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49CCB" w14:textId="77777777" w:rsidR="005F0B79" w:rsidRDefault="000B4FC1" w:rsidP="00570123">
      <w:r w:rsidRPr="005F0B79">
        <w:rPr>
          <w:noProof/>
        </w:rPr>
        <w:drawing>
          <wp:inline distT="0" distB="0" distL="0" distR="0" wp14:anchorId="1FF8117A" wp14:editId="0AC33A8F">
            <wp:extent cx="4743450" cy="1162050"/>
            <wp:effectExtent l="1905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332422" name="Image 3"/>
                    <pic:cNvPicPr/>
                  </pic:nvPicPr>
                  <pic:blipFill>
                    <a:blip r:embed="rId10"/>
                    <a:srcRect t="9638" b="16867"/>
                    <a:stretch>
                      <a:fillRect/>
                    </a:stretch>
                  </pic:blipFill>
                  <pic:spPr>
                    <a:xfrm>
                      <a:off x="0" y="0"/>
                      <a:ext cx="4743450" cy="1162050"/>
                    </a:xfrm>
                    <a:prstGeom prst="rect">
                      <a:avLst/>
                    </a:prstGeom>
                  </pic:spPr>
                </pic:pic>
              </a:graphicData>
            </a:graphic>
          </wp:inline>
        </w:drawing>
      </w:r>
    </w:p>
    <w:p w14:paraId="1E401687" w14:textId="77777777" w:rsidR="005F0B79" w:rsidRDefault="005F0B79" w:rsidP="00C747B3">
      <w:pPr>
        <w:jc w:val="center"/>
      </w:pPr>
    </w:p>
    <w:p w14:paraId="77F695D2" w14:textId="77777777" w:rsidR="007809D6" w:rsidRPr="00F62F1D"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Cs/>
          <w:sz w:val="32"/>
          <w:szCs w:val="32"/>
        </w:rPr>
      </w:pPr>
      <w:r w:rsidRPr="00F62F1D">
        <w:rPr>
          <w:rFonts w:ascii="Garamond" w:hAnsi="Garamond"/>
          <w:bCs/>
          <w:sz w:val="32"/>
          <w:szCs w:val="32"/>
        </w:rPr>
        <w:t>VENTE AUX ENCHERES PUBLIQUES</w:t>
      </w:r>
    </w:p>
    <w:p w14:paraId="49DEA16F" w14:textId="77777777" w:rsidR="007809D6" w:rsidRDefault="007809D6" w:rsidP="007809D6">
      <w:pPr>
        <w:pBdr>
          <w:top w:val="single" w:sz="4" w:space="1" w:color="auto"/>
          <w:left w:val="single" w:sz="4" w:space="4" w:color="auto"/>
          <w:bottom w:val="single" w:sz="4" w:space="1" w:color="auto"/>
          <w:right w:val="single" w:sz="4" w:space="4" w:color="auto"/>
        </w:pBdr>
        <w:rPr>
          <w:rFonts w:ascii="Garamond" w:hAnsi="Garamond"/>
          <w:b/>
          <w:sz w:val="40"/>
          <w:szCs w:val="40"/>
          <w:bdr w:val="nil"/>
        </w:rPr>
      </w:pPr>
    </w:p>
    <w:p w14:paraId="7CE3FACF" w14:textId="77777777" w:rsidR="007809D6" w:rsidRPr="00035791" w:rsidRDefault="007809D6" w:rsidP="007809D6">
      <w:pPr>
        <w:pBdr>
          <w:top w:val="single" w:sz="4" w:space="1" w:color="auto"/>
          <w:left w:val="single" w:sz="4" w:space="4" w:color="auto"/>
          <w:bottom w:val="single" w:sz="4" w:space="1" w:color="auto"/>
          <w:right w:val="single" w:sz="4" w:space="4" w:color="auto"/>
        </w:pBdr>
        <w:rPr>
          <w:rFonts w:ascii="Garamond" w:hAnsi="Garamond"/>
          <w:b/>
          <w:sz w:val="40"/>
          <w:szCs w:val="40"/>
          <w:bdr w:val="nil"/>
        </w:rPr>
      </w:pPr>
    </w:p>
    <w:p w14:paraId="5119CF15" w14:textId="754C72D6" w:rsidR="007809D6" w:rsidRPr="00EA3835"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bCs/>
          <w:sz w:val="32"/>
          <w:szCs w:val="32"/>
          <w:u w:val="single"/>
          <w:bdr w:val="nil"/>
        </w:rPr>
      </w:pPr>
      <w:r>
        <w:rPr>
          <w:rFonts w:ascii="Garamond" w:hAnsi="Garamond"/>
          <w:b/>
          <w:bCs/>
          <w:sz w:val="32"/>
          <w:szCs w:val="32"/>
          <w:u w:val="single"/>
          <w:bdr w:val="nil"/>
        </w:rPr>
        <w:t>Dimanche 30 mars 2025 à 14h</w:t>
      </w:r>
    </w:p>
    <w:p w14:paraId="662A4A71" w14:textId="77777777"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40"/>
          <w:szCs w:val="40"/>
          <w:bdr w:val="nil"/>
        </w:rPr>
      </w:pPr>
    </w:p>
    <w:p w14:paraId="7F76CDE1" w14:textId="77777777"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40"/>
          <w:szCs w:val="40"/>
          <w:bdr w:val="nil"/>
        </w:rPr>
      </w:pPr>
      <w:r>
        <w:rPr>
          <w:rFonts w:ascii="Garamond" w:hAnsi="Garamond"/>
          <w:b/>
          <w:sz w:val="40"/>
          <w:szCs w:val="40"/>
          <w:bdr w:val="nil"/>
        </w:rPr>
        <w:t xml:space="preserve">TABLEAUX – MOBILIER - </w:t>
      </w:r>
    </w:p>
    <w:p w14:paraId="0BC5221C" w14:textId="085FD014"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40"/>
          <w:szCs w:val="40"/>
          <w:bdr w:val="nil"/>
        </w:rPr>
      </w:pPr>
      <w:r>
        <w:rPr>
          <w:rFonts w:ascii="Garamond" w:hAnsi="Garamond"/>
          <w:b/>
          <w:sz w:val="40"/>
          <w:szCs w:val="40"/>
          <w:bdr w:val="nil"/>
        </w:rPr>
        <w:t xml:space="preserve">OBJETS D’ART </w:t>
      </w:r>
      <w:r w:rsidR="007D12AE">
        <w:rPr>
          <w:rFonts w:ascii="Garamond" w:hAnsi="Garamond"/>
          <w:b/>
          <w:sz w:val="40"/>
          <w:szCs w:val="40"/>
          <w:bdr w:val="nil"/>
        </w:rPr>
        <w:t>du XVIe au XXe</w:t>
      </w:r>
    </w:p>
    <w:p w14:paraId="24BA38E8" w14:textId="0A2DEB6B"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40"/>
          <w:szCs w:val="40"/>
          <w:bdr w:val="nil"/>
        </w:rPr>
      </w:pPr>
      <w:r>
        <w:rPr>
          <w:rFonts w:ascii="Garamond" w:hAnsi="Garamond"/>
          <w:b/>
          <w:sz w:val="40"/>
          <w:szCs w:val="40"/>
          <w:bdr w:val="nil"/>
        </w:rPr>
        <w:t xml:space="preserve">ARTS </w:t>
      </w:r>
      <w:r w:rsidR="007D12AE">
        <w:rPr>
          <w:rFonts w:ascii="Garamond" w:hAnsi="Garamond"/>
          <w:b/>
          <w:sz w:val="40"/>
          <w:szCs w:val="40"/>
          <w:bdr w:val="nil"/>
        </w:rPr>
        <w:t>EXTRA-EUROPEENS &amp; VOYAGES</w:t>
      </w:r>
    </w:p>
    <w:p w14:paraId="1725E09E" w14:textId="77777777"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40"/>
          <w:szCs w:val="40"/>
          <w:bdr w:val="nil"/>
        </w:rPr>
      </w:pPr>
    </w:p>
    <w:p w14:paraId="2326DA0D" w14:textId="77777777" w:rsidR="007809D6" w:rsidRPr="00B22996" w:rsidRDefault="007809D6" w:rsidP="007809D6">
      <w:pPr>
        <w:pBdr>
          <w:top w:val="single" w:sz="4" w:space="1" w:color="auto"/>
          <w:left w:val="single" w:sz="4" w:space="4" w:color="auto"/>
          <w:bottom w:val="single" w:sz="4" w:space="1" w:color="auto"/>
          <w:right w:val="single" w:sz="4" w:space="4" w:color="auto"/>
        </w:pBdr>
        <w:rPr>
          <w:rFonts w:ascii="Garamond" w:hAnsi="Garamond"/>
          <w:b/>
          <w:sz w:val="32"/>
          <w:szCs w:val="32"/>
          <w:u w:val="single"/>
          <w:bdr w:val="nil"/>
        </w:rPr>
      </w:pPr>
    </w:p>
    <w:p w14:paraId="2487F798" w14:textId="77777777" w:rsidR="007809D6" w:rsidRPr="002A1C65"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32"/>
          <w:szCs w:val="32"/>
          <w:u w:val="single"/>
          <w:bdr w:val="nil"/>
        </w:rPr>
      </w:pPr>
      <w:r w:rsidRPr="002A1C65">
        <w:rPr>
          <w:rFonts w:ascii="Garamond" w:hAnsi="Garamond"/>
          <w:b/>
          <w:sz w:val="32"/>
          <w:szCs w:val="32"/>
          <w:u w:val="single"/>
          <w:bdr w:val="nil"/>
        </w:rPr>
        <w:t>A 14h</w:t>
      </w:r>
    </w:p>
    <w:p w14:paraId="0F325804" w14:textId="2F461DE0" w:rsidR="007809D6" w:rsidRPr="00A028CD"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 xml:space="preserve">Archéologie </w:t>
      </w:r>
      <w:r w:rsidRPr="00A028CD">
        <w:rPr>
          <w:rFonts w:ascii="Garamond" w:hAnsi="Garamond"/>
          <w:b/>
          <w:sz w:val="24"/>
          <w:szCs w:val="24"/>
          <w:bdr w:val="nil"/>
        </w:rPr>
        <w:t xml:space="preserve">: du n° </w:t>
      </w:r>
      <w:r>
        <w:rPr>
          <w:rFonts w:ascii="Garamond" w:hAnsi="Garamond"/>
          <w:b/>
          <w:sz w:val="24"/>
          <w:szCs w:val="24"/>
          <w:bdr w:val="nil"/>
        </w:rPr>
        <w:t>1 au 10</w:t>
      </w:r>
    </w:p>
    <w:p w14:paraId="1967441B" w14:textId="19001AE9" w:rsidR="007809D6" w:rsidRPr="00A028CD"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Art d’Afrique</w:t>
      </w:r>
      <w:r w:rsidRPr="00A028CD">
        <w:rPr>
          <w:rFonts w:ascii="Garamond" w:hAnsi="Garamond"/>
          <w:b/>
          <w:sz w:val="24"/>
          <w:szCs w:val="24"/>
          <w:bdr w:val="nil"/>
        </w:rPr>
        <w:t xml:space="preserve"> : du n° </w:t>
      </w:r>
      <w:r w:rsidR="009F1DBB">
        <w:rPr>
          <w:rFonts w:ascii="Garamond" w:hAnsi="Garamond"/>
          <w:b/>
          <w:sz w:val="24"/>
          <w:szCs w:val="24"/>
          <w:bdr w:val="nil"/>
        </w:rPr>
        <w:t>11</w:t>
      </w:r>
      <w:r>
        <w:rPr>
          <w:rFonts w:ascii="Garamond" w:hAnsi="Garamond"/>
          <w:b/>
          <w:sz w:val="24"/>
          <w:szCs w:val="24"/>
          <w:bdr w:val="nil"/>
        </w:rPr>
        <w:t xml:space="preserve"> à 2</w:t>
      </w:r>
      <w:r w:rsidR="009F1DBB">
        <w:rPr>
          <w:rFonts w:ascii="Garamond" w:hAnsi="Garamond"/>
          <w:b/>
          <w:sz w:val="24"/>
          <w:szCs w:val="24"/>
          <w:bdr w:val="nil"/>
        </w:rPr>
        <w:t>0</w:t>
      </w:r>
    </w:p>
    <w:p w14:paraId="29AC918F" w14:textId="1426F051" w:rsidR="007809D6" w:rsidRPr="00A028CD" w:rsidRDefault="009F1DBB"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Extrême Orient</w:t>
      </w:r>
      <w:r w:rsidR="007809D6" w:rsidRPr="00A028CD">
        <w:rPr>
          <w:rFonts w:ascii="Garamond" w:hAnsi="Garamond"/>
          <w:b/>
          <w:sz w:val="24"/>
          <w:szCs w:val="24"/>
          <w:bdr w:val="nil"/>
        </w:rPr>
        <w:t xml:space="preserve"> : du n° </w:t>
      </w:r>
      <w:r w:rsidR="007809D6">
        <w:rPr>
          <w:rFonts w:ascii="Garamond" w:hAnsi="Garamond"/>
          <w:b/>
          <w:sz w:val="24"/>
          <w:szCs w:val="24"/>
          <w:bdr w:val="nil"/>
        </w:rPr>
        <w:t>2</w:t>
      </w:r>
      <w:r>
        <w:rPr>
          <w:rFonts w:ascii="Garamond" w:hAnsi="Garamond"/>
          <w:b/>
          <w:sz w:val="24"/>
          <w:szCs w:val="24"/>
          <w:bdr w:val="nil"/>
        </w:rPr>
        <w:t>1</w:t>
      </w:r>
      <w:r w:rsidR="007809D6">
        <w:rPr>
          <w:rFonts w:ascii="Garamond" w:hAnsi="Garamond"/>
          <w:b/>
          <w:sz w:val="24"/>
          <w:szCs w:val="24"/>
          <w:bdr w:val="nil"/>
        </w:rPr>
        <w:t xml:space="preserve"> à </w:t>
      </w:r>
      <w:r>
        <w:rPr>
          <w:rFonts w:ascii="Garamond" w:hAnsi="Garamond"/>
          <w:b/>
          <w:sz w:val="24"/>
          <w:szCs w:val="24"/>
          <w:bdr w:val="nil"/>
        </w:rPr>
        <w:t>108,2</w:t>
      </w:r>
    </w:p>
    <w:p w14:paraId="5C58D4F1" w14:textId="61261381" w:rsidR="007809D6" w:rsidRDefault="009F1DBB"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Tableaux anciens</w:t>
      </w:r>
      <w:r w:rsidR="007809D6" w:rsidRPr="00A028CD">
        <w:rPr>
          <w:rFonts w:ascii="Garamond" w:hAnsi="Garamond"/>
          <w:b/>
          <w:sz w:val="24"/>
          <w:szCs w:val="24"/>
          <w:bdr w:val="nil"/>
        </w:rPr>
        <w:t xml:space="preserve"> : du n° </w:t>
      </w:r>
      <w:r>
        <w:rPr>
          <w:rFonts w:ascii="Garamond" w:hAnsi="Garamond"/>
          <w:b/>
          <w:sz w:val="24"/>
          <w:szCs w:val="24"/>
          <w:bdr w:val="nil"/>
        </w:rPr>
        <w:t>109</w:t>
      </w:r>
      <w:r w:rsidR="007809D6">
        <w:rPr>
          <w:rFonts w:ascii="Garamond" w:hAnsi="Garamond"/>
          <w:b/>
          <w:sz w:val="24"/>
          <w:szCs w:val="24"/>
          <w:bdr w:val="nil"/>
        </w:rPr>
        <w:t xml:space="preserve"> à </w:t>
      </w:r>
      <w:r>
        <w:rPr>
          <w:rFonts w:ascii="Garamond" w:hAnsi="Garamond"/>
          <w:b/>
          <w:sz w:val="24"/>
          <w:szCs w:val="24"/>
          <w:bdr w:val="nil"/>
        </w:rPr>
        <w:t>117</w:t>
      </w:r>
    </w:p>
    <w:p w14:paraId="3FCEA157" w14:textId="75106EAE" w:rsidR="009F1DBB" w:rsidRDefault="009F1DBB" w:rsidP="009F1DBB">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Tableaux XIXe</w:t>
      </w:r>
      <w:r w:rsidR="007809D6">
        <w:rPr>
          <w:rFonts w:ascii="Garamond" w:hAnsi="Garamond"/>
          <w:b/>
          <w:sz w:val="24"/>
          <w:szCs w:val="24"/>
          <w:bdr w:val="nil"/>
        </w:rPr>
        <w:t xml:space="preserve"> : du n° 118 à </w:t>
      </w:r>
      <w:r>
        <w:rPr>
          <w:rFonts w:ascii="Garamond" w:hAnsi="Garamond"/>
          <w:b/>
          <w:sz w:val="24"/>
          <w:szCs w:val="24"/>
          <w:bdr w:val="nil"/>
        </w:rPr>
        <w:t>153</w:t>
      </w:r>
    </w:p>
    <w:p w14:paraId="5E35079B" w14:textId="7D37CBD0" w:rsidR="009F1DBB" w:rsidRDefault="009F1DBB" w:rsidP="009F1DBB">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Tableaux XXe : du n° 154 à 267,2</w:t>
      </w:r>
    </w:p>
    <w:p w14:paraId="3FD811AD" w14:textId="2A85D78F" w:rsidR="009F1DBB" w:rsidRDefault="009F1DBB" w:rsidP="009F1DBB">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Mantes : du n° 268 à 286</w:t>
      </w:r>
    </w:p>
    <w:p w14:paraId="23F1EAFF" w14:textId="4A7CDB2F" w:rsidR="009F1DBB" w:rsidRDefault="009F1DBB" w:rsidP="009F1DBB">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Tableaux Chartres : du n° 287 à 291</w:t>
      </w:r>
    </w:p>
    <w:p w14:paraId="74D03FFA" w14:textId="747B29D6" w:rsidR="009F1DBB" w:rsidRDefault="009F1DBB" w:rsidP="009F1DBB">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Sculptures XIXe et XXe : du n° 292 à 317</w:t>
      </w:r>
      <w:r w:rsidR="00B06DF7">
        <w:rPr>
          <w:rFonts w:ascii="Garamond" w:hAnsi="Garamond"/>
          <w:b/>
          <w:sz w:val="24"/>
          <w:szCs w:val="24"/>
          <w:bdr w:val="nil"/>
        </w:rPr>
        <w:t>,1</w:t>
      </w:r>
    </w:p>
    <w:p w14:paraId="63A3B4DA" w14:textId="048E122B" w:rsidR="009F1DBB" w:rsidRPr="00A028CD" w:rsidRDefault="009F1DBB" w:rsidP="009F1DBB">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Faïences : du n° 318 à 353</w:t>
      </w:r>
    </w:p>
    <w:p w14:paraId="063615F3" w14:textId="38BFA700"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sidRPr="00A028CD">
        <w:rPr>
          <w:rFonts w:ascii="Garamond" w:hAnsi="Garamond"/>
          <w:b/>
          <w:sz w:val="24"/>
          <w:szCs w:val="24"/>
          <w:bdr w:val="nil"/>
        </w:rPr>
        <w:t xml:space="preserve">Mobilier - Objets d’art XVIIIe : du n° </w:t>
      </w:r>
      <w:r w:rsidR="009F1DBB">
        <w:rPr>
          <w:rFonts w:ascii="Garamond" w:hAnsi="Garamond"/>
          <w:b/>
          <w:sz w:val="24"/>
          <w:szCs w:val="24"/>
          <w:bdr w:val="nil"/>
        </w:rPr>
        <w:t>354</w:t>
      </w:r>
      <w:r>
        <w:rPr>
          <w:rFonts w:ascii="Garamond" w:hAnsi="Garamond"/>
          <w:b/>
          <w:sz w:val="24"/>
          <w:szCs w:val="24"/>
          <w:bdr w:val="nil"/>
        </w:rPr>
        <w:t xml:space="preserve"> à </w:t>
      </w:r>
      <w:r w:rsidR="009F1DBB">
        <w:rPr>
          <w:rFonts w:ascii="Garamond" w:hAnsi="Garamond"/>
          <w:b/>
          <w:sz w:val="24"/>
          <w:szCs w:val="24"/>
          <w:bdr w:val="nil"/>
        </w:rPr>
        <w:t>371</w:t>
      </w:r>
    </w:p>
    <w:p w14:paraId="7AC21592" w14:textId="1F730CE0" w:rsidR="009F1DBB" w:rsidRPr="00A028CD" w:rsidRDefault="009F1DBB"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Lapidaires : du n°372 à 379</w:t>
      </w:r>
    </w:p>
    <w:p w14:paraId="63F4AD5E" w14:textId="76E84028"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sidRPr="00A028CD">
        <w:rPr>
          <w:rFonts w:ascii="Garamond" w:hAnsi="Garamond"/>
          <w:b/>
          <w:sz w:val="24"/>
          <w:szCs w:val="24"/>
          <w:bdr w:val="nil"/>
        </w:rPr>
        <w:t xml:space="preserve">Mobilier - Objets d’art XIXe : du n° </w:t>
      </w:r>
      <w:r w:rsidR="009F1DBB">
        <w:rPr>
          <w:rFonts w:ascii="Garamond" w:hAnsi="Garamond"/>
          <w:b/>
          <w:sz w:val="24"/>
          <w:szCs w:val="24"/>
          <w:bdr w:val="nil"/>
        </w:rPr>
        <w:t>380</w:t>
      </w:r>
      <w:r>
        <w:rPr>
          <w:rFonts w:ascii="Garamond" w:hAnsi="Garamond"/>
          <w:b/>
          <w:sz w:val="24"/>
          <w:szCs w:val="24"/>
          <w:bdr w:val="nil"/>
        </w:rPr>
        <w:t xml:space="preserve"> à </w:t>
      </w:r>
      <w:r w:rsidR="008966D6">
        <w:rPr>
          <w:rFonts w:ascii="Garamond" w:hAnsi="Garamond"/>
          <w:b/>
          <w:sz w:val="24"/>
          <w:szCs w:val="24"/>
          <w:bdr w:val="nil"/>
        </w:rPr>
        <w:t>432</w:t>
      </w:r>
    </w:p>
    <w:p w14:paraId="2901D8C7" w14:textId="14B6FB9A" w:rsidR="007809D6" w:rsidRPr="00A028CD" w:rsidRDefault="008966D6"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sidRPr="00A028CD">
        <w:rPr>
          <w:rFonts w:ascii="Garamond" w:hAnsi="Garamond"/>
          <w:b/>
          <w:sz w:val="24"/>
          <w:szCs w:val="24"/>
          <w:bdr w:val="nil"/>
        </w:rPr>
        <w:t xml:space="preserve">Mobilier - </w:t>
      </w:r>
      <w:r w:rsidR="007809D6" w:rsidRPr="00A028CD">
        <w:rPr>
          <w:rFonts w:ascii="Garamond" w:hAnsi="Garamond"/>
          <w:b/>
          <w:sz w:val="24"/>
          <w:szCs w:val="24"/>
          <w:bdr w:val="nil"/>
        </w:rPr>
        <w:t xml:space="preserve">Objets d’art XXe : du n° </w:t>
      </w:r>
      <w:r>
        <w:rPr>
          <w:rFonts w:ascii="Garamond" w:hAnsi="Garamond"/>
          <w:b/>
          <w:sz w:val="24"/>
          <w:szCs w:val="24"/>
          <w:bdr w:val="nil"/>
        </w:rPr>
        <w:t>433</w:t>
      </w:r>
      <w:r w:rsidR="007809D6">
        <w:rPr>
          <w:rFonts w:ascii="Garamond" w:hAnsi="Garamond"/>
          <w:b/>
          <w:sz w:val="24"/>
          <w:szCs w:val="24"/>
          <w:bdr w:val="nil"/>
        </w:rPr>
        <w:t xml:space="preserve"> à </w:t>
      </w:r>
      <w:r>
        <w:rPr>
          <w:rFonts w:ascii="Garamond" w:hAnsi="Garamond"/>
          <w:b/>
          <w:sz w:val="24"/>
          <w:szCs w:val="24"/>
          <w:bdr w:val="nil"/>
        </w:rPr>
        <w:t>493</w:t>
      </w:r>
    </w:p>
    <w:p w14:paraId="02C083A9" w14:textId="75863D00" w:rsidR="007809D6" w:rsidRPr="00A028CD"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t xml:space="preserve">Tapis </w:t>
      </w:r>
      <w:r w:rsidRPr="00A028CD">
        <w:rPr>
          <w:rFonts w:ascii="Garamond" w:hAnsi="Garamond"/>
          <w:b/>
          <w:sz w:val="24"/>
          <w:szCs w:val="24"/>
          <w:bdr w:val="nil"/>
        </w:rPr>
        <w:t xml:space="preserve">: du n° </w:t>
      </w:r>
      <w:r w:rsidR="009F1DBB">
        <w:rPr>
          <w:rFonts w:ascii="Garamond" w:hAnsi="Garamond"/>
          <w:b/>
          <w:sz w:val="24"/>
          <w:szCs w:val="24"/>
          <w:bdr w:val="nil"/>
        </w:rPr>
        <w:t>494 à 507</w:t>
      </w:r>
    </w:p>
    <w:p w14:paraId="2E87A763" w14:textId="77777777"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32"/>
          <w:szCs w:val="32"/>
          <w:u w:val="single"/>
          <w:bdr w:val="nil"/>
        </w:rPr>
      </w:pPr>
    </w:p>
    <w:p w14:paraId="252D5543" w14:textId="77777777"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32"/>
          <w:szCs w:val="32"/>
          <w:u w:val="single"/>
          <w:bdr w:val="nil"/>
        </w:rPr>
      </w:pPr>
    </w:p>
    <w:p w14:paraId="572CC314" w14:textId="75CEB8EB"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sidRPr="00537E39">
        <w:rPr>
          <w:rFonts w:ascii="Garamond" w:hAnsi="Garamond"/>
          <w:b/>
          <w:sz w:val="24"/>
          <w:szCs w:val="24"/>
          <w:bdr w:val="nil"/>
        </w:rPr>
        <w:t>EXPERTS : Cabinet Portier</w:t>
      </w:r>
      <w:r w:rsidR="007D12AE">
        <w:rPr>
          <w:rFonts w:ascii="Garamond" w:hAnsi="Garamond"/>
          <w:b/>
          <w:sz w:val="24"/>
          <w:szCs w:val="24"/>
          <w:bdr w:val="nil"/>
        </w:rPr>
        <w:t xml:space="preserve"> &amp; associés</w:t>
      </w:r>
      <w:r w:rsidRPr="00537E39">
        <w:rPr>
          <w:rFonts w:ascii="Garamond" w:hAnsi="Garamond"/>
          <w:b/>
          <w:sz w:val="24"/>
          <w:szCs w:val="24"/>
          <w:bdr w:val="nil"/>
        </w:rPr>
        <w:t xml:space="preserve"> </w:t>
      </w:r>
      <w:r>
        <w:rPr>
          <w:rFonts w:ascii="Garamond" w:hAnsi="Garamond"/>
          <w:b/>
          <w:sz w:val="24"/>
          <w:szCs w:val="24"/>
          <w:bdr w:val="nil"/>
        </w:rPr>
        <w:t xml:space="preserve">- </w:t>
      </w:r>
      <w:r w:rsidRPr="00537E39">
        <w:rPr>
          <w:rFonts w:ascii="Garamond" w:hAnsi="Garamond"/>
          <w:b/>
          <w:sz w:val="24"/>
          <w:szCs w:val="24"/>
          <w:bdr w:val="nil"/>
        </w:rPr>
        <w:t xml:space="preserve">Cabinet </w:t>
      </w:r>
      <w:proofErr w:type="spellStart"/>
      <w:r w:rsidRPr="00537E39">
        <w:rPr>
          <w:rFonts w:ascii="Garamond" w:hAnsi="Garamond"/>
          <w:b/>
          <w:sz w:val="24"/>
          <w:szCs w:val="24"/>
          <w:bdr w:val="nil"/>
        </w:rPr>
        <w:t>Chanoit</w:t>
      </w:r>
      <w:proofErr w:type="spellEnd"/>
      <w:r w:rsidRPr="00537E39">
        <w:rPr>
          <w:rFonts w:ascii="Garamond" w:hAnsi="Garamond"/>
          <w:b/>
          <w:sz w:val="24"/>
          <w:szCs w:val="24"/>
          <w:bdr w:val="nil"/>
        </w:rPr>
        <w:t xml:space="preserve"> </w:t>
      </w:r>
      <w:r>
        <w:rPr>
          <w:rFonts w:ascii="Garamond" w:hAnsi="Garamond"/>
          <w:b/>
          <w:sz w:val="24"/>
          <w:szCs w:val="24"/>
          <w:bdr w:val="nil"/>
        </w:rPr>
        <w:t xml:space="preserve">- </w:t>
      </w:r>
      <w:r w:rsidRPr="00537E39">
        <w:rPr>
          <w:rFonts w:ascii="Garamond" w:hAnsi="Garamond"/>
          <w:b/>
          <w:sz w:val="24"/>
          <w:szCs w:val="24"/>
          <w:bdr w:val="nil"/>
        </w:rPr>
        <w:t xml:space="preserve">Sylvie Collignon </w:t>
      </w:r>
      <w:r>
        <w:rPr>
          <w:rFonts w:ascii="Garamond" w:hAnsi="Garamond"/>
          <w:b/>
          <w:sz w:val="24"/>
          <w:szCs w:val="24"/>
          <w:bdr w:val="nil"/>
        </w:rPr>
        <w:t xml:space="preserve">- </w:t>
      </w:r>
      <w:r w:rsidRPr="00537E39">
        <w:rPr>
          <w:rFonts w:ascii="Garamond" w:hAnsi="Garamond"/>
          <w:b/>
          <w:sz w:val="24"/>
          <w:szCs w:val="24"/>
          <w:bdr w:val="nil"/>
        </w:rPr>
        <w:t xml:space="preserve">René Millet </w:t>
      </w:r>
      <w:r>
        <w:rPr>
          <w:rFonts w:ascii="Garamond" w:hAnsi="Garamond"/>
          <w:b/>
          <w:sz w:val="24"/>
          <w:szCs w:val="24"/>
          <w:bdr w:val="nil"/>
        </w:rPr>
        <w:t xml:space="preserve">- </w:t>
      </w:r>
      <w:r w:rsidRPr="00537E39">
        <w:rPr>
          <w:rFonts w:ascii="Garamond" w:hAnsi="Garamond"/>
          <w:b/>
          <w:sz w:val="24"/>
          <w:szCs w:val="24"/>
          <w:bdr w:val="nil"/>
        </w:rPr>
        <w:t>Sculpture et Collection</w:t>
      </w:r>
      <w:r w:rsidR="007D12AE">
        <w:rPr>
          <w:rFonts w:ascii="Garamond" w:hAnsi="Garamond"/>
          <w:b/>
          <w:sz w:val="24"/>
          <w:szCs w:val="24"/>
          <w:bdr w:val="nil"/>
        </w:rPr>
        <w:t xml:space="preserve"> – Maxime Charron – </w:t>
      </w:r>
      <w:proofErr w:type="spellStart"/>
      <w:r w:rsidR="007D12AE">
        <w:rPr>
          <w:rFonts w:ascii="Garamond" w:hAnsi="Garamond"/>
          <w:b/>
          <w:sz w:val="24"/>
          <w:szCs w:val="24"/>
          <w:bdr w:val="nil"/>
        </w:rPr>
        <w:t>Jean-Sylvain</w:t>
      </w:r>
      <w:proofErr w:type="spellEnd"/>
      <w:r w:rsidR="007D12AE">
        <w:rPr>
          <w:rFonts w:ascii="Garamond" w:hAnsi="Garamond"/>
          <w:b/>
          <w:sz w:val="24"/>
          <w:szCs w:val="24"/>
          <w:bdr w:val="nil"/>
        </w:rPr>
        <w:t xml:space="preserve"> Caillou – Christian Hervé Njiensi</w:t>
      </w:r>
    </w:p>
    <w:p w14:paraId="6B44CB00" w14:textId="77777777" w:rsidR="007809D6" w:rsidRPr="002A1C65"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32"/>
          <w:szCs w:val="32"/>
          <w:u w:val="single"/>
          <w:bdr w:val="nil"/>
        </w:rPr>
      </w:pPr>
    </w:p>
    <w:p w14:paraId="492CBF0D" w14:textId="77777777" w:rsidR="007809D6" w:rsidRPr="00B47F9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sz w:val="30"/>
          <w:szCs w:val="30"/>
          <w:u w:val="single"/>
        </w:rPr>
      </w:pPr>
      <w:r w:rsidRPr="00B47F96">
        <w:rPr>
          <w:rFonts w:ascii="Garamond" w:hAnsi="Garamond"/>
          <w:b/>
          <w:sz w:val="30"/>
          <w:szCs w:val="30"/>
          <w:u w:val="single"/>
        </w:rPr>
        <w:t>E</w:t>
      </w:r>
      <w:r>
        <w:rPr>
          <w:rFonts w:ascii="Garamond" w:hAnsi="Garamond"/>
          <w:b/>
          <w:sz w:val="30"/>
          <w:szCs w:val="30"/>
          <w:u w:val="single"/>
        </w:rPr>
        <w:t xml:space="preserve">XPOSITIONS </w:t>
      </w:r>
      <w:r w:rsidRPr="00B47F96">
        <w:rPr>
          <w:rFonts w:ascii="Garamond" w:hAnsi="Garamond"/>
          <w:b/>
          <w:sz w:val="30"/>
          <w:szCs w:val="30"/>
          <w:u w:val="single"/>
        </w:rPr>
        <w:t xml:space="preserve">: </w:t>
      </w:r>
    </w:p>
    <w:p w14:paraId="54AA3FE5" w14:textId="5BE815F3" w:rsidR="007809D6" w:rsidRPr="00B2299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i/>
          <w:iCs/>
          <w:sz w:val="30"/>
          <w:szCs w:val="30"/>
        </w:rPr>
      </w:pPr>
      <w:r w:rsidRPr="00B22996">
        <w:rPr>
          <w:rFonts w:ascii="Garamond" w:hAnsi="Garamond"/>
          <w:b/>
          <w:i/>
          <w:iCs/>
          <w:sz w:val="30"/>
          <w:szCs w:val="30"/>
        </w:rPr>
        <w:t>Vendredi 2</w:t>
      </w:r>
      <w:r w:rsidR="008966D6">
        <w:rPr>
          <w:rFonts w:ascii="Garamond" w:hAnsi="Garamond"/>
          <w:b/>
          <w:i/>
          <w:iCs/>
          <w:sz w:val="30"/>
          <w:szCs w:val="30"/>
        </w:rPr>
        <w:t>8</w:t>
      </w:r>
      <w:r w:rsidRPr="00B22996">
        <w:rPr>
          <w:rFonts w:ascii="Garamond" w:hAnsi="Garamond"/>
          <w:b/>
          <w:i/>
          <w:iCs/>
          <w:sz w:val="30"/>
          <w:szCs w:val="30"/>
        </w:rPr>
        <w:t xml:space="preserve"> </w:t>
      </w:r>
      <w:r w:rsidR="008966D6">
        <w:rPr>
          <w:rFonts w:ascii="Garamond" w:hAnsi="Garamond"/>
          <w:b/>
          <w:i/>
          <w:iCs/>
          <w:sz w:val="30"/>
          <w:szCs w:val="30"/>
        </w:rPr>
        <w:t>mars</w:t>
      </w:r>
      <w:r w:rsidRPr="00B22996">
        <w:rPr>
          <w:rFonts w:ascii="Garamond" w:hAnsi="Garamond"/>
          <w:b/>
          <w:i/>
          <w:iCs/>
          <w:sz w:val="30"/>
          <w:szCs w:val="30"/>
        </w:rPr>
        <w:t xml:space="preserve"> de 15h à 18h</w:t>
      </w:r>
    </w:p>
    <w:p w14:paraId="22621CCB" w14:textId="76341B80" w:rsidR="007809D6" w:rsidRPr="00B2299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i/>
          <w:iCs/>
          <w:sz w:val="30"/>
          <w:szCs w:val="30"/>
        </w:rPr>
      </w:pPr>
      <w:r w:rsidRPr="00B22996">
        <w:rPr>
          <w:rFonts w:ascii="Garamond" w:hAnsi="Garamond"/>
          <w:b/>
          <w:i/>
          <w:iCs/>
          <w:sz w:val="30"/>
          <w:szCs w:val="30"/>
        </w:rPr>
        <w:t xml:space="preserve">Samedi </w:t>
      </w:r>
      <w:r w:rsidR="007D12AE">
        <w:rPr>
          <w:rFonts w:ascii="Garamond" w:hAnsi="Garamond"/>
          <w:b/>
          <w:i/>
          <w:iCs/>
          <w:sz w:val="30"/>
          <w:szCs w:val="30"/>
        </w:rPr>
        <w:t>29 mars</w:t>
      </w:r>
      <w:r w:rsidRPr="00B22996">
        <w:rPr>
          <w:rFonts w:ascii="Garamond" w:hAnsi="Garamond"/>
          <w:b/>
          <w:i/>
          <w:iCs/>
          <w:sz w:val="30"/>
          <w:szCs w:val="30"/>
        </w:rPr>
        <w:t xml:space="preserve"> de 10h à 1</w:t>
      </w:r>
      <w:r w:rsidR="007D12AE">
        <w:rPr>
          <w:rFonts w:ascii="Garamond" w:hAnsi="Garamond"/>
          <w:b/>
          <w:i/>
          <w:iCs/>
          <w:sz w:val="30"/>
          <w:szCs w:val="30"/>
        </w:rPr>
        <w:t>3</w:t>
      </w:r>
      <w:r w:rsidRPr="00B22996">
        <w:rPr>
          <w:rFonts w:ascii="Garamond" w:hAnsi="Garamond"/>
          <w:b/>
          <w:i/>
          <w:iCs/>
          <w:sz w:val="30"/>
          <w:szCs w:val="30"/>
        </w:rPr>
        <w:t>h et de 1</w:t>
      </w:r>
      <w:r w:rsidR="007D12AE">
        <w:rPr>
          <w:rFonts w:ascii="Garamond" w:hAnsi="Garamond"/>
          <w:b/>
          <w:i/>
          <w:iCs/>
          <w:sz w:val="30"/>
          <w:szCs w:val="30"/>
        </w:rPr>
        <w:t>5</w:t>
      </w:r>
      <w:r w:rsidRPr="00B22996">
        <w:rPr>
          <w:rFonts w:ascii="Garamond" w:hAnsi="Garamond"/>
          <w:b/>
          <w:i/>
          <w:iCs/>
          <w:sz w:val="30"/>
          <w:szCs w:val="30"/>
        </w:rPr>
        <w:t>h à 1</w:t>
      </w:r>
      <w:r w:rsidR="007D12AE">
        <w:rPr>
          <w:rFonts w:ascii="Garamond" w:hAnsi="Garamond"/>
          <w:b/>
          <w:i/>
          <w:iCs/>
          <w:sz w:val="30"/>
          <w:szCs w:val="30"/>
        </w:rPr>
        <w:t>7</w:t>
      </w:r>
      <w:r w:rsidRPr="00B22996">
        <w:rPr>
          <w:rFonts w:ascii="Garamond" w:hAnsi="Garamond"/>
          <w:b/>
          <w:i/>
          <w:iCs/>
          <w:sz w:val="30"/>
          <w:szCs w:val="30"/>
        </w:rPr>
        <w:t>h</w:t>
      </w:r>
    </w:p>
    <w:p w14:paraId="28F7611A" w14:textId="3AF940E0" w:rsidR="007809D6" w:rsidRDefault="007D12AE" w:rsidP="007809D6">
      <w:pPr>
        <w:pBdr>
          <w:top w:val="single" w:sz="4" w:space="1" w:color="auto"/>
          <w:left w:val="single" w:sz="4" w:space="4" w:color="auto"/>
          <w:bottom w:val="single" w:sz="4" w:space="1" w:color="auto"/>
          <w:right w:val="single" w:sz="4" w:space="4" w:color="auto"/>
        </w:pBdr>
        <w:jc w:val="center"/>
        <w:rPr>
          <w:rFonts w:ascii="Garamond" w:hAnsi="Garamond"/>
          <w:b/>
          <w:i/>
          <w:iCs/>
          <w:sz w:val="30"/>
          <w:szCs w:val="30"/>
        </w:rPr>
      </w:pPr>
      <w:r>
        <w:rPr>
          <w:rFonts w:ascii="Garamond" w:hAnsi="Garamond"/>
          <w:b/>
          <w:i/>
          <w:iCs/>
          <w:sz w:val="30"/>
          <w:szCs w:val="30"/>
        </w:rPr>
        <w:t>Dimanche 30 mars de 10h à 12h</w:t>
      </w:r>
    </w:p>
    <w:p w14:paraId="3554F59E" w14:textId="77777777"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
          <w:i/>
          <w:iCs/>
          <w:sz w:val="30"/>
          <w:szCs w:val="30"/>
        </w:rPr>
      </w:pPr>
    </w:p>
    <w:p w14:paraId="175F79B4" w14:textId="77777777" w:rsidR="007809D6" w:rsidRDefault="007809D6" w:rsidP="007809D6">
      <w:pPr>
        <w:pBdr>
          <w:top w:val="single" w:sz="4" w:space="1" w:color="auto"/>
          <w:left w:val="single" w:sz="4" w:space="4" w:color="auto"/>
          <w:bottom w:val="single" w:sz="4" w:space="1" w:color="auto"/>
          <w:right w:val="single" w:sz="4" w:space="4" w:color="auto"/>
        </w:pBdr>
        <w:jc w:val="center"/>
        <w:rPr>
          <w:rFonts w:ascii="Garamond" w:hAnsi="Garamond"/>
          <w:bCs/>
          <w:sz w:val="30"/>
          <w:szCs w:val="30"/>
        </w:rPr>
      </w:pPr>
      <w:r w:rsidRPr="00BC4603">
        <w:rPr>
          <w:rFonts w:ascii="Garamond" w:hAnsi="Garamond"/>
          <w:b/>
          <w:i/>
          <w:iCs/>
          <w:sz w:val="30"/>
          <w:szCs w:val="30"/>
        </w:rPr>
        <w:t>V</w:t>
      </w:r>
      <w:r>
        <w:rPr>
          <w:rFonts w:ascii="Garamond" w:hAnsi="Garamond"/>
          <w:b/>
          <w:i/>
          <w:iCs/>
          <w:sz w:val="30"/>
          <w:szCs w:val="30"/>
        </w:rPr>
        <w:t xml:space="preserve">ente en live sur </w:t>
      </w:r>
      <w:hyperlink r:id="rId11" w:history="1">
        <w:r w:rsidRPr="00BC4603">
          <w:rPr>
            <w:rFonts w:ascii="Garamond" w:hAnsi="Garamond"/>
            <w:bCs/>
            <w:sz w:val="30"/>
            <w:szCs w:val="30"/>
          </w:rPr>
          <w:t>www.interencheres.com/28001 et www.drouot.com</w:t>
        </w:r>
      </w:hyperlink>
    </w:p>
    <w:p w14:paraId="6EEC4BCC" w14:textId="58DB4473" w:rsidR="00320383" w:rsidRDefault="00320383" w:rsidP="00E3317C">
      <w:pPr>
        <w:spacing w:after="120"/>
        <w:jc w:val="center"/>
        <w:rPr>
          <w:rFonts w:ascii="Century Gothic" w:hAnsi="Century Gothic"/>
          <w:b/>
          <w:sz w:val="24"/>
          <w:szCs w:val="24"/>
          <w:bdr w:val="nil"/>
        </w:rPr>
      </w:pPr>
    </w:p>
    <w:p w14:paraId="4E4FFB47" w14:textId="77777777" w:rsidR="007809D6" w:rsidRDefault="007809D6" w:rsidP="00E3317C">
      <w:pPr>
        <w:spacing w:after="120"/>
        <w:jc w:val="center"/>
        <w:rPr>
          <w:rFonts w:ascii="Century Gothic" w:hAnsi="Century Gothic"/>
          <w:b/>
          <w:sz w:val="24"/>
          <w:szCs w:val="24"/>
          <w:bdr w:val="nil"/>
        </w:rPr>
      </w:pPr>
    </w:p>
    <w:p w14:paraId="3B8AA937" w14:textId="77777777" w:rsidR="007809D6" w:rsidRDefault="007809D6" w:rsidP="00E3317C">
      <w:pPr>
        <w:spacing w:after="120"/>
        <w:jc w:val="center"/>
        <w:rPr>
          <w:rFonts w:ascii="Century Gothic" w:hAnsi="Century Gothic"/>
          <w:b/>
          <w:sz w:val="24"/>
          <w:szCs w:val="24"/>
          <w:bdr w:val="nil"/>
        </w:rPr>
      </w:pPr>
    </w:p>
    <w:p w14:paraId="49EBCA10" w14:textId="77777777" w:rsidR="007809D6" w:rsidRDefault="007809D6" w:rsidP="00E3317C">
      <w:pPr>
        <w:spacing w:after="120"/>
        <w:jc w:val="center"/>
        <w:rPr>
          <w:rFonts w:ascii="Century Gothic" w:hAnsi="Century Gothic"/>
          <w:b/>
          <w:sz w:val="24"/>
          <w:szCs w:val="24"/>
          <w:bdr w:val="nil"/>
        </w:rPr>
      </w:pPr>
    </w:p>
    <w:tbl>
      <w:tblPr>
        <w:tblW w:w="10884" w:type="dxa"/>
        <w:jc w:val="center"/>
        <w:tblLayout w:type="fixed"/>
        <w:tblCellMar>
          <w:left w:w="70" w:type="dxa"/>
          <w:right w:w="70" w:type="dxa"/>
        </w:tblCellMar>
        <w:tblLook w:val="00A0" w:firstRow="1" w:lastRow="0" w:firstColumn="1" w:lastColumn="0" w:noHBand="0" w:noVBand="0"/>
      </w:tblPr>
      <w:tblGrid>
        <w:gridCol w:w="8768"/>
        <w:gridCol w:w="2116"/>
      </w:tblGrid>
      <w:tr w:rsidR="007D12AE" w14:paraId="28674641" w14:textId="77777777" w:rsidTr="001C47ED">
        <w:trPr>
          <w:cantSplit/>
          <w:jc w:val="center"/>
        </w:trPr>
        <w:tc>
          <w:tcPr>
            <w:tcW w:w="8220" w:type="dxa"/>
          </w:tcPr>
          <w:p w14:paraId="24B50FE5" w14:textId="6D44A8FE" w:rsidR="007D12AE" w:rsidRPr="00BE4415" w:rsidRDefault="007D12AE" w:rsidP="007D12AE">
            <w:pPr>
              <w:pBdr>
                <w:top w:val="single" w:sz="4" w:space="1" w:color="auto"/>
                <w:left w:val="single" w:sz="4" w:space="4" w:color="auto"/>
                <w:bottom w:val="single" w:sz="4" w:space="1" w:color="auto"/>
                <w:right w:val="single" w:sz="4" w:space="4" w:color="auto"/>
              </w:pBdr>
              <w:jc w:val="center"/>
              <w:rPr>
                <w:rFonts w:ascii="Garamond" w:hAnsi="Garamond"/>
                <w:b/>
                <w:sz w:val="24"/>
                <w:szCs w:val="24"/>
                <w:bdr w:val="nil"/>
              </w:rPr>
            </w:pPr>
            <w:r>
              <w:rPr>
                <w:rFonts w:ascii="Garamond" w:hAnsi="Garamond"/>
                <w:b/>
                <w:sz w:val="24"/>
                <w:szCs w:val="24"/>
                <w:bdr w:val="nil"/>
              </w:rPr>
              <w:lastRenderedPageBreak/>
              <w:t>Archéologie : N° 1 à 10</w:t>
            </w:r>
          </w:p>
        </w:tc>
        <w:tc>
          <w:tcPr>
            <w:tcW w:w="1984" w:type="dxa"/>
            <w:vAlign w:val="bottom"/>
          </w:tcPr>
          <w:p w14:paraId="512F8DFF" w14:textId="77777777" w:rsidR="007D12AE" w:rsidRDefault="007D12AE" w:rsidP="001C47ED">
            <w:pPr>
              <w:tabs>
                <w:tab w:val="center" w:pos="1332"/>
                <w:tab w:val="right" w:pos="2665"/>
              </w:tabs>
              <w:jc w:val="right"/>
              <w:rPr>
                <w:rFonts w:ascii="Century Gothic" w:hAnsi="Century Gothic"/>
                <w:szCs w:val="22"/>
                <w:bdr w:val="nil"/>
              </w:rPr>
            </w:pPr>
          </w:p>
        </w:tc>
      </w:tr>
    </w:tbl>
    <w:p w14:paraId="4B791D4D" w14:textId="77777777" w:rsidR="007809D6" w:rsidRPr="00E3317C" w:rsidRDefault="007809D6" w:rsidP="007D12AE">
      <w:pPr>
        <w:spacing w:after="120"/>
        <w:rPr>
          <w:rFonts w:ascii="Century Gothic" w:hAnsi="Century Gothic"/>
          <w:b/>
          <w:sz w:val="24"/>
          <w:szCs w:val="24"/>
        </w:rPr>
      </w:pPr>
    </w:p>
    <w:tbl>
      <w:tblPr>
        <w:tblW w:w="10884" w:type="dxa"/>
        <w:jc w:val="center"/>
        <w:tblBorders>
          <w:insideH w:val="single" w:sz="4" w:space="0" w:color="auto"/>
        </w:tblBorders>
        <w:tblLayout w:type="fixed"/>
        <w:tblCellMar>
          <w:left w:w="70" w:type="dxa"/>
          <w:right w:w="70" w:type="dxa"/>
        </w:tblCellMar>
        <w:tblLook w:val="00A0" w:firstRow="1" w:lastRow="0" w:firstColumn="1" w:lastColumn="0" w:noHBand="0" w:noVBand="0"/>
      </w:tblPr>
      <w:tblGrid>
        <w:gridCol w:w="680"/>
        <w:gridCol w:w="8220"/>
        <w:gridCol w:w="1984"/>
      </w:tblGrid>
      <w:tr w:rsidR="00366526" w14:paraId="338D3964" w14:textId="77777777" w:rsidTr="00BC7B1C">
        <w:trPr>
          <w:cantSplit/>
          <w:tblHeader/>
          <w:jc w:val="center"/>
        </w:trPr>
        <w:tc>
          <w:tcPr>
            <w:tcW w:w="680" w:type="dxa"/>
          </w:tcPr>
          <w:p w14:paraId="7A24CE16" w14:textId="77777777" w:rsidR="00BC7B1C" w:rsidRPr="003F067B" w:rsidRDefault="000B4FC1" w:rsidP="00ED45FD">
            <w:pPr>
              <w:rPr>
                <w:rFonts w:ascii="Century Gothic" w:hAnsi="Century Gothic"/>
                <w:szCs w:val="22"/>
              </w:rPr>
            </w:pPr>
            <w:r w:rsidRPr="003F067B">
              <w:rPr>
                <w:rFonts w:ascii="Century Gothic" w:hAnsi="Century Gothic"/>
                <w:szCs w:val="22"/>
              </w:rPr>
              <w:t>Lot</w:t>
            </w:r>
          </w:p>
        </w:tc>
        <w:tc>
          <w:tcPr>
            <w:tcW w:w="8220" w:type="dxa"/>
          </w:tcPr>
          <w:p w14:paraId="7103214B" w14:textId="77777777" w:rsidR="00BC7B1C" w:rsidRPr="003F067B" w:rsidRDefault="000B4FC1" w:rsidP="002B7B07">
            <w:pPr>
              <w:spacing w:line="276" w:lineRule="auto"/>
              <w:rPr>
                <w:rFonts w:ascii="Century Gothic" w:hAnsi="Century Gothic"/>
                <w:szCs w:val="22"/>
              </w:rPr>
            </w:pPr>
            <w:r w:rsidRPr="003F067B">
              <w:rPr>
                <w:rFonts w:ascii="Century Gothic" w:hAnsi="Century Gothic"/>
                <w:szCs w:val="22"/>
              </w:rPr>
              <w:t>Désignation</w:t>
            </w:r>
          </w:p>
        </w:tc>
        <w:tc>
          <w:tcPr>
            <w:tcW w:w="1984" w:type="dxa"/>
            <w:vAlign w:val="bottom"/>
          </w:tcPr>
          <w:p w14:paraId="20212B77" w14:textId="77777777" w:rsidR="00BC7B1C" w:rsidRPr="003F067B" w:rsidRDefault="000B4FC1" w:rsidP="00644D7D">
            <w:pPr>
              <w:tabs>
                <w:tab w:val="center" w:pos="1332"/>
                <w:tab w:val="right" w:pos="2665"/>
              </w:tabs>
              <w:jc w:val="right"/>
              <w:rPr>
                <w:rFonts w:ascii="Century Gothic" w:hAnsi="Century Gothic"/>
                <w:szCs w:val="22"/>
              </w:rPr>
            </w:pPr>
            <w:r w:rsidRPr="003F067B">
              <w:rPr>
                <w:rFonts w:ascii="Century Gothic" w:hAnsi="Century Gothic"/>
                <w:szCs w:val="22"/>
              </w:rPr>
              <w:t>Estimation</w:t>
            </w:r>
          </w:p>
        </w:tc>
      </w:tr>
      <w:tr w:rsidR="00366526" w14:paraId="2DB8B42F" w14:textId="77777777" w:rsidTr="00736B5D">
        <w:trPr>
          <w:cantSplit/>
          <w:jc w:val="center"/>
        </w:trPr>
        <w:tc>
          <w:tcPr>
            <w:tcW w:w="680" w:type="dxa"/>
          </w:tcPr>
          <w:p w14:paraId="4BDF7DE8" w14:textId="77777777" w:rsidR="005A7E8F" w:rsidRPr="003F067B" w:rsidRDefault="000B4FC1" w:rsidP="00ED45FD">
            <w:pPr>
              <w:rPr>
                <w:rFonts w:ascii="Century Gothic" w:hAnsi="Century Gothic"/>
                <w:szCs w:val="22"/>
                <w:lang w:val="en-GB"/>
              </w:rPr>
            </w:pPr>
            <w:r>
              <w:rPr>
                <w:rFonts w:ascii="Century Gothic" w:hAnsi="Century Gothic"/>
                <w:szCs w:val="22"/>
                <w:bdr w:val="nil"/>
              </w:rPr>
              <w:t>1</w:t>
            </w:r>
          </w:p>
        </w:tc>
        <w:tc>
          <w:tcPr>
            <w:tcW w:w="8220" w:type="dxa"/>
          </w:tcPr>
          <w:p w14:paraId="57EDF92F" w14:textId="77777777" w:rsidR="005A7E8F" w:rsidRPr="003F067B" w:rsidRDefault="000B4FC1" w:rsidP="002B7B07">
            <w:pPr>
              <w:spacing w:line="276" w:lineRule="auto"/>
              <w:rPr>
                <w:rFonts w:ascii="Century Gothic" w:hAnsi="Century Gothic"/>
                <w:szCs w:val="22"/>
              </w:rPr>
            </w:pPr>
            <w:r>
              <w:rPr>
                <w:rFonts w:ascii="Century Gothic" w:hAnsi="Century Gothic"/>
                <w:szCs w:val="22"/>
                <w:bdr w:val="nil"/>
              </w:rPr>
              <w:t xml:space="preserve">Préhistoire saharienne. </w:t>
            </w:r>
          </w:p>
          <w:p w14:paraId="5F7D59FD"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Lot de 38 pointes de flèches néolithiques en pierres taillées. </w:t>
            </w:r>
          </w:p>
          <w:p w14:paraId="66F2178C"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H. max. 6,3 cm.</w:t>
            </w:r>
          </w:p>
          <w:p w14:paraId="707E517D"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Expert : Cabinet Caillou</w:t>
            </w:r>
          </w:p>
        </w:tc>
        <w:tc>
          <w:tcPr>
            <w:tcW w:w="1984" w:type="dxa"/>
            <w:vAlign w:val="bottom"/>
          </w:tcPr>
          <w:p w14:paraId="39091D60" w14:textId="77777777" w:rsidR="005A7E8F" w:rsidRPr="003F067B" w:rsidRDefault="000B4FC1" w:rsidP="00644D7D">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366526" w14:paraId="33E62E8F" w14:textId="77777777" w:rsidTr="00736B5D">
        <w:trPr>
          <w:cantSplit/>
          <w:jc w:val="center"/>
        </w:trPr>
        <w:tc>
          <w:tcPr>
            <w:tcW w:w="680" w:type="dxa"/>
          </w:tcPr>
          <w:p w14:paraId="21E52D6B" w14:textId="77777777" w:rsidR="005A7E8F" w:rsidRPr="003F067B" w:rsidRDefault="000B4FC1" w:rsidP="00ED45FD">
            <w:pPr>
              <w:rPr>
                <w:rFonts w:ascii="Century Gothic" w:hAnsi="Century Gothic"/>
                <w:szCs w:val="22"/>
                <w:lang w:val="en-GB"/>
              </w:rPr>
            </w:pPr>
            <w:r>
              <w:rPr>
                <w:rFonts w:ascii="Century Gothic" w:hAnsi="Century Gothic"/>
                <w:szCs w:val="22"/>
                <w:bdr w:val="nil"/>
              </w:rPr>
              <w:t>2</w:t>
            </w:r>
          </w:p>
        </w:tc>
        <w:tc>
          <w:tcPr>
            <w:tcW w:w="8220" w:type="dxa"/>
          </w:tcPr>
          <w:p w14:paraId="700C1A24" w14:textId="77777777" w:rsidR="005A7E8F" w:rsidRPr="003F067B" w:rsidRDefault="000B4FC1" w:rsidP="002B7B07">
            <w:pPr>
              <w:spacing w:line="276" w:lineRule="auto"/>
              <w:rPr>
                <w:rFonts w:ascii="Century Gothic" w:hAnsi="Century Gothic"/>
                <w:szCs w:val="22"/>
              </w:rPr>
            </w:pPr>
            <w:r>
              <w:rPr>
                <w:rFonts w:ascii="Century Gothic" w:hAnsi="Century Gothic"/>
                <w:szCs w:val="22"/>
                <w:bdr w:val="nil"/>
              </w:rPr>
              <w:t xml:space="preserve">Préhistoire saharienne. </w:t>
            </w:r>
          </w:p>
          <w:p w14:paraId="1B53C0BB"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Lot de 20 outils en pierres taillées avec patine éolienne (bifaces, lamelles, perçoirs, etc.). </w:t>
            </w:r>
          </w:p>
          <w:p w14:paraId="77157DE7"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H. max. 15,5 cm. </w:t>
            </w:r>
          </w:p>
          <w:p w14:paraId="0E8BFB0F"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Expert : Cabinet Caillou</w:t>
            </w:r>
          </w:p>
        </w:tc>
        <w:tc>
          <w:tcPr>
            <w:tcW w:w="1984" w:type="dxa"/>
            <w:vAlign w:val="bottom"/>
          </w:tcPr>
          <w:p w14:paraId="2B2B36E8" w14:textId="77777777" w:rsidR="005A7E8F" w:rsidRPr="003F067B" w:rsidRDefault="000B4FC1" w:rsidP="00644D7D">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366526" w14:paraId="30EFAC68" w14:textId="77777777" w:rsidTr="00736B5D">
        <w:trPr>
          <w:cantSplit/>
          <w:jc w:val="center"/>
        </w:trPr>
        <w:tc>
          <w:tcPr>
            <w:tcW w:w="680" w:type="dxa"/>
          </w:tcPr>
          <w:p w14:paraId="2094FA58" w14:textId="77777777" w:rsidR="005A7E8F" w:rsidRPr="003F067B" w:rsidRDefault="000B4FC1" w:rsidP="00ED45FD">
            <w:pPr>
              <w:rPr>
                <w:rFonts w:ascii="Century Gothic" w:hAnsi="Century Gothic"/>
                <w:szCs w:val="22"/>
                <w:lang w:val="en-GB"/>
              </w:rPr>
            </w:pPr>
            <w:r>
              <w:rPr>
                <w:rFonts w:ascii="Century Gothic" w:hAnsi="Century Gothic"/>
                <w:szCs w:val="22"/>
                <w:bdr w:val="nil"/>
              </w:rPr>
              <w:t>3</w:t>
            </w:r>
          </w:p>
        </w:tc>
        <w:tc>
          <w:tcPr>
            <w:tcW w:w="8220" w:type="dxa"/>
          </w:tcPr>
          <w:p w14:paraId="0E54C602" w14:textId="77777777" w:rsidR="005A7E8F" w:rsidRPr="003F067B" w:rsidRDefault="000B4FC1" w:rsidP="002B7B07">
            <w:pPr>
              <w:spacing w:line="276" w:lineRule="auto"/>
              <w:rPr>
                <w:rFonts w:ascii="Century Gothic" w:hAnsi="Century Gothic"/>
                <w:szCs w:val="22"/>
              </w:rPr>
            </w:pPr>
            <w:r>
              <w:rPr>
                <w:rFonts w:ascii="Century Gothic" w:hAnsi="Century Gothic"/>
                <w:szCs w:val="22"/>
                <w:bdr w:val="nil"/>
              </w:rPr>
              <w:t>Égypte</w:t>
            </w:r>
          </w:p>
          <w:p w14:paraId="653CEB81"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Amulette en faïence stéatite émaillée turquoise figurant un personnage debout coiffé d'un modius. </w:t>
            </w:r>
          </w:p>
          <w:p w14:paraId="6D239737"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Partie inférieure restaurée. </w:t>
            </w:r>
          </w:p>
          <w:p w14:paraId="096D13A4"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H. 5,5 cm. </w:t>
            </w:r>
          </w:p>
          <w:p w14:paraId="38973B64"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Expert : Mr </w:t>
            </w:r>
            <w:proofErr w:type="spellStart"/>
            <w:r>
              <w:rPr>
                <w:rFonts w:ascii="Century Gothic" w:hAnsi="Century Gothic"/>
                <w:szCs w:val="22"/>
                <w:bdr w:val="nil"/>
              </w:rPr>
              <w:t>Jean-Sylvain</w:t>
            </w:r>
            <w:proofErr w:type="spellEnd"/>
            <w:r>
              <w:rPr>
                <w:rFonts w:ascii="Century Gothic" w:hAnsi="Century Gothic"/>
                <w:szCs w:val="22"/>
                <w:bdr w:val="nil"/>
              </w:rPr>
              <w:t xml:space="preserve"> CAILLOU</w:t>
            </w:r>
          </w:p>
        </w:tc>
        <w:tc>
          <w:tcPr>
            <w:tcW w:w="1984" w:type="dxa"/>
            <w:vAlign w:val="bottom"/>
          </w:tcPr>
          <w:p w14:paraId="1CCE49BE" w14:textId="77777777" w:rsidR="005A7E8F" w:rsidRPr="003F067B" w:rsidRDefault="000B4FC1" w:rsidP="00644D7D">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366526" w14:paraId="77C69E93" w14:textId="77777777" w:rsidTr="00736B5D">
        <w:trPr>
          <w:cantSplit/>
          <w:jc w:val="center"/>
        </w:trPr>
        <w:tc>
          <w:tcPr>
            <w:tcW w:w="680" w:type="dxa"/>
          </w:tcPr>
          <w:p w14:paraId="75B5D5F7" w14:textId="77777777" w:rsidR="005A7E8F" w:rsidRPr="003F067B" w:rsidRDefault="000B4FC1" w:rsidP="00ED45FD">
            <w:pPr>
              <w:rPr>
                <w:rFonts w:ascii="Century Gothic" w:hAnsi="Century Gothic"/>
                <w:szCs w:val="22"/>
                <w:lang w:val="en-GB"/>
              </w:rPr>
            </w:pPr>
            <w:r>
              <w:rPr>
                <w:rFonts w:ascii="Century Gothic" w:hAnsi="Century Gothic"/>
                <w:szCs w:val="22"/>
                <w:bdr w:val="nil"/>
              </w:rPr>
              <w:t>4</w:t>
            </w:r>
          </w:p>
        </w:tc>
        <w:tc>
          <w:tcPr>
            <w:tcW w:w="8220" w:type="dxa"/>
          </w:tcPr>
          <w:p w14:paraId="5BDE49CF" w14:textId="0913D785" w:rsidR="005A7E8F" w:rsidRPr="003F067B" w:rsidRDefault="007D12AE" w:rsidP="002B7B07">
            <w:pPr>
              <w:spacing w:line="276" w:lineRule="auto"/>
              <w:rPr>
                <w:rFonts w:ascii="Century Gothic" w:hAnsi="Century Gothic"/>
                <w:szCs w:val="22"/>
              </w:rPr>
            </w:pPr>
            <w:r>
              <w:rPr>
                <w:rFonts w:ascii="Century Gothic" w:hAnsi="Century Gothic"/>
                <w:szCs w:val="22"/>
                <w:bdr w:val="nil"/>
              </w:rPr>
              <w:t>Œnochoé</w:t>
            </w:r>
            <w:r w:rsidR="000B4FC1">
              <w:rPr>
                <w:rFonts w:ascii="Century Gothic" w:hAnsi="Century Gothic"/>
                <w:szCs w:val="22"/>
                <w:bdr w:val="nil"/>
              </w:rPr>
              <w:t xml:space="preserve"> à bec trilobé en céramique à vernis noir, décorée de pampres en rehauts rouge, jaune et blanc, dans le style de </w:t>
            </w:r>
            <w:proofErr w:type="spellStart"/>
            <w:r w:rsidR="000B4FC1">
              <w:rPr>
                <w:rFonts w:ascii="Century Gothic" w:hAnsi="Century Gothic"/>
                <w:szCs w:val="22"/>
                <w:bdr w:val="nil"/>
              </w:rPr>
              <w:t>Gnathia</w:t>
            </w:r>
            <w:proofErr w:type="spellEnd"/>
            <w:r w:rsidR="000B4FC1">
              <w:rPr>
                <w:rFonts w:ascii="Century Gothic" w:hAnsi="Century Gothic"/>
                <w:szCs w:val="22"/>
                <w:bdr w:val="nil"/>
              </w:rPr>
              <w:t xml:space="preserve">. </w:t>
            </w:r>
          </w:p>
          <w:p w14:paraId="79C26562"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Grande Grèce, fin du IVème s. av. J.-C. </w:t>
            </w:r>
          </w:p>
          <w:p w14:paraId="31B862FA"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H. 13,5 cm.</w:t>
            </w:r>
          </w:p>
          <w:p w14:paraId="09B9ECC3"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Provenance : vente aux enchères dans les années 1980, on joint le descriptif découpé dans le catalogue.</w:t>
            </w:r>
          </w:p>
          <w:p w14:paraId="3CBCA372"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Expert : Mr </w:t>
            </w:r>
            <w:proofErr w:type="spellStart"/>
            <w:r>
              <w:rPr>
                <w:rFonts w:ascii="Century Gothic" w:hAnsi="Century Gothic"/>
                <w:szCs w:val="22"/>
                <w:bdr w:val="nil"/>
              </w:rPr>
              <w:t>Jean-Sylvain</w:t>
            </w:r>
            <w:proofErr w:type="spellEnd"/>
            <w:r>
              <w:rPr>
                <w:rFonts w:ascii="Century Gothic" w:hAnsi="Century Gothic"/>
                <w:szCs w:val="22"/>
                <w:bdr w:val="nil"/>
              </w:rPr>
              <w:t xml:space="preserve"> CAILLOU</w:t>
            </w:r>
          </w:p>
        </w:tc>
        <w:tc>
          <w:tcPr>
            <w:tcW w:w="1984" w:type="dxa"/>
            <w:vAlign w:val="bottom"/>
          </w:tcPr>
          <w:p w14:paraId="2BD72581" w14:textId="77777777" w:rsidR="005A7E8F" w:rsidRPr="003F067B" w:rsidRDefault="000B4FC1" w:rsidP="00644D7D">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366526" w14:paraId="37EC5DF7" w14:textId="77777777" w:rsidTr="00736B5D">
        <w:trPr>
          <w:cantSplit/>
          <w:jc w:val="center"/>
        </w:trPr>
        <w:tc>
          <w:tcPr>
            <w:tcW w:w="680" w:type="dxa"/>
          </w:tcPr>
          <w:p w14:paraId="19BE7001" w14:textId="77777777" w:rsidR="005A7E8F" w:rsidRPr="003F067B" w:rsidRDefault="000B4FC1" w:rsidP="00ED45FD">
            <w:pPr>
              <w:rPr>
                <w:rFonts w:ascii="Century Gothic" w:hAnsi="Century Gothic"/>
                <w:szCs w:val="22"/>
                <w:lang w:val="en-GB"/>
              </w:rPr>
            </w:pPr>
            <w:r>
              <w:rPr>
                <w:rFonts w:ascii="Century Gothic" w:hAnsi="Century Gothic"/>
                <w:szCs w:val="22"/>
                <w:bdr w:val="nil"/>
              </w:rPr>
              <w:t>5</w:t>
            </w:r>
          </w:p>
        </w:tc>
        <w:tc>
          <w:tcPr>
            <w:tcW w:w="8220" w:type="dxa"/>
          </w:tcPr>
          <w:p w14:paraId="39DBA0EB" w14:textId="5F6FA684" w:rsidR="005A7E8F" w:rsidRPr="003F067B" w:rsidRDefault="007D12AE" w:rsidP="002B7B07">
            <w:pPr>
              <w:spacing w:line="276" w:lineRule="auto"/>
              <w:rPr>
                <w:rFonts w:ascii="Century Gothic" w:hAnsi="Century Gothic"/>
                <w:szCs w:val="22"/>
              </w:rPr>
            </w:pPr>
            <w:r>
              <w:rPr>
                <w:rFonts w:ascii="Century Gothic" w:hAnsi="Century Gothic"/>
                <w:szCs w:val="22"/>
                <w:bdr w:val="nil"/>
              </w:rPr>
              <w:t>Œnochoé</w:t>
            </w:r>
            <w:r w:rsidR="000B4FC1">
              <w:rPr>
                <w:rFonts w:ascii="Century Gothic" w:hAnsi="Century Gothic"/>
                <w:szCs w:val="22"/>
                <w:bdr w:val="nil"/>
              </w:rPr>
              <w:t xml:space="preserve"> apulienne à long col et bec trilobé décorée en figures rouges d'un buste de personnage ailé représenté de face. Rehauts blancs et jaunes. </w:t>
            </w:r>
          </w:p>
          <w:p w14:paraId="39B926F2"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Fin du IVème s. av. J.-C. </w:t>
            </w:r>
          </w:p>
          <w:p w14:paraId="0F17E803"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H. 27 cm. </w:t>
            </w:r>
          </w:p>
          <w:p w14:paraId="232C6341"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Provenance : vente aux enchères dans les années 1980, on joint le descriptif découpé dans le catalogue.</w:t>
            </w:r>
          </w:p>
          <w:p w14:paraId="78E875DF"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Expert : Mr </w:t>
            </w:r>
            <w:proofErr w:type="spellStart"/>
            <w:r>
              <w:rPr>
                <w:rFonts w:ascii="Century Gothic" w:hAnsi="Century Gothic"/>
                <w:szCs w:val="22"/>
                <w:bdr w:val="nil"/>
              </w:rPr>
              <w:t>Jean-Sylvain</w:t>
            </w:r>
            <w:proofErr w:type="spellEnd"/>
            <w:r>
              <w:rPr>
                <w:rFonts w:ascii="Century Gothic" w:hAnsi="Century Gothic"/>
                <w:szCs w:val="22"/>
                <w:bdr w:val="nil"/>
              </w:rPr>
              <w:t xml:space="preserve"> CAILLOU</w:t>
            </w:r>
          </w:p>
        </w:tc>
        <w:tc>
          <w:tcPr>
            <w:tcW w:w="1984" w:type="dxa"/>
            <w:vAlign w:val="bottom"/>
          </w:tcPr>
          <w:p w14:paraId="08FEF43C" w14:textId="77777777" w:rsidR="005A7E8F" w:rsidRPr="003F067B" w:rsidRDefault="000B4FC1" w:rsidP="00644D7D">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366526" w14:paraId="1DEFDC48" w14:textId="77777777" w:rsidTr="00736B5D">
        <w:trPr>
          <w:cantSplit/>
          <w:jc w:val="center"/>
        </w:trPr>
        <w:tc>
          <w:tcPr>
            <w:tcW w:w="680" w:type="dxa"/>
          </w:tcPr>
          <w:p w14:paraId="01DDA11B" w14:textId="77777777" w:rsidR="005A7E8F" w:rsidRPr="003F067B" w:rsidRDefault="000B4FC1" w:rsidP="00ED45FD">
            <w:pPr>
              <w:rPr>
                <w:rFonts w:ascii="Century Gothic" w:hAnsi="Century Gothic"/>
                <w:szCs w:val="22"/>
                <w:lang w:val="en-GB"/>
              </w:rPr>
            </w:pPr>
            <w:r>
              <w:rPr>
                <w:rFonts w:ascii="Century Gothic" w:hAnsi="Century Gothic"/>
                <w:szCs w:val="22"/>
                <w:bdr w:val="nil"/>
              </w:rPr>
              <w:t>9</w:t>
            </w:r>
          </w:p>
        </w:tc>
        <w:tc>
          <w:tcPr>
            <w:tcW w:w="8220" w:type="dxa"/>
          </w:tcPr>
          <w:p w14:paraId="2E7A2A27" w14:textId="77777777" w:rsidR="005A7E8F" w:rsidRPr="003F067B" w:rsidRDefault="000B4FC1" w:rsidP="002B7B07">
            <w:pPr>
              <w:spacing w:line="276" w:lineRule="auto"/>
              <w:rPr>
                <w:rFonts w:ascii="Century Gothic" w:hAnsi="Century Gothic"/>
                <w:szCs w:val="22"/>
              </w:rPr>
            </w:pPr>
            <w:r>
              <w:rPr>
                <w:rFonts w:ascii="Century Gothic" w:hAnsi="Century Gothic"/>
                <w:szCs w:val="22"/>
                <w:bdr w:val="nil"/>
              </w:rPr>
              <w:t xml:space="preserve">Bouteille anthropomorphe </w:t>
            </w:r>
          </w:p>
          <w:p w14:paraId="1FAFED7E"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en céramique dans le style précolombien. </w:t>
            </w:r>
          </w:p>
          <w:p w14:paraId="3B36C4A7"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H. 19 cm.</w:t>
            </w:r>
          </w:p>
          <w:p w14:paraId="40664A6F" w14:textId="593FB22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 xml:space="preserve">Expert : Mr </w:t>
            </w:r>
            <w:proofErr w:type="spellStart"/>
            <w:r>
              <w:rPr>
                <w:rFonts w:ascii="Century Gothic" w:hAnsi="Century Gothic"/>
                <w:szCs w:val="22"/>
                <w:bdr w:val="nil"/>
              </w:rPr>
              <w:t>Jean-Sylvain</w:t>
            </w:r>
            <w:proofErr w:type="spellEnd"/>
            <w:r>
              <w:rPr>
                <w:rFonts w:ascii="Century Gothic" w:hAnsi="Century Gothic"/>
                <w:szCs w:val="22"/>
                <w:bdr w:val="nil"/>
              </w:rPr>
              <w:t xml:space="preserve"> CAILLOU</w:t>
            </w:r>
          </w:p>
        </w:tc>
        <w:tc>
          <w:tcPr>
            <w:tcW w:w="1984" w:type="dxa"/>
            <w:vAlign w:val="bottom"/>
          </w:tcPr>
          <w:p w14:paraId="2F424F7B" w14:textId="77777777" w:rsidR="005A7E8F" w:rsidRPr="003F067B" w:rsidRDefault="000B4FC1" w:rsidP="00644D7D">
            <w:pPr>
              <w:tabs>
                <w:tab w:val="center" w:pos="1332"/>
                <w:tab w:val="right" w:pos="2665"/>
              </w:tabs>
              <w:jc w:val="right"/>
              <w:rPr>
                <w:rFonts w:ascii="Century Gothic" w:hAnsi="Century Gothic"/>
                <w:szCs w:val="22"/>
              </w:rPr>
            </w:pPr>
            <w:r>
              <w:rPr>
                <w:rFonts w:ascii="Century Gothic" w:hAnsi="Century Gothic"/>
                <w:szCs w:val="22"/>
                <w:bdr w:val="nil"/>
              </w:rPr>
              <w:t>20 / 40</w:t>
            </w:r>
          </w:p>
        </w:tc>
      </w:tr>
      <w:tr w:rsidR="00366526" w14:paraId="51B57C77" w14:textId="77777777" w:rsidTr="00736B5D">
        <w:trPr>
          <w:cantSplit/>
          <w:jc w:val="center"/>
        </w:trPr>
        <w:tc>
          <w:tcPr>
            <w:tcW w:w="680" w:type="dxa"/>
          </w:tcPr>
          <w:p w14:paraId="15E26B49" w14:textId="77777777" w:rsidR="005A7E8F" w:rsidRPr="003F067B" w:rsidRDefault="000B4FC1" w:rsidP="00ED45FD">
            <w:pPr>
              <w:rPr>
                <w:rFonts w:ascii="Century Gothic" w:hAnsi="Century Gothic"/>
                <w:szCs w:val="22"/>
                <w:lang w:val="en-GB"/>
              </w:rPr>
            </w:pPr>
            <w:r>
              <w:rPr>
                <w:rFonts w:ascii="Century Gothic" w:hAnsi="Century Gothic"/>
                <w:szCs w:val="22"/>
                <w:bdr w:val="nil"/>
              </w:rPr>
              <w:t>10</w:t>
            </w:r>
          </w:p>
        </w:tc>
        <w:tc>
          <w:tcPr>
            <w:tcW w:w="8220" w:type="dxa"/>
          </w:tcPr>
          <w:p w14:paraId="2A3A7AAE" w14:textId="77777777" w:rsidR="005A7E8F" w:rsidRPr="003F067B" w:rsidRDefault="000B4FC1" w:rsidP="002B7B07">
            <w:pPr>
              <w:spacing w:line="276" w:lineRule="auto"/>
              <w:rPr>
                <w:rFonts w:ascii="Century Gothic" w:hAnsi="Century Gothic"/>
                <w:szCs w:val="22"/>
              </w:rPr>
            </w:pPr>
            <w:r>
              <w:rPr>
                <w:rFonts w:ascii="Century Gothic" w:hAnsi="Century Gothic"/>
                <w:szCs w:val="22"/>
                <w:bdr w:val="nil"/>
              </w:rPr>
              <w:t>Grand vase amphore ovoïde</w:t>
            </w:r>
          </w:p>
          <w:p w14:paraId="208130AA"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sur piédouche à anses ajourées, col évasé, en terre cuite peinte à décor géométrique noir</w:t>
            </w:r>
          </w:p>
          <w:p w14:paraId="1734C03A"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dans un encadrement rouge fond jaune, (petits éclats).</w:t>
            </w:r>
          </w:p>
          <w:p w14:paraId="5DBF3C12" w14:textId="77777777" w:rsidR="00366526" w:rsidRDefault="000B4FC1" w:rsidP="002B7B07">
            <w:pPr>
              <w:spacing w:line="276" w:lineRule="auto"/>
              <w:rPr>
                <w:rFonts w:ascii="Century Gothic" w:hAnsi="Century Gothic"/>
                <w:noProof/>
                <w:szCs w:val="22"/>
                <w:bdr w:val="nil"/>
              </w:rPr>
            </w:pPr>
            <w:r>
              <w:rPr>
                <w:rFonts w:ascii="Century Gothic" w:hAnsi="Century Gothic"/>
                <w:szCs w:val="22"/>
                <w:bdr w:val="nil"/>
              </w:rPr>
              <w:t>H. 98 cm.</w:t>
            </w:r>
          </w:p>
        </w:tc>
        <w:tc>
          <w:tcPr>
            <w:tcW w:w="1984" w:type="dxa"/>
            <w:vAlign w:val="bottom"/>
          </w:tcPr>
          <w:p w14:paraId="0C7077ED" w14:textId="77777777" w:rsidR="005A7E8F" w:rsidRPr="003F067B" w:rsidRDefault="000B4FC1" w:rsidP="00644D7D">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23DF1B4B" w14:textId="77777777" w:rsidTr="00736B5D">
        <w:trPr>
          <w:cantSplit/>
          <w:jc w:val="center"/>
        </w:trPr>
        <w:tc>
          <w:tcPr>
            <w:tcW w:w="680" w:type="dxa"/>
          </w:tcPr>
          <w:p w14:paraId="7BFE86E6" w14:textId="77777777" w:rsidR="007D12AE" w:rsidRDefault="007D12AE" w:rsidP="007D12AE">
            <w:pPr>
              <w:rPr>
                <w:rFonts w:ascii="Century Gothic" w:hAnsi="Century Gothic"/>
                <w:szCs w:val="22"/>
                <w:bdr w:val="nil"/>
              </w:rPr>
            </w:pPr>
          </w:p>
        </w:tc>
        <w:tc>
          <w:tcPr>
            <w:tcW w:w="8220" w:type="dxa"/>
          </w:tcPr>
          <w:p w14:paraId="6E8A1E1D" w14:textId="7BCE3F18" w:rsidR="007D12AE" w:rsidRDefault="007D12AE" w:rsidP="007D12AE">
            <w:pPr>
              <w:spacing w:line="276" w:lineRule="auto"/>
              <w:jc w:val="center"/>
              <w:rPr>
                <w:rFonts w:ascii="Century Gothic" w:hAnsi="Century Gothic"/>
                <w:szCs w:val="22"/>
                <w:bdr w:val="nil"/>
              </w:rPr>
            </w:pPr>
            <w:r>
              <w:rPr>
                <w:rFonts w:ascii="Garamond" w:hAnsi="Garamond"/>
                <w:b/>
                <w:sz w:val="24"/>
                <w:szCs w:val="24"/>
                <w:bdr w:val="nil"/>
              </w:rPr>
              <w:t>Art d’Afrique : N° 11 à 20</w:t>
            </w:r>
          </w:p>
        </w:tc>
        <w:tc>
          <w:tcPr>
            <w:tcW w:w="1984" w:type="dxa"/>
            <w:vAlign w:val="bottom"/>
          </w:tcPr>
          <w:p w14:paraId="43B2226A" w14:textId="77777777" w:rsidR="007D12AE" w:rsidRDefault="007D12AE" w:rsidP="007D12AE">
            <w:pPr>
              <w:tabs>
                <w:tab w:val="center" w:pos="1332"/>
                <w:tab w:val="right" w:pos="2665"/>
              </w:tabs>
              <w:jc w:val="right"/>
              <w:rPr>
                <w:rFonts w:ascii="Century Gothic" w:hAnsi="Century Gothic"/>
                <w:szCs w:val="22"/>
                <w:bdr w:val="nil"/>
              </w:rPr>
            </w:pPr>
          </w:p>
        </w:tc>
      </w:tr>
      <w:tr w:rsidR="007D12AE" w14:paraId="6E92B6F0" w14:textId="77777777" w:rsidTr="00736B5D">
        <w:trPr>
          <w:cantSplit/>
          <w:jc w:val="center"/>
        </w:trPr>
        <w:tc>
          <w:tcPr>
            <w:tcW w:w="680" w:type="dxa"/>
          </w:tcPr>
          <w:p w14:paraId="3A74B201" w14:textId="77777777" w:rsidR="007D12AE" w:rsidRPr="003F067B" w:rsidRDefault="007D12AE" w:rsidP="007D12AE">
            <w:pPr>
              <w:rPr>
                <w:rFonts w:ascii="Century Gothic" w:hAnsi="Century Gothic"/>
                <w:szCs w:val="22"/>
                <w:lang w:val="en-GB"/>
              </w:rPr>
            </w:pPr>
            <w:r>
              <w:rPr>
                <w:rFonts w:ascii="Century Gothic" w:hAnsi="Century Gothic"/>
                <w:szCs w:val="22"/>
                <w:bdr w:val="nil"/>
              </w:rPr>
              <w:t>11</w:t>
            </w:r>
          </w:p>
        </w:tc>
        <w:tc>
          <w:tcPr>
            <w:tcW w:w="8220" w:type="dxa"/>
          </w:tcPr>
          <w:p w14:paraId="29DDA2D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Culture AKA, région de la Cuvette, République du Congo.</w:t>
            </w:r>
          </w:p>
          <w:p w14:paraId="36BDAB3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dur, patine naturelle, fibres.</w:t>
            </w:r>
          </w:p>
          <w:p w14:paraId="255F0A6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Arbalète constituée de deux parties, un fut robuste et un arc. </w:t>
            </w:r>
          </w:p>
          <w:p w14:paraId="4A1F7AB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Légères usures.</w:t>
            </w:r>
          </w:p>
          <w:p w14:paraId="34B4BCF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Long : 115 cm. </w:t>
            </w:r>
            <w:proofErr w:type="spellStart"/>
            <w:r>
              <w:rPr>
                <w:rFonts w:ascii="Century Gothic" w:hAnsi="Century Gothic"/>
                <w:szCs w:val="22"/>
                <w:bdr w:val="nil"/>
              </w:rPr>
              <w:t>Larg</w:t>
            </w:r>
            <w:proofErr w:type="spellEnd"/>
            <w:r>
              <w:rPr>
                <w:rFonts w:ascii="Century Gothic" w:hAnsi="Century Gothic"/>
                <w:szCs w:val="22"/>
                <w:bdr w:val="nil"/>
              </w:rPr>
              <w:t xml:space="preserve"> : 68 cm.</w:t>
            </w:r>
          </w:p>
          <w:p w14:paraId="14C31A5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w:t>
            </w:r>
          </w:p>
          <w:p w14:paraId="1BD55830"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62A4FD3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120</w:t>
            </w:r>
          </w:p>
        </w:tc>
      </w:tr>
      <w:tr w:rsidR="007D12AE" w14:paraId="4056DE76" w14:textId="77777777" w:rsidTr="00736B5D">
        <w:trPr>
          <w:cantSplit/>
          <w:jc w:val="center"/>
        </w:trPr>
        <w:tc>
          <w:tcPr>
            <w:tcW w:w="680" w:type="dxa"/>
          </w:tcPr>
          <w:p w14:paraId="0D81097B"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12</w:t>
            </w:r>
          </w:p>
        </w:tc>
        <w:tc>
          <w:tcPr>
            <w:tcW w:w="8220" w:type="dxa"/>
          </w:tcPr>
          <w:p w14:paraId="2A55639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AKAN/ASHANTI, Ghana.</w:t>
            </w:r>
          </w:p>
          <w:p w14:paraId="28D967C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Terre cuite à engobe noire.</w:t>
            </w:r>
          </w:p>
          <w:p w14:paraId="376EF65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Tête funéraire « </w:t>
            </w:r>
            <w:proofErr w:type="spellStart"/>
            <w:r>
              <w:rPr>
                <w:rFonts w:ascii="Century Gothic" w:hAnsi="Century Gothic"/>
                <w:szCs w:val="22"/>
                <w:bdr w:val="nil"/>
              </w:rPr>
              <w:t>Nsodia</w:t>
            </w:r>
            <w:proofErr w:type="spellEnd"/>
            <w:r>
              <w:rPr>
                <w:rFonts w:ascii="Century Gothic" w:hAnsi="Century Gothic"/>
                <w:szCs w:val="22"/>
                <w:bdr w:val="nil"/>
              </w:rPr>
              <w:t xml:space="preserve"> », portrait d'une femme illustre défunte, les yeux clos, la bouche entrouverte, le ou annelé et la coiffure à petites boucles. Déposée sur le sanctuaire « </w:t>
            </w:r>
            <w:proofErr w:type="spellStart"/>
            <w:r>
              <w:rPr>
                <w:rFonts w:ascii="Century Gothic" w:hAnsi="Century Gothic"/>
                <w:szCs w:val="22"/>
                <w:bdr w:val="nil"/>
              </w:rPr>
              <w:t>Mmaaso</w:t>
            </w:r>
            <w:proofErr w:type="spellEnd"/>
            <w:r>
              <w:rPr>
                <w:rFonts w:ascii="Century Gothic" w:hAnsi="Century Gothic"/>
                <w:szCs w:val="22"/>
                <w:bdr w:val="nil"/>
              </w:rPr>
              <w:t xml:space="preserve"> », elle affirmait la continuité du lignage.</w:t>
            </w:r>
          </w:p>
          <w:p w14:paraId="36EC3DA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Haut : 21 cm.</w:t>
            </w:r>
          </w:p>
          <w:p w14:paraId="2006A4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Petits éclats.</w:t>
            </w:r>
          </w:p>
          <w:p w14:paraId="39E006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Christian NJIENSI</w:t>
            </w:r>
          </w:p>
        </w:tc>
        <w:tc>
          <w:tcPr>
            <w:tcW w:w="1984" w:type="dxa"/>
            <w:vAlign w:val="bottom"/>
          </w:tcPr>
          <w:p w14:paraId="626463D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200</w:t>
            </w:r>
          </w:p>
        </w:tc>
      </w:tr>
      <w:tr w:rsidR="007D12AE" w14:paraId="7D840841" w14:textId="77777777" w:rsidTr="00736B5D">
        <w:trPr>
          <w:cantSplit/>
          <w:jc w:val="center"/>
        </w:trPr>
        <w:tc>
          <w:tcPr>
            <w:tcW w:w="680" w:type="dxa"/>
          </w:tcPr>
          <w:p w14:paraId="5FA126E9" w14:textId="77777777" w:rsidR="007D12AE" w:rsidRPr="003F067B" w:rsidRDefault="007D12AE" w:rsidP="007D12AE">
            <w:pPr>
              <w:rPr>
                <w:rFonts w:ascii="Century Gothic" w:hAnsi="Century Gothic"/>
                <w:szCs w:val="22"/>
                <w:lang w:val="en-GB"/>
              </w:rPr>
            </w:pPr>
            <w:r>
              <w:rPr>
                <w:rFonts w:ascii="Century Gothic" w:hAnsi="Century Gothic"/>
                <w:szCs w:val="22"/>
                <w:bdr w:val="nil"/>
              </w:rPr>
              <w:t>13</w:t>
            </w:r>
          </w:p>
        </w:tc>
        <w:tc>
          <w:tcPr>
            <w:tcW w:w="8220" w:type="dxa"/>
          </w:tcPr>
          <w:p w14:paraId="445EB4E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BAMANA, Mali.</w:t>
            </w:r>
          </w:p>
          <w:p w14:paraId="004DD55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patine brune.</w:t>
            </w:r>
          </w:p>
          <w:p w14:paraId="44FEF80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Cimier de danse zoomorphe « </w:t>
            </w:r>
            <w:proofErr w:type="spellStart"/>
            <w:r>
              <w:rPr>
                <w:rFonts w:ascii="Century Gothic" w:hAnsi="Century Gothic"/>
                <w:szCs w:val="22"/>
                <w:bdr w:val="nil"/>
              </w:rPr>
              <w:t>Ciwara</w:t>
            </w:r>
            <w:proofErr w:type="spellEnd"/>
            <w:r>
              <w:rPr>
                <w:rFonts w:ascii="Century Gothic" w:hAnsi="Century Gothic"/>
                <w:szCs w:val="22"/>
                <w:bdr w:val="nil"/>
              </w:rPr>
              <w:t xml:space="preserve"> » représentant une antilope mâle stylisée à deux longues cornes verticales striées. On peut noter la qualité du décor recouvrant le cimier composé de motifs géométriques. Restaurations.</w:t>
            </w:r>
          </w:p>
          <w:p w14:paraId="047EC51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Haut : 87 cm (sans le socle).</w:t>
            </w:r>
          </w:p>
          <w:p w14:paraId="0E5BFEB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w:t>
            </w:r>
          </w:p>
        </w:tc>
        <w:tc>
          <w:tcPr>
            <w:tcW w:w="1984" w:type="dxa"/>
            <w:vAlign w:val="bottom"/>
          </w:tcPr>
          <w:p w14:paraId="7A467F0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51138B0F" w14:textId="77777777" w:rsidTr="00736B5D">
        <w:trPr>
          <w:cantSplit/>
          <w:jc w:val="center"/>
        </w:trPr>
        <w:tc>
          <w:tcPr>
            <w:tcW w:w="680" w:type="dxa"/>
          </w:tcPr>
          <w:p w14:paraId="4D3DA836" w14:textId="77777777" w:rsidR="007D12AE" w:rsidRPr="003F067B" w:rsidRDefault="007D12AE" w:rsidP="007D12AE">
            <w:pPr>
              <w:rPr>
                <w:rFonts w:ascii="Century Gothic" w:hAnsi="Century Gothic"/>
                <w:szCs w:val="22"/>
                <w:lang w:val="en-GB"/>
              </w:rPr>
            </w:pPr>
            <w:r>
              <w:rPr>
                <w:rFonts w:ascii="Century Gothic" w:hAnsi="Century Gothic"/>
                <w:szCs w:val="22"/>
                <w:bdr w:val="nil"/>
              </w:rPr>
              <w:t>14</w:t>
            </w:r>
          </w:p>
        </w:tc>
        <w:tc>
          <w:tcPr>
            <w:tcW w:w="8220" w:type="dxa"/>
          </w:tcPr>
          <w:p w14:paraId="516B108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BAMOUN, Région de l'ouest Cameroun.</w:t>
            </w:r>
          </w:p>
          <w:p w14:paraId="1366275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Alliage cuivreux, bois, fonte à technique de la cire perdue.</w:t>
            </w:r>
          </w:p>
          <w:p w14:paraId="5100311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Importante pipe d'apparat de sultan dite « </w:t>
            </w:r>
            <w:proofErr w:type="spellStart"/>
            <w:r>
              <w:rPr>
                <w:rFonts w:ascii="Century Gothic" w:hAnsi="Century Gothic"/>
                <w:szCs w:val="22"/>
                <w:bdr w:val="nil"/>
              </w:rPr>
              <w:t>Tenkidaba</w:t>
            </w:r>
            <w:proofErr w:type="spellEnd"/>
            <w:r>
              <w:rPr>
                <w:rFonts w:ascii="Century Gothic" w:hAnsi="Century Gothic"/>
                <w:szCs w:val="22"/>
                <w:bdr w:val="nil"/>
              </w:rPr>
              <w:t xml:space="preserve"> » qui accompagnait le sultan lors de ses sorties et cérémonies importantes. Le grand fourneau est constitué de deux têtes superposées, à la base une tête humain aux joues gonflées et au-dessus une tête d'homme à barbe. Le long tuyau est orné de représentations humaines et animales symboles de la royauté.</w:t>
            </w:r>
          </w:p>
          <w:p w14:paraId="0F67015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 totale : 61,5 cm. </w:t>
            </w:r>
            <w:proofErr w:type="spellStart"/>
            <w:r>
              <w:rPr>
                <w:rFonts w:ascii="Century Gothic" w:hAnsi="Century Gothic"/>
                <w:szCs w:val="22"/>
                <w:bdr w:val="nil"/>
              </w:rPr>
              <w:t>Larg</w:t>
            </w:r>
            <w:proofErr w:type="spellEnd"/>
            <w:r>
              <w:rPr>
                <w:rFonts w:ascii="Century Gothic" w:hAnsi="Century Gothic"/>
                <w:szCs w:val="22"/>
                <w:bdr w:val="nil"/>
              </w:rPr>
              <w:t xml:space="preserve"> : 31 cm.</w:t>
            </w:r>
          </w:p>
          <w:p w14:paraId="2A255182" w14:textId="007081C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w:t>
            </w:r>
          </w:p>
        </w:tc>
        <w:tc>
          <w:tcPr>
            <w:tcW w:w="1984" w:type="dxa"/>
            <w:vAlign w:val="bottom"/>
          </w:tcPr>
          <w:p w14:paraId="74B4A46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120A5CB2" w14:textId="77777777" w:rsidTr="00736B5D">
        <w:trPr>
          <w:cantSplit/>
          <w:jc w:val="center"/>
        </w:trPr>
        <w:tc>
          <w:tcPr>
            <w:tcW w:w="680" w:type="dxa"/>
          </w:tcPr>
          <w:p w14:paraId="75CAACAA" w14:textId="77777777" w:rsidR="007D12AE" w:rsidRPr="003F067B" w:rsidRDefault="007D12AE" w:rsidP="007D12AE">
            <w:pPr>
              <w:rPr>
                <w:rFonts w:ascii="Century Gothic" w:hAnsi="Century Gothic"/>
                <w:szCs w:val="22"/>
                <w:lang w:val="en-GB"/>
              </w:rPr>
            </w:pPr>
            <w:r>
              <w:rPr>
                <w:rFonts w:ascii="Century Gothic" w:hAnsi="Century Gothic"/>
                <w:szCs w:val="22"/>
                <w:bdr w:val="nil"/>
              </w:rPr>
              <w:t>15</w:t>
            </w:r>
          </w:p>
        </w:tc>
        <w:tc>
          <w:tcPr>
            <w:tcW w:w="8220" w:type="dxa"/>
          </w:tcPr>
          <w:p w14:paraId="7B4EFD6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BASSA, Libéria.</w:t>
            </w:r>
          </w:p>
          <w:p w14:paraId="205B43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dur, patine noire, métal.</w:t>
            </w:r>
          </w:p>
          <w:p w14:paraId="6834FC0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Masque-casque utilisé par les membres de la société des femmes du </w:t>
            </w:r>
            <w:proofErr w:type="spellStart"/>
            <w:r>
              <w:rPr>
                <w:rFonts w:ascii="Century Gothic" w:hAnsi="Century Gothic"/>
                <w:szCs w:val="22"/>
                <w:bdr w:val="nil"/>
              </w:rPr>
              <w:t>Sande</w:t>
            </w:r>
            <w:proofErr w:type="spellEnd"/>
            <w:r>
              <w:rPr>
                <w:rFonts w:ascii="Century Gothic" w:hAnsi="Century Gothic"/>
                <w:szCs w:val="22"/>
                <w:bdr w:val="nil"/>
              </w:rPr>
              <w:t xml:space="preserve"> pendant et après l'initiation des nouveaux membres à la société.</w:t>
            </w:r>
          </w:p>
          <w:p w14:paraId="53B4F12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1ère moitié du XXème siècle.</w:t>
            </w:r>
          </w:p>
          <w:p w14:paraId="5F936A5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Haut : 63 cm.</w:t>
            </w:r>
          </w:p>
          <w:p w14:paraId="3564306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Provenance : </w:t>
            </w:r>
          </w:p>
          <w:p w14:paraId="5FA299B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-Collection privée S.S. Acquis en Angleterre en 1975.</w:t>
            </w:r>
          </w:p>
          <w:p w14:paraId="7BF0E7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-Collection Cornelis Pieter </w:t>
            </w:r>
            <w:proofErr w:type="spellStart"/>
            <w:r>
              <w:rPr>
                <w:rFonts w:ascii="Century Gothic" w:hAnsi="Century Gothic"/>
                <w:szCs w:val="22"/>
                <w:bdr w:val="nil"/>
              </w:rPr>
              <w:t>Meulendjik</w:t>
            </w:r>
            <w:proofErr w:type="spellEnd"/>
            <w:r>
              <w:rPr>
                <w:rFonts w:ascii="Century Gothic" w:hAnsi="Century Gothic"/>
                <w:szCs w:val="22"/>
                <w:bdr w:val="nil"/>
              </w:rPr>
              <w:t>, Rotterdam.</w:t>
            </w:r>
          </w:p>
          <w:p w14:paraId="63E1FC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-Vente Christie's Londres en 1970 (tradition familiale).</w:t>
            </w:r>
          </w:p>
          <w:p w14:paraId="6F92097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 Hervé</w:t>
            </w:r>
          </w:p>
        </w:tc>
        <w:tc>
          <w:tcPr>
            <w:tcW w:w="1984" w:type="dxa"/>
            <w:vAlign w:val="bottom"/>
          </w:tcPr>
          <w:p w14:paraId="508178F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2 000 / 3 000</w:t>
            </w:r>
          </w:p>
        </w:tc>
      </w:tr>
      <w:tr w:rsidR="007D12AE" w14:paraId="69E8D5CA" w14:textId="77777777" w:rsidTr="00736B5D">
        <w:trPr>
          <w:cantSplit/>
          <w:jc w:val="center"/>
        </w:trPr>
        <w:tc>
          <w:tcPr>
            <w:tcW w:w="680" w:type="dxa"/>
          </w:tcPr>
          <w:p w14:paraId="3292DEA6" w14:textId="77777777" w:rsidR="007D12AE" w:rsidRPr="003F067B" w:rsidRDefault="007D12AE" w:rsidP="007D12AE">
            <w:pPr>
              <w:rPr>
                <w:rFonts w:ascii="Century Gothic" w:hAnsi="Century Gothic"/>
                <w:szCs w:val="22"/>
                <w:lang w:val="en-GB"/>
              </w:rPr>
            </w:pPr>
            <w:r>
              <w:rPr>
                <w:rFonts w:ascii="Century Gothic" w:hAnsi="Century Gothic"/>
                <w:szCs w:val="22"/>
                <w:bdr w:val="nil"/>
              </w:rPr>
              <w:t>16</w:t>
            </w:r>
          </w:p>
        </w:tc>
        <w:tc>
          <w:tcPr>
            <w:tcW w:w="8220" w:type="dxa"/>
          </w:tcPr>
          <w:p w14:paraId="477452C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DAN, Côte d'Ivoire/Libéria</w:t>
            </w:r>
          </w:p>
          <w:p w14:paraId="5499942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Début du XXème siècle. </w:t>
            </w:r>
          </w:p>
          <w:p w14:paraId="22D4BA6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dur, profonde patine noire, traces de gomme végétale.</w:t>
            </w:r>
          </w:p>
          <w:p w14:paraId="55FF403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Masque de danse figurant un visage humain dessinant un cœur, les yeux ronds ajourés de part et d'autre du nez triangulaire traité en relief ainsi que la bouche. Le niveau des yeux est recouvert dans sa largeur de traces de gomme végétale noire, les pommettes sont saillantes et le contour de la bouche perforé pour la fixation de la barbe.</w:t>
            </w:r>
          </w:p>
          <w:p w14:paraId="3C4FF03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Quel que soit son rôle lors des mascarades participant aux épisodes traditionnels de la société villageoise, ce masque est un remarquable témoignage du corpus ancien des masques dan.</w:t>
            </w:r>
          </w:p>
          <w:p w14:paraId="61BF9DE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Petits manques anciens et usures.</w:t>
            </w:r>
          </w:p>
          <w:p w14:paraId="0F19E05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Haut : 23,5 cm. </w:t>
            </w:r>
            <w:proofErr w:type="spellStart"/>
            <w:r>
              <w:rPr>
                <w:rFonts w:ascii="Century Gothic" w:hAnsi="Century Gothic"/>
                <w:szCs w:val="22"/>
                <w:bdr w:val="nil"/>
              </w:rPr>
              <w:t>Larg</w:t>
            </w:r>
            <w:proofErr w:type="spellEnd"/>
            <w:r>
              <w:rPr>
                <w:rFonts w:ascii="Century Gothic" w:hAnsi="Century Gothic"/>
                <w:szCs w:val="22"/>
                <w:bdr w:val="nil"/>
              </w:rPr>
              <w:t xml:space="preserve"> : 14,5 cm.</w:t>
            </w:r>
          </w:p>
          <w:p w14:paraId="6EC13F2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Collection privée, Chartres. Deux générations de collectionneurs.</w:t>
            </w:r>
          </w:p>
          <w:p w14:paraId="069FAB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w:t>
            </w:r>
          </w:p>
        </w:tc>
        <w:tc>
          <w:tcPr>
            <w:tcW w:w="1984" w:type="dxa"/>
            <w:vAlign w:val="bottom"/>
          </w:tcPr>
          <w:p w14:paraId="368A123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36646E02" w14:textId="77777777" w:rsidTr="00736B5D">
        <w:trPr>
          <w:cantSplit/>
          <w:jc w:val="center"/>
        </w:trPr>
        <w:tc>
          <w:tcPr>
            <w:tcW w:w="680" w:type="dxa"/>
          </w:tcPr>
          <w:p w14:paraId="245E871E"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17</w:t>
            </w:r>
          </w:p>
        </w:tc>
        <w:tc>
          <w:tcPr>
            <w:tcW w:w="8220" w:type="dxa"/>
          </w:tcPr>
          <w:p w14:paraId="5972507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FANG (style), Gabon</w:t>
            </w:r>
          </w:p>
          <w:p w14:paraId="11865C9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patine sombre.</w:t>
            </w:r>
          </w:p>
          <w:p w14:paraId="6A9A175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Statuette gardien de reliquaire «</w:t>
            </w:r>
            <w:proofErr w:type="spellStart"/>
            <w:r>
              <w:rPr>
                <w:rFonts w:ascii="Century Gothic" w:hAnsi="Century Gothic"/>
                <w:szCs w:val="22"/>
                <w:bdr w:val="nil"/>
              </w:rPr>
              <w:t>Eyima</w:t>
            </w:r>
            <w:proofErr w:type="spellEnd"/>
            <w:r>
              <w:rPr>
                <w:rFonts w:ascii="Century Gothic" w:hAnsi="Century Gothic"/>
                <w:szCs w:val="22"/>
                <w:bdr w:val="nil"/>
              </w:rPr>
              <w:t xml:space="preserve"> </w:t>
            </w:r>
            <w:proofErr w:type="spellStart"/>
            <w:r>
              <w:rPr>
                <w:rFonts w:ascii="Century Gothic" w:hAnsi="Century Gothic"/>
                <w:szCs w:val="22"/>
                <w:bdr w:val="nil"/>
              </w:rPr>
              <w:t>Byeri</w:t>
            </w:r>
            <w:proofErr w:type="spellEnd"/>
            <w:r>
              <w:rPr>
                <w:rFonts w:ascii="Century Gothic" w:hAnsi="Century Gothic"/>
                <w:szCs w:val="22"/>
                <w:bdr w:val="nil"/>
              </w:rPr>
              <w:t>» d'aspect fruste mais reprenant les caractéristiques du corpus et présentant des signes d'ancienneté.</w:t>
            </w:r>
          </w:p>
          <w:p w14:paraId="347F522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23.5 cm.</w:t>
            </w:r>
          </w:p>
          <w:p w14:paraId="1380912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Christian Hervé Njiensi</w:t>
            </w:r>
          </w:p>
        </w:tc>
        <w:tc>
          <w:tcPr>
            <w:tcW w:w="1984" w:type="dxa"/>
            <w:vAlign w:val="bottom"/>
          </w:tcPr>
          <w:p w14:paraId="464DEC0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700</w:t>
            </w:r>
          </w:p>
        </w:tc>
      </w:tr>
      <w:tr w:rsidR="007D12AE" w14:paraId="2108E3BE" w14:textId="77777777" w:rsidTr="00736B5D">
        <w:trPr>
          <w:cantSplit/>
          <w:jc w:val="center"/>
        </w:trPr>
        <w:tc>
          <w:tcPr>
            <w:tcW w:w="680" w:type="dxa"/>
          </w:tcPr>
          <w:p w14:paraId="45DD15AC" w14:textId="77777777" w:rsidR="007D12AE" w:rsidRPr="003F067B" w:rsidRDefault="007D12AE" w:rsidP="007D12AE">
            <w:pPr>
              <w:rPr>
                <w:rFonts w:ascii="Century Gothic" w:hAnsi="Century Gothic"/>
                <w:szCs w:val="22"/>
                <w:lang w:val="en-GB"/>
              </w:rPr>
            </w:pPr>
            <w:r>
              <w:rPr>
                <w:rFonts w:ascii="Century Gothic" w:hAnsi="Century Gothic"/>
                <w:szCs w:val="22"/>
                <w:bdr w:val="nil"/>
              </w:rPr>
              <w:t>18</w:t>
            </w:r>
          </w:p>
        </w:tc>
        <w:tc>
          <w:tcPr>
            <w:tcW w:w="8220" w:type="dxa"/>
          </w:tcPr>
          <w:p w14:paraId="4D95443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TEKE, République Démocratique du Congo.</w:t>
            </w:r>
          </w:p>
          <w:p w14:paraId="7267F9C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1ère moitié du XXème siècle.</w:t>
            </w:r>
          </w:p>
          <w:p w14:paraId="19E63FC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matière composite, charge magique.</w:t>
            </w:r>
          </w:p>
          <w:p w14:paraId="3129922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Statue magico-religieuse consacrée représentant un personnage masculin debout sur des jambes massives, le buste enveloppé d'une importante masse quasi-sphérique composée d'argile mêlée à des matériaux organiques. La tête présente un visage à barbe couvert de fines scarifications verticales, les yeux rapprochés au-dessus du nez et la coiffure formant un disque et une crête médiane.</w:t>
            </w:r>
          </w:p>
          <w:p w14:paraId="22D7D7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Petits accidents et manques. </w:t>
            </w:r>
          </w:p>
          <w:p w14:paraId="4D80943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Haut : 33 cm.</w:t>
            </w:r>
          </w:p>
          <w:p w14:paraId="58C21F6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w:t>
            </w:r>
          </w:p>
        </w:tc>
        <w:tc>
          <w:tcPr>
            <w:tcW w:w="1984" w:type="dxa"/>
            <w:vAlign w:val="bottom"/>
          </w:tcPr>
          <w:p w14:paraId="2A3A7E3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3A71D39C" w14:textId="77777777" w:rsidTr="00736B5D">
        <w:trPr>
          <w:cantSplit/>
          <w:jc w:val="center"/>
        </w:trPr>
        <w:tc>
          <w:tcPr>
            <w:tcW w:w="680" w:type="dxa"/>
          </w:tcPr>
          <w:p w14:paraId="6D15A8BE" w14:textId="77777777" w:rsidR="007D12AE" w:rsidRPr="003F067B" w:rsidRDefault="007D12AE" w:rsidP="007D12AE">
            <w:pPr>
              <w:rPr>
                <w:rFonts w:ascii="Century Gothic" w:hAnsi="Century Gothic"/>
                <w:szCs w:val="22"/>
                <w:lang w:val="en-GB"/>
              </w:rPr>
            </w:pPr>
            <w:r>
              <w:rPr>
                <w:rFonts w:ascii="Century Gothic" w:hAnsi="Century Gothic"/>
                <w:szCs w:val="22"/>
                <w:bdr w:val="nil"/>
              </w:rPr>
              <w:t>19</w:t>
            </w:r>
          </w:p>
        </w:tc>
        <w:tc>
          <w:tcPr>
            <w:tcW w:w="8220" w:type="dxa"/>
          </w:tcPr>
          <w:p w14:paraId="72F76E1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TEKE, République Démocratique du Congo.</w:t>
            </w:r>
          </w:p>
          <w:p w14:paraId="194860B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1ère moitié du XXème siècle.</w:t>
            </w:r>
          </w:p>
          <w:p w14:paraId="08B35B5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matière composite, charge magique.</w:t>
            </w:r>
          </w:p>
          <w:p w14:paraId="63C50DE5" w14:textId="0E07768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Statuette magico-religieuse à l'image d'un personnage masculin debout, sans bras, le visage recouvert de fines scarifications et la barbe trapézoïdale. Le buste conserve une charge magique « </w:t>
            </w:r>
            <w:proofErr w:type="spellStart"/>
            <w:r>
              <w:rPr>
                <w:rFonts w:ascii="Century Gothic" w:hAnsi="Century Gothic"/>
                <w:szCs w:val="22"/>
                <w:bdr w:val="nil"/>
              </w:rPr>
              <w:t>bilongo</w:t>
            </w:r>
            <w:proofErr w:type="spellEnd"/>
            <w:r>
              <w:rPr>
                <w:rFonts w:ascii="Century Gothic" w:hAnsi="Century Gothic"/>
                <w:szCs w:val="22"/>
                <w:bdr w:val="nil"/>
              </w:rPr>
              <w:t xml:space="preserve"> » lacunaire allant du bas du cou aux cuisses. </w:t>
            </w:r>
          </w:p>
          <w:p w14:paraId="19B307D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Accidents et manques.</w:t>
            </w:r>
          </w:p>
          <w:p w14:paraId="0440DAC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Haut: 30 cm.</w:t>
            </w:r>
          </w:p>
          <w:p w14:paraId="471536E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w:t>
            </w:r>
          </w:p>
        </w:tc>
        <w:tc>
          <w:tcPr>
            <w:tcW w:w="1984" w:type="dxa"/>
            <w:vAlign w:val="bottom"/>
          </w:tcPr>
          <w:p w14:paraId="13E7B0A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564D2459" w14:textId="77777777" w:rsidTr="00736B5D">
        <w:trPr>
          <w:cantSplit/>
          <w:jc w:val="center"/>
        </w:trPr>
        <w:tc>
          <w:tcPr>
            <w:tcW w:w="680" w:type="dxa"/>
          </w:tcPr>
          <w:p w14:paraId="3BCFDDB1" w14:textId="77777777" w:rsidR="007D12AE" w:rsidRPr="003F067B" w:rsidRDefault="007D12AE" w:rsidP="007D12AE">
            <w:pPr>
              <w:rPr>
                <w:rFonts w:ascii="Century Gothic" w:hAnsi="Century Gothic"/>
                <w:szCs w:val="22"/>
                <w:lang w:val="en-GB"/>
              </w:rPr>
            </w:pPr>
            <w:r>
              <w:rPr>
                <w:rFonts w:ascii="Century Gothic" w:hAnsi="Century Gothic"/>
                <w:szCs w:val="22"/>
                <w:bdr w:val="nil"/>
              </w:rPr>
              <w:t>20</w:t>
            </w:r>
          </w:p>
        </w:tc>
        <w:tc>
          <w:tcPr>
            <w:tcW w:w="8220" w:type="dxa"/>
          </w:tcPr>
          <w:p w14:paraId="307896D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TEKE, République Démocratique du Congo.</w:t>
            </w:r>
          </w:p>
          <w:p w14:paraId="1D403B4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1ère moitié du XXème siècle.</w:t>
            </w:r>
          </w:p>
          <w:p w14:paraId="443000D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Bois, matière composite, charge magique.</w:t>
            </w:r>
          </w:p>
          <w:p w14:paraId="009C37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Statue magico-religieuse consacrée figurant un personnage masculin debout, le buste enveloppé d'une importante masse quasi-sphérique composée d'argile mêlée à des matériaux organiques</w:t>
            </w:r>
          </w:p>
          <w:p w14:paraId="04169B0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Fentes et légères érosions.</w:t>
            </w:r>
          </w:p>
          <w:p w14:paraId="7247362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Haut : 31 cm.</w:t>
            </w:r>
          </w:p>
          <w:p w14:paraId="5CD06660" w14:textId="4F5A8B0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NJIENSI Christian</w:t>
            </w:r>
          </w:p>
        </w:tc>
        <w:tc>
          <w:tcPr>
            <w:tcW w:w="1984" w:type="dxa"/>
            <w:vAlign w:val="bottom"/>
          </w:tcPr>
          <w:p w14:paraId="41F45AD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2E07D248" w14:textId="77777777" w:rsidTr="00736B5D">
        <w:trPr>
          <w:cantSplit/>
          <w:jc w:val="center"/>
        </w:trPr>
        <w:tc>
          <w:tcPr>
            <w:tcW w:w="680" w:type="dxa"/>
          </w:tcPr>
          <w:p w14:paraId="7ACA10C3" w14:textId="77777777" w:rsidR="007D12AE" w:rsidRDefault="007D12AE" w:rsidP="007D12AE">
            <w:pPr>
              <w:rPr>
                <w:rFonts w:ascii="Century Gothic" w:hAnsi="Century Gothic"/>
                <w:szCs w:val="22"/>
                <w:bdr w:val="nil"/>
              </w:rPr>
            </w:pPr>
          </w:p>
        </w:tc>
        <w:tc>
          <w:tcPr>
            <w:tcW w:w="8220" w:type="dxa"/>
          </w:tcPr>
          <w:p w14:paraId="34F2121C" w14:textId="2D45ECFC" w:rsidR="007D12AE" w:rsidRDefault="007D12AE" w:rsidP="00B06DF7">
            <w:pPr>
              <w:spacing w:line="276" w:lineRule="auto"/>
              <w:jc w:val="center"/>
              <w:rPr>
                <w:rFonts w:ascii="Century Gothic" w:hAnsi="Century Gothic"/>
                <w:szCs w:val="22"/>
                <w:bdr w:val="nil"/>
              </w:rPr>
            </w:pPr>
            <w:r>
              <w:rPr>
                <w:rFonts w:ascii="Garamond" w:hAnsi="Garamond"/>
                <w:b/>
                <w:sz w:val="24"/>
                <w:szCs w:val="24"/>
                <w:bdr w:val="nil"/>
              </w:rPr>
              <w:t>Extrême Orient : N° 21 à 108,2</w:t>
            </w:r>
          </w:p>
        </w:tc>
        <w:tc>
          <w:tcPr>
            <w:tcW w:w="1984" w:type="dxa"/>
            <w:vAlign w:val="bottom"/>
          </w:tcPr>
          <w:p w14:paraId="45AD8D05" w14:textId="77777777" w:rsidR="007D12AE" w:rsidRDefault="007D12AE" w:rsidP="007D12AE">
            <w:pPr>
              <w:tabs>
                <w:tab w:val="center" w:pos="1332"/>
                <w:tab w:val="right" w:pos="2665"/>
              </w:tabs>
              <w:jc w:val="right"/>
              <w:rPr>
                <w:rFonts w:ascii="Century Gothic" w:hAnsi="Century Gothic"/>
                <w:szCs w:val="22"/>
                <w:bdr w:val="nil"/>
              </w:rPr>
            </w:pPr>
          </w:p>
        </w:tc>
      </w:tr>
      <w:tr w:rsidR="007D12AE" w14:paraId="3FFCD003" w14:textId="77777777" w:rsidTr="00736B5D">
        <w:trPr>
          <w:cantSplit/>
          <w:jc w:val="center"/>
        </w:trPr>
        <w:tc>
          <w:tcPr>
            <w:tcW w:w="680" w:type="dxa"/>
          </w:tcPr>
          <w:p w14:paraId="6878400C" w14:textId="77777777" w:rsidR="007D12AE" w:rsidRPr="003F067B" w:rsidRDefault="007D12AE" w:rsidP="007D12AE">
            <w:pPr>
              <w:rPr>
                <w:rFonts w:ascii="Century Gothic" w:hAnsi="Century Gothic"/>
                <w:szCs w:val="22"/>
                <w:lang w:val="en-GB"/>
              </w:rPr>
            </w:pPr>
            <w:r>
              <w:rPr>
                <w:rFonts w:ascii="Century Gothic" w:hAnsi="Century Gothic"/>
                <w:szCs w:val="22"/>
                <w:bdr w:val="nil"/>
              </w:rPr>
              <w:t>21</w:t>
            </w:r>
          </w:p>
        </w:tc>
        <w:tc>
          <w:tcPr>
            <w:tcW w:w="8220" w:type="dxa"/>
          </w:tcPr>
          <w:p w14:paraId="683E04C4"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Utagawa</w:t>
            </w:r>
            <w:proofErr w:type="spellEnd"/>
            <w:r>
              <w:rPr>
                <w:rFonts w:ascii="Century Gothic" w:hAnsi="Century Gothic"/>
                <w:szCs w:val="22"/>
                <w:bdr w:val="nil"/>
              </w:rPr>
              <w:t xml:space="preserve"> </w:t>
            </w:r>
            <w:proofErr w:type="spellStart"/>
            <w:r>
              <w:rPr>
                <w:rFonts w:ascii="Century Gothic" w:hAnsi="Century Gothic"/>
                <w:szCs w:val="22"/>
                <w:bdr w:val="nil"/>
              </w:rPr>
              <w:t>Kunimasa</w:t>
            </w:r>
            <w:proofErr w:type="spellEnd"/>
            <w:r>
              <w:rPr>
                <w:rFonts w:ascii="Century Gothic" w:hAnsi="Century Gothic"/>
                <w:szCs w:val="22"/>
                <w:bdr w:val="nil"/>
              </w:rPr>
              <w:t xml:space="preserve"> (Japon, 1773-1810)</w:t>
            </w:r>
          </w:p>
          <w:p w14:paraId="2E49CF70" w14:textId="60F2CDD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Triptyque, estampe </w:t>
            </w: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Sumo </w:t>
            </w:r>
            <w:proofErr w:type="spellStart"/>
            <w:r>
              <w:rPr>
                <w:rFonts w:ascii="Century Gothic" w:hAnsi="Century Gothic"/>
                <w:szCs w:val="22"/>
                <w:bdr w:val="nil"/>
              </w:rPr>
              <w:t>shitoya</w:t>
            </w:r>
            <w:proofErr w:type="spellEnd"/>
            <w:r>
              <w:rPr>
                <w:rFonts w:ascii="Century Gothic" w:hAnsi="Century Gothic"/>
                <w:szCs w:val="22"/>
                <w:bdr w:val="nil"/>
              </w:rPr>
              <w:t xml:space="preserve"> te </w:t>
            </w:r>
            <w:proofErr w:type="spellStart"/>
            <w:r>
              <w:rPr>
                <w:rFonts w:ascii="Century Gothic" w:hAnsi="Century Gothic"/>
                <w:szCs w:val="22"/>
                <w:bdr w:val="nil"/>
              </w:rPr>
              <w:t>torikumi</w:t>
            </w:r>
            <w:proofErr w:type="spellEnd"/>
            <w:r>
              <w:rPr>
                <w:rFonts w:ascii="Century Gothic" w:hAnsi="Century Gothic"/>
                <w:szCs w:val="22"/>
                <w:bdr w:val="nil"/>
              </w:rPr>
              <w:t xml:space="preserve"> </w:t>
            </w:r>
            <w:proofErr w:type="spellStart"/>
            <w:r>
              <w:rPr>
                <w:rFonts w:ascii="Century Gothic" w:hAnsi="Century Gothic"/>
                <w:szCs w:val="22"/>
                <w:bdr w:val="nil"/>
              </w:rPr>
              <w:t>zu</w:t>
            </w:r>
            <w:proofErr w:type="spellEnd"/>
            <w:r>
              <w:rPr>
                <w:rFonts w:ascii="Century Gothic" w:hAnsi="Century Gothic"/>
                <w:szCs w:val="22"/>
                <w:bdr w:val="nil"/>
              </w:rPr>
              <w:t xml:space="preserve">, Quarante-huit mouvements de sumo. </w:t>
            </w:r>
          </w:p>
          <w:p w14:paraId="60A7B54E" w14:textId="1BBF81C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Kunimasa</w:t>
            </w:r>
            <w:proofErr w:type="spellEnd"/>
            <w:r>
              <w:rPr>
                <w:rFonts w:ascii="Century Gothic" w:hAnsi="Century Gothic"/>
                <w:szCs w:val="22"/>
                <w:bdr w:val="nil"/>
              </w:rPr>
              <w:t xml:space="preserve"> </w:t>
            </w:r>
            <w:proofErr w:type="spellStart"/>
            <w:r>
              <w:rPr>
                <w:rFonts w:ascii="Century Gothic" w:hAnsi="Century Gothic"/>
                <w:szCs w:val="22"/>
                <w:bdr w:val="nil"/>
              </w:rPr>
              <w:t>ga</w:t>
            </w:r>
            <w:proofErr w:type="spellEnd"/>
            <w:r>
              <w:rPr>
                <w:rFonts w:ascii="Century Gothic" w:hAnsi="Century Gothic"/>
                <w:szCs w:val="22"/>
                <w:bdr w:val="nil"/>
              </w:rPr>
              <w:t xml:space="preserve"> et </w:t>
            </w:r>
            <w:proofErr w:type="spellStart"/>
            <w:r>
              <w:rPr>
                <w:rFonts w:ascii="Century Gothic" w:hAnsi="Century Gothic"/>
                <w:szCs w:val="22"/>
                <w:bdr w:val="nil"/>
              </w:rPr>
              <w:t>Ichijusai</w:t>
            </w:r>
            <w:proofErr w:type="spellEnd"/>
            <w:r>
              <w:rPr>
                <w:rFonts w:ascii="Century Gothic" w:hAnsi="Century Gothic"/>
                <w:szCs w:val="22"/>
                <w:bdr w:val="nil"/>
              </w:rPr>
              <w:t xml:space="preserve"> </w:t>
            </w:r>
            <w:proofErr w:type="spellStart"/>
            <w:r>
              <w:rPr>
                <w:rFonts w:ascii="Century Gothic" w:hAnsi="Century Gothic"/>
                <w:szCs w:val="22"/>
                <w:bdr w:val="nil"/>
              </w:rPr>
              <w:t>Kunimasa</w:t>
            </w:r>
            <w:proofErr w:type="spellEnd"/>
            <w:r>
              <w:rPr>
                <w:rFonts w:ascii="Century Gothic" w:hAnsi="Century Gothic"/>
                <w:szCs w:val="22"/>
                <w:bdr w:val="nil"/>
              </w:rPr>
              <w:t xml:space="preserve"> </w:t>
            </w:r>
            <w:proofErr w:type="spellStart"/>
            <w:r>
              <w:rPr>
                <w:rFonts w:ascii="Century Gothic" w:hAnsi="Century Gothic"/>
                <w:szCs w:val="22"/>
                <w:bdr w:val="nil"/>
              </w:rPr>
              <w:t>ga</w:t>
            </w:r>
            <w:proofErr w:type="spellEnd"/>
            <w:r>
              <w:rPr>
                <w:rFonts w:ascii="Century Gothic" w:hAnsi="Century Gothic"/>
                <w:szCs w:val="22"/>
                <w:bdr w:val="nil"/>
              </w:rPr>
              <w:t xml:space="preserve">, éditeur </w:t>
            </w:r>
            <w:proofErr w:type="spellStart"/>
            <w:r>
              <w:rPr>
                <w:rFonts w:ascii="Century Gothic" w:hAnsi="Century Gothic"/>
                <w:szCs w:val="22"/>
                <w:bdr w:val="nil"/>
              </w:rPr>
              <w:t>Shorindo</w:t>
            </w:r>
            <w:proofErr w:type="spellEnd"/>
            <w:r>
              <w:rPr>
                <w:rFonts w:ascii="Century Gothic" w:hAnsi="Century Gothic"/>
                <w:szCs w:val="22"/>
                <w:bdr w:val="nil"/>
              </w:rPr>
              <w:t xml:space="preserve">. (Pliures, taches, collé) </w:t>
            </w:r>
          </w:p>
          <w:p w14:paraId="1CE3655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chaque à vue 35,3 x 24,2 cm </w:t>
            </w:r>
          </w:p>
          <w:p w14:paraId="5AB301E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Encadré sous verre </w:t>
            </w:r>
          </w:p>
          <w:p w14:paraId="205C28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p>
          <w:p w14:paraId="0A793240"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6689653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1BE25F90" w14:textId="77777777" w:rsidTr="00736B5D">
        <w:trPr>
          <w:cantSplit/>
          <w:jc w:val="center"/>
        </w:trPr>
        <w:tc>
          <w:tcPr>
            <w:tcW w:w="680" w:type="dxa"/>
          </w:tcPr>
          <w:p w14:paraId="60C4E58B" w14:textId="77777777" w:rsidR="007D12AE" w:rsidRPr="003F067B" w:rsidRDefault="007D12AE" w:rsidP="007D12AE">
            <w:pPr>
              <w:rPr>
                <w:rFonts w:ascii="Century Gothic" w:hAnsi="Century Gothic"/>
                <w:szCs w:val="22"/>
                <w:lang w:val="en-GB"/>
              </w:rPr>
            </w:pPr>
            <w:r>
              <w:rPr>
                <w:rFonts w:ascii="Century Gothic" w:hAnsi="Century Gothic"/>
                <w:szCs w:val="22"/>
                <w:bdr w:val="nil"/>
              </w:rPr>
              <w:t>22</w:t>
            </w:r>
          </w:p>
        </w:tc>
        <w:tc>
          <w:tcPr>
            <w:tcW w:w="8220" w:type="dxa"/>
          </w:tcPr>
          <w:p w14:paraId="7CA6F94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D'après </w:t>
            </w:r>
            <w:proofErr w:type="spellStart"/>
            <w:r>
              <w:rPr>
                <w:rFonts w:ascii="Century Gothic" w:hAnsi="Century Gothic"/>
                <w:szCs w:val="22"/>
                <w:bdr w:val="nil"/>
              </w:rPr>
              <w:t>Utagawa</w:t>
            </w:r>
            <w:proofErr w:type="spellEnd"/>
            <w:r>
              <w:rPr>
                <w:rFonts w:ascii="Century Gothic" w:hAnsi="Century Gothic"/>
                <w:szCs w:val="22"/>
                <w:bdr w:val="nil"/>
              </w:rPr>
              <w:t xml:space="preserve"> Hiroshige (Japon, 1797-1858)</w:t>
            </w:r>
          </w:p>
          <w:p w14:paraId="2CB54B2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Estampe, O-</w:t>
            </w:r>
            <w:proofErr w:type="spellStart"/>
            <w:r>
              <w:rPr>
                <w:rFonts w:ascii="Century Gothic" w:hAnsi="Century Gothic"/>
                <w:szCs w:val="22"/>
                <w:bdr w:val="nil"/>
              </w:rPr>
              <w:t>tanzaku</w:t>
            </w:r>
            <w:proofErr w:type="spellEnd"/>
            <w:r>
              <w:rPr>
                <w:rFonts w:ascii="Century Gothic" w:hAnsi="Century Gothic"/>
                <w:szCs w:val="22"/>
                <w:bdr w:val="nil"/>
              </w:rPr>
              <w:t xml:space="preserve">, retirages, Iwa ni </w:t>
            </w:r>
            <w:proofErr w:type="spellStart"/>
            <w:r>
              <w:rPr>
                <w:rFonts w:ascii="Century Gothic" w:hAnsi="Century Gothic"/>
                <w:szCs w:val="22"/>
                <w:bdr w:val="nil"/>
              </w:rPr>
              <w:t>Karajishi</w:t>
            </w:r>
            <w:proofErr w:type="spellEnd"/>
            <w:r>
              <w:rPr>
                <w:rFonts w:ascii="Century Gothic" w:hAnsi="Century Gothic"/>
                <w:szCs w:val="22"/>
                <w:bdr w:val="nil"/>
              </w:rPr>
              <w:t xml:space="preserve">, </w:t>
            </w:r>
            <w:proofErr w:type="spellStart"/>
            <w:r>
              <w:rPr>
                <w:rFonts w:ascii="Century Gothic" w:hAnsi="Century Gothic"/>
                <w:szCs w:val="22"/>
                <w:bdr w:val="nil"/>
              </w:rPr>
              <w:t>shishi</w:t>
            </w:r>
            <w:proofErr w:type="spellEnd"/>
            <w:r>
              <w:rPr>
                <w:rFonts w:ascii="Century Gothic" w:hAnsi="Century Gothic"/>
                <w:szCs w:val="22"/>
                <w:bdr w:val="nil"/>
              </w:rPr>
              <w:t xml:space="preserve"> entraînant son petit et chu-</w:t>
            </w:r>
            <w:proofErr w:type="spellStart"/>
            <w:r>
              <w:rPr>
                <w:rFonts w:ascii="Century Gothic" w:hAnsi="Century Gothic"/>
                <w:szCs w:val="22"/>
                <w:bdr w:val="nil"/>
              </w:rPr>
              <w:t>tanzaku</w:t>
            </w:r>
            <w:proofErr w:type="spellEnd"/>
            <w:r>
              <w:rPr>
                <w:rFonts w:ascii="Century Gothic" w:hAnsi="Century Gothic"/>
                <w:szCs w:val="22"/>
                <w:bdr w:val="nil"/>
              </w:rPr>
              <w:t xml:space="preserve"> de la série Shiki </w:t>
            </w:r>
            <w:proofErr w:type="spellStart"/>
            <w:r>
              <w:rPr>
                <w:rFonts w:ascii="Century Gothic" w:hAnsi="Century Gothic"/>
                <w:szCs w:val="22"/>
                <w:bdr w:val="nil"/>
              </w:rPr>
              <w:t>Kôto</w:t>
            </w:r>
            <w:proofErr w:type="spellEnd"/>
            <w:r>
              <w:rPr>
                <w:rFonts w:ascii="Century Gothic" w:hAnsi="Century Gothic"/>
                <w:szCs w:val="22"/>
                <w:bdr w:val="nil"/>
              </w:rPr>
              <w:t xml:space="preserve"> </w:t>
            </w:r>
            <w:proofErr w:type="spellStart"/>
            <w:r>
              <w:rPr>
                <w:rFonts w:ascii="Century Gothic" w:hAnsi="Century Gothic"/>
                <w:szCs w:val="22"/>
                <w:bdr w:val="nil"/>
              </w:rPr>
              <w:t>meisho</w:t>
            </w:r>
            <w:proofErr w:type="spellEnd"/>
            <w:r>
              <w:rPr>
                <w:rFonts w:ascii="Century Gothic" w:hAnsi="Century Gothic"/>
                <w:szCs w:val="22"/>
                <w:bdr w:val="nil"/>
              </w:rPr>
              <w:t xml:space="preserve">, vues célèbres d'Edo pendant les quatre saisons, planche Natsu, </w:t>
            </w:r>
            <w:proofErr w:type="spellStart"/>
            <w:r>
              <w:rPr>
                <w:rFonts w:ascii="Century Gothic" w:hAnsi="Century Gothic"/>
                <w:szCs w:val="22"/>
                <w:bdr w:val="nil"/>
              </w:rPr>
              <w:t>Ryôgoku</w:t>
            </w:r>
            <w:proofErr w:type="spellEnd"/>
            <w:r>
              <w:rPr>
                <w:rFonts w:ascii="Century Gothic" w:hAnsi="Century Gothic"/>
                <w:szCs w:val="22"/>
                <w:bdr w:val="nil"/>
              </w:rPr>
              <w:t xml:space="preserve"> no </w:t>
            </w:r>
            <w:proofErr w:type="spellStart"/>
            <w:r>
              <w:rPr>
                <w:rFonts w:ascii="Century Gothic" w:hAnsi="Century Gothic"/>
                <w:szCs w:val="22"/>
                <w:bdr w:val="nil"/>
              </w:rPr>
              <w:t>tsuki</w:t>
            </w:r>
            <w:proofErr w:type="spellEnd"/>
            <w:r>
              <w:rPr>
                <w:rFonts w:ascii="Century Gothic" w:hAnsi="Century Gothic"/>
                <w:szCs w:val="22"/>
                <w:bdr w:val="nil"/>
              </w:rPr>
              <w:t xml:space="preserve">, Eté: la lune au pont </w:t>
            </w:r>
            <w:proofErr w:type="spellStart"/>
            <w:r>
              <w:rPr>
                <w:rFonts w:ascii="Century Gothic" w:hAnsi="Century Gothic"/>
                <w:szCs w:val="22"/>
                <w:bdr w:val="nil"/>
              </w:rPr>
              <w:t>Ryogoku</w:t>
            </w:r>
            <w:proofErr w:type="spellEnd"/>
            <w:r>
              <w:rPr>
                <w:rFonts w:ascii="Century Gothic" w:hAnsi="Century Gothic"/>
                <w:szCs w:val="22"/>
                <w:bdr w:val="nil"/>
              </w:rPr>
              <w:t xml:space="preserve">. </w:t>
            </w:r>
          </w:p>
          <w:p w14:paraId="4211839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Hiroshige </w:t>
            </w:r>
            <w:proofErr w:type="spellStart"/>
            <w:r>
              <w:rPr>
                <w:rFonts w:ascii="Century Gothic" w:hAnsi="Century Gothic"/>
                <w:szCs w:val="22"/>
                <w:bdr w:val="nil"/>
              </w:rPr>
              <w:t>ga</w:t>
            </w:r>
            <w:proofErr w:type="spellEnd"/>
            <w:r>
              <w:rPr>
                <w:rFonts w:ascii="Century Gothic" w:hAnsi="Century Gothic"/>
                <w:szCs w:val="22"/>
                <w:bdr w:val="nil"/>
              </w:rPr>
              <w:t xml:space="preserve"> et </w:t>
            </w:r>
            <w:proofErr w:type="spellStart"/>
            <w:r>
              <w:rPr>
                <w:rFonts w:ascii="Century Gothic" w:hAnsi="Century Gothic"/>
                <w:szCs w:val="22"/>
                <w:bdr w:val="nil"/>
              </w:rPr>
              <w:t>hiroshige</w:t>
            </w:r>
            <w:proofErr w:type="spellEnd"/>
            <w:r>
              <w:rPr>
                <w:rFonts w:ascii="Century Gothic" w:hAnsi="Century Gothic"/>
                <w:szCs w:val="22"/>
                <w:bdr w:val="nil"/>
              </w:rPr>
              <w:t xml:space="preserve"> </w:t>
            </w:r>
            <w:proofErr w:type="spellStart"/>
            <w:r>
              <w:rPr>
                <w:rFonts w:ascii="Century Gothic" w:hAnsi="Century Gothic"/>
                <w:szCs w:val="22"/>
                <w:bdr w:val="nil"/>
              </w:rPr>
              <w:t>hitsu</w:t>
            </w:r>
            <w:proofErr w:type="spellEnd"/>
            <w:r>
              <w:rPr>
                <w:rFonts w:ascii="Century Gothic" w:hAnsi="Century Gothic"/>
                <w:szCs w:val="22"/>
                <w:bdr w:val="nil"/>
              </w:rPr>
              <w:t xml:space="preserve">. (collé) </w:t>
            </w:r>
          </w:p>
          <w:p w14:paraId="34F12E7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37,4 x 16,8 cm et 37,5 x 12,4 cm </w:t>
            </w:r>
          </w:p>
          <w:p w14:paraId="238F539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L'un encadré sous verre</w:t>
            </w:r>
          </w:p>
          <w:p w14:paraId="574E6D16" w14:textId="7EA7FDB0"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p>
        </w:tc>
        <w:tc>
          <w:tcPr>
            <w:tcW w:w="1984" w:type="dxa"/>
            <w:vAlign w:val="bottom"/>
          </w:tcPr>
          <w:p w14:paraId="76BBC0D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1462C60B" w14:textId="77777777" w:rsidTr="00736B5D">
        <w:trPr>
          <w:cantSplit/>
          <w:jc w:val="center"/>
        </w:trPr>
        <w:tc>
          <w:tcPr>
            <w:tcW w:w="680" w:type="dxa"/>
          </w:tcPr>
          <w:p w14:paraId="5678CE3C"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23</w:t>
            </w:r>
          </w:p>
        </w:tc>
        <w:tc>
          <w:tcPr>
            <w:tcW w:w="8220" w:type="dxa"/>
          </w:tcPr>
          <w:p w14:paraId="738CB31A" w14:textId="77777777" w:rsidR="007D12AE" w:rsidRPr="002D508B" w:rsidRDefault="007D12AE" w:rsidP="007D12AE">
            <w:pPr>
              <w:spacing w:line="276" w:lineRule="auto"/>
              <w:rPr>
                <w:rFonts w:ascii="Century Gothic" w:hAnsi="Century Gothic"/>
                <w:lang w:val="en-GB"/>
              </w:rPr>
            </w:pPr>
            <w:r w:rsidRPr="002D508B">
              <w:rPr>
                <w:rFonts w:ascii="Century Gothic" w:hAnsi="Century Gothic"/>
                <w:bdr w:val="nil"/>
                <w:lang w:val="en-GB"/>
              </w:rPr>
              <w:t>Utagawa Kuniyoshi (1797-1861)</w:t>
            </w:r>
          </w:p>
          <w:p w14:paraId="77BFEE71" w14:textId="77777777" w:rsidR="007D12AE" w:rsidRPr="002D508B" w:rsidRDefault="007D12AE" w:rsidP="007D12AE">
            <w:pPr>
              <w:spacing w:line="276" w:lineRule="auto"/>
              <w:rPr>
                <w:rFonts w:ascii="Century Gothic" w:hAnsi="Century Gothic"/>
                <w:noProof/>
                <w:bdr w:val="nil"/>
                <w:lang w:val="en-GB"/>
              </w:rPr>
            </w:pPr>
            <w:r w:rsidRPr="002D508B">
              <w:rPr>
                <w:rFonts w:ascii="Century Gothic" w:hAnsi="Century Gothic"/>
                <w:bdr w:val="nil"/>
                <w:lang w:val="en-GB"/>
              </w:rPr>
              <w:t xml:space="preserve">Treize </w:t>
            </w:r>
            <w:proofErr w:type="spellStart"/>
            <w:r w:rsidRPr="002D508B">
              <w:rPr>
                <w:rFonts w:ascii="Century Gothic" w:hAnsi="Century Gothic"/>
                <w:bdr w:val="nil"/>
                <w:lang w:val="en-GB"/>
              </w:rPr>
              <w:t>oban</w:t>
            </w:r>
            <w:proofErr w:type="spellEnd"/>
            <w:r w:rsidRPr="002D508B">
              <w:rPr>
                <w:rFonts w:ascii="Century Gothic" w:hAnsi="Century Gothic"/>
                <w:bdr w:val="nil"/>
                <w:lang w:val="en-GB"/>
              </w:rPr>
              <w:t xml:space="preserve"> </w:t>
            </w:r>
            <w:proofErr w:type="spellStart"/>
            <w:r w:rsidRPr="002D508B">
              <w:rPr>
                <w:rFonts w:ascii="Century Gothic" w:hAnsi="Century Gothic"/>
                <w:bdr w:val="nil"/>
                <w:lang w:val="en-GB"/>
              </w:rPr>
              <w:t>tate</w:t>
            </w:r>
            <w:proofErr w:type="spellEnd"/>
            <w:r w:rsidRPr="002D508B">
              <w:rPr>
                <w:rFonts w:ascii="Century Gothic" w:hAnsi="Century Gothic"/>
                <w:bdr w:val="nil"/>
                <w:lang w:val="en-GB"/>
              </w:rPr>
              <w:t>-e :</w:t>
            </w:r>
          </w:p>
          <w:p w14:paraId="192B6AF3"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lang w:val="en-GB"/>
              </w:rPr>
              <w:t xml:space="preserve">- Trois de la </w:t>
            </w:r>
            <w:proofErr w:type="spellStart"/>
            <w:r w:rsidRPr="002D508B">
              <w:rPr>
                <w:rFonts w:ascii="Century Gothic" w:hAnsi="Century Gothic"/>
                <w:bdr w:val="nil"/>
                <w:lang w:val="en-GB"/>
              </w:rPr>
              <w:t>série</w:t>
            </w:r>
            <w:proofErr w:type="spellEnd"/>
            <w:r w:rsidRPr="002D508B">
              <w:rPr>
                <w:rFonts w:ascii="Century Gothic" w:hAnsi="Century Gothic"/>
                <w:bdr w:val="nil"/>
                <w:lang w:val="en-GB"/>
              </w:rPr>
              <w:t xml:space="preserve"> </w:t>
            </w:r>
            <w:proofErr w:type="spellStart"/>
            <w:r w:rsidRPr="002D508B">
              <w:rPr>
                <w:rFonts w:ascii="Century Gothic" w:hAnsi="Century Gothic"/>
                <w:bdr w:val="nil"/>
                <w:lang w:val="en-GB"/>
              </w:rPr>
              <w:t>Hyakunin</w:t>
            </w:r>
            <w:proofErr w:type="spellEnd"/>
            <w:r w:rsidRPr="002D508B">
              <w:rPr>
                <w:rFonts w:ascii="Century Gothic" w:hAnsi="Century Gothic"/>
                <w:bdr w:val="nil"/>
                <w:lang w:val="en-GB"/>
              </w:rPr>
              <w:t xml:space="preserve"> </w:t>
            </w:r>
            <w:proofErr w:type="spellStart"/>
            <w:r w:rsidRPr="002D508B">
              <w:rPr>
                <w:rFonts w:ascii="Century Gothic" w:hAnsi="Century Gothic"/>
                <w:bdr w:val="nil"/>
                <w:lang w:val="en-GB"/>
              </w:rPr>
              <w:t>isshu</w:t>
            </w:r>
            <w:proofErr w:type="spellEnd"/>
            <w:r w:rsidRPr="002D508B">
              <w:rPr>
                <w:rFonts w:ascii="Century Gothic" w:hAnsi="Century Gothic"/>
                <w:bdr w:val="nil"/>
                <w:lang w:val="en-GB"/>
              </w:rPr>
              <w:t xml:space="preserve"> no </w:t>
            </w:r>
            <w:proofErr w:type="spellStart"/>
            <w:r w:rsidRPr="002D508B">
              <w:rPr>
                <w:rFonts w:ascii="Century Gothic" w:hAnsi="Century Gothic"/>
                <w:bdr w:val="nil"/>
                <w:lang w:val="en-GB"/>
              </w:rPr>
              <w:t>uchi</w:t>
            </w:r>
            <w:proofErr w:type="spellEnd"/>
            <w:r w:rsidRPr="002D508B">
              <w:rPr>
                <w:rFonts w:ascii="Century Gothic" w:hAnsi="Century Gothic"/>
                <w:bdr w:val="nil"/>
                <w:lang w:val="en-GB"/>
              </w:rPr>
              <w:t xml:space="preserve">, Cent </w:t>
            </w:r>
            <w:proofErr w:type="spellStart"/>
            <w:r w:rsidRPr="002D508B">
              <w:rPr>
                <w:rFonts w:ascii="Century Gothic" w:hAnsi="Century Gothic"/>
                <w:bdr w:val="nil"/>
                <w:lang w:val="en-GB"/>
              </w:rPr>
              <w:t>poèmes</w:t>
            </w:r>
            <w:proofErr w:type="spellEnd"/>
            <w:r w:rsidRPr="002D508B">
              <w:rPr>
                <w:rFonts w:ascii="Century Gothic" w:hAnsi="Century Gothic"/>
                <w:bdr w:val="nil"/>
                <w:lang w:val="en-GB"/>
              </w:rPr>
              <w:t xml:space="preserve"> </w:t>
            </w:r>
            <w:proofErr w:type="spellStart"/>
            <w:r w:rsidRPr="002D508B">
              <w:rPr>
                <w:rFonts w:ascii="Century Gothic" w:hAnsi="Century Gothic"/>
                <w:bdr w:val="nil"/>
                <w:lang w:val="en-GB"/>
              </w:rPr>
              <w:t>par</w:t>
            </w:r>
            <w:proofErr w:type="spellEnd"/>
            <w:r w:rsidRPr="002D508B">
              <w:rPr>
                <w:rFonts w:ascii="Century Gothic" w:hAnsi="Century Gothic"/>
                <w:bdr w:val="nil"/>
                <w:lang w:val="en-GB"/>
              </w:rPr>
              <w:t xml:space="preserve"> cent </w:t>
            </w:r>
            <w:proofErr w:type="spellStart"/>
            <w:r w:rsidRPr="002D508B">
              <w:rPr>
                <w:rFonts w:ascii="Century Gothic" w:hAnsi="Century Gothic"/>
                <w:bdr w:val="nil"/>
                <w:lang w:val="en-GB"/>
              </w:rPr>
              <w:t>poètes</w:t>
            </w:r>
            <w:proofErr w:type="spellEnd"/>
            <w:r w:rsidRPr="002D508B">
              <w:rPr>
                <w:rFonts w:ascii="Century Gothic" w:hAnsi="Century Gothic"/>
                <w:bdr w:val="nil"/>
                <w:lang w:val="en-GB"/>
              </w:rPr>
              <w:t xml:space="preserve">, </w:t>
            </w:r>
            <w:proofErr w:type="spellStart"/>
            <w:r w:rsidRPr="002D508B">
              <w:rPr>
                <w:rFonts w:ascii="Century Gothic" w:hAnsi="Century Gothic"/>
                <w:bdr w:val="nil"/>
                <w:lang w:val="en-GB"/>
              </w:rPr>
              <w:t>poèmes</w:t>
            </w:r>
            <w:proofErr w:type="spellEnd"/>
            <w:r w:rsidRPr="002D508B">
              <w:rPr>
                <w:rFonts w:ascii="Century Gothic" w:hAnsi="Century Gothic"/>
                <w:bdr w:val="nil"/>
                <w:lang w:val="en-GB"/>
              </w:rPr>
              <w:t xml:space="preserve"> de Minamoto no </w:t>
            </w:r>
            <w:proofErr w:type="spellStart"/>
            <w:r w:rsidRPr="002D508B">
              <w:rPr>
                <w:rFonts w:ascii="Century Gothic" w:hAnsi="Century Gothic"/>
                <w:bdr w:val="nil"/>
                <w:lang w:val="en-GB"/>
              </w:rPr>
              <w:t>Kanemasa</w:t>
            </w:r>
            <w:proofErr w:type="spellEnd"/>
            <w:r w:rsidRPr="002D508B">
              <w:rPr>
                <w:rFonts w:ascii="Century Gothic" w:hAnsi="Century Gothic"/>
                <w:bdr w:val="nil"/>
                <w:lang w:val="en-GB"/>
              </w:rPr>
              <w:t xml:space="preserve">, </w:t>
            </w:r>
            <w:proofErr w:type="spellStart"/>
            <w:r w:rsidRPr="002D508B">
              <w:rPr>
                <w:rFonts w:ascii="Century Gothic" w:hAnsi="Century Gothic"/>
                <w:bdr w:val="nil"/>
                <w:lang w:val="en-GB"/>
              </w:rPr>
              <w:t>Sakyô</w:t>
            </w:r>
            <w:proofErr w:type="spellEnd"/>
            <w:r w:rsidRPr="002D508B">
              <w:rPr>
                <w:rFonts w:ascii="Century Gothic" w:hAnsi="Century Gothic"/>
                <w:bdr w:val="nil"/>
                <w:lang w:val="en-GB"/>
              </w:rPr>
              <w:t>-no-</w:t>
            </w:r>
            <w:proofErr w:type="spellStart"/>
            <w:r w:rsidRPr="002D508B">
              <w:rPr>
                <w:rFonts w:ascii="Century Gothic" w:hAnsi="Century Gothic"/>
                <w:bdr w:val="nil"/>
                <w:lang w:val="en-GB"/>
              </w:rPr>
              <w:t>dayû</w:t>
            </w:r>
            <w:proofErr w:type="spellEnd"/>
            <w:r w:rsidRPr="002D508B">
              <w:rPr>
                <w:rFonts w:ascii="Century Gothic" w:hAnsi="Century Gothic"/>
                <w:bdr w:val="nil"/>
                <w:lang w:val="en-GB"/>
              </w:rPr>
              <w:t xml:space="preserve"> Akisuke et Go-</w:t>
            </w:r>
            <w:proofErr w:type="spellStart"/>
            <w:r w:rsidRPr="002D508B">
              <w:rPr>
                <w:rFonts w:ascii="Century Gothic" w:hAnsi="Century Gothic"/>
                <w:bdr w:val="nil"/>
                <w:lang w:val="en-GB"/>
              </w:rPr>
              <w:t>tokudaiji</w:t>
            </w:r>
            <w:proofErr w:type="spellEnd"/>
            <w:r w:rsidRPr="002D508B">
              <w:rPr>
                <w:rFonts w:ascii="Century Gothic" w:hAnsi="Century Gothic"/>
                <w:bdr w:val="nil"/>
                <w:lang w:val="en-GB"/>
              </w:rPr>
              <w:t xml:space="preserve"> </w:t>
            </w:r>
            <w:proofErr w:type="spellStart"/>
            <w:r w:rsidRPr="002D508B">
              <w:rPr>
                <w:rFonts w:ascii="Century Gothic" w:hAnsi="Century Gothic"/>
                <w:bdr w:val="nil"/>
                <w:lang w:val="en-GB"/>
              </w:rPr>
              <w:t>Sadaijin</w:t>
            </w:r>
            <w:proofErr w:type="spellEnd"/>
            <w:r w:rsidRPr="002D508B">
              <w:rPr>
                <w:rFonts w:ascii="Century Gothic" w:hAnsi="Century Gothic"/>
                <w:bdr w:val="nil"/>
                <w:lang w:val="en-GB"/>
              </w:rPr>
              <w:t xml:space="preserve">. </w:t>
            </w:r>
            <w:r w:rsidRPr="002D508B">
              <w:rPr>
                <w:rFonts w:ascii="Century Gothic" w:hAnsi="Century Gothic"/>
                <w:bdr w:val="nil"/>
              </w:rPr>
              <w:t xml:space="preserve">Signées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et </w:t>
            </w:r>
            <w:proofErr w:type="spellStart"/>
            <w:r w:rsidRPr="002D508B">
              <w:rPr>
                <w:rFonts w:ascii="Century Gothic" w:hAnsi="Century Gothic"/>
                <w:bdr w:val="nil"/>
              </w:rPr>
              <w:t>Chooro</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éditeur Ebisu-</w:t>
            </w:r>
            <w:proofErr w:type="spellStart"/>
            <w:r w:rsidRPr="002D508B">
              <w:rPr>
                <w:rFonts w:ascii="Century Gothic" w:hAnsi="Century Gothic"/>
                <w:bdr w:val="nil"/>
              </w:rPr>
              <w:t>ya</w:t>
            </w:r>
            <w:proofErr w:type="spellEnd"/>
            <w:r w:rsidRPr="002D508B">
              <w:rPr>
                <w:rFonts w:ascii="Century Gothic" w:hAnsi="Century Gothic"/>
                <w:bdr w:val="nil"/>
              </w:rPr>
              <w:t xml:space="preserve"> </w:t>
            </w:r>
            <w:proofErr w:type="spellStart"/>
            <w:r w:rsidRPr="002D508B">
              <w:rPr>
                <w:rFonts w:ascii="Century Gothic" w:hAnsi="Century Gothic"/>
                <w:bdr w:val="nil"/>
              </w:rPr>
              <w:t>Shokichi</w:t>
            </w:r>
            <w:proofErr w:type="spellEnd"/>
            <w:r w:rsidRPr="002D508B">
              <w:rPr>
                <w:rFonts w:ascii="Century Gothic" w:hAnsi="Century Gothic"/>
                <w:bdr w:val="nil"/>
              </w:rPr>
              <w:t xml:space="preserve">. (Frottées, marges coupées, déchirures) </w:t>
            </w:r>
          </w:p>
          <w:p w14:paraId="31B2B688" w14:textId="6D5689EA"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Deux de la série Ogura </w:t>
            </w:r>
            <w:proofErr w:type="spellStart"/>
            <w:r w:rsidRPr="002D508B">
              <w:rPr>
                <w:rFonts w:ascii="Century Gothic" w:hAnsi="Century Gothic"/>
                <w:bdr w:val="nil"/>
              </w:rPr>
              <w:t>nazorae</w:t>
            </w:r>
            <w:proofErr w:type="spellEnd"/>
            <w:r w:rsidRPr="002D508B">
              <w:rPr>
                <w:rFonts w:ascii="Century Gothic" w:hAnsi="Century Gothic"/>
                <w:bdr w:val="nil"/>
              </w:rPr>
              <w:t xml:space="preserve"> </w:t>
            </w:r>
            <w:proofErr w:type="spellStart"/>
            <w:r w:rsidRPr="002D508B">
              <w:rPr>
                <w:rFonts w:ascii="Century Gothic" w:hAnsi="Century Gothic"/>
                <w:bdr w:val="nil"/>
              </w:rPr>
              <w:t>hyakunin</w:t>
            </w:r>
            <w:proofErr w:type="spellEnd"/>
            <w:r w:rsidRPr="002D508B">
              <w:rPr>
                <w:rFonts w:ascii="Century Gothic" w:hAnsi="Century Gothic"/>
                <w:bdr w:val="nil"/>
              </w:rPr>
              <w:t xml:space="preserve"> </w:t>
            </w:r>
            <w:proofErr w:type="spellStart"/>
            <w:r w:rsidRPr="002D508B">
              <w:rPr>
                <w:rFonts w:ascii="Century Gothic" w:hAnsi="Century Gothic"/>
                <w:bdr w:val="nil"/>
              </w:rPr>
              <w:t>isshu</w:t>
            </w:r>
            <w:proofErr w:type="spellEnd"/>
            <w:r w:rsidRPr="002D508B">
              <w:rPr>
                <w:rFonts w:ascii="Century Gothic" w:hAnsi="Century Gothic"/>
                <w:bdr w:val="nil"/>
              </w:rPr>
              <w:t xml:space="preserve">, Imitations </w:t>
            </w:r>
            <w:proofErr w:type="spellStart"/>
            <w:r w:rsidRPr="002D508B">
              <w:rPr>
                <w:rFonts w:ascii="Century Gothic" w:hAnsi="Century Gothic"/>
                <w:bdr w:val="nil"/>
              </w:rPr>
              <w:t>ogura</w:t>
            </w:r>
            <w:proofErr w:type="spellEnd"/>
            <w:r w:rsidRPr="002D508B">
              <w:rPr>
                <w:rFonts w:ascii="Century Gothic" w:hAnsi="Century Gothic"/>
                <w:bdr w:val="nil"/>
              </w:rPr>
              <w:t xml:space="preserve"> de cent poèmes par cent poètes, poèmes par </w:t>
            </w:r>
            <w:proofErr w:type="spellStart"/>
            <w:r w:rsidRPr="002D508B">
              <w:rPr>
                <w:rFonts w:ascii="Century Gothic" w:hAnsi="Century Gothic"/>
                <w:bdr w:val="nil"/>
              </w:rPr>
              <w:t>Jitō</w:t>
            </w:r>
            <w:proofErr w:type="spellEnd"/>
            <w:r w:rsidRPr="002D508B">
              <w:rPr>
                <w:rFonts w:ascii="Century Gothic" w:hAnsi="Century Gothic"/>
                <w:bdr w:val="nil"/>
              </w:rPr>
              <w:t xml:space="preserve"> </w:t>
            </w:r>
            <w:proofErr w:type="spellStart"/>
            <w:r w:rsidRPr="002D508B">
              <w:rPr>
                <w:rFonts w:ascii="Century Gothic" w:hAnsi="Century Gothic"/>
                <w:bdr w:val="nil"/>
              </w:rPr>
              <w:t>tennō</w:t>
            </w:r>
            <w:proofErr w:type="spellEnd"/>
            <w:r w:rsidRPr="002D508B">
              <w:rPr>
                <w:rFonts w:ascii="Century Gothic" w:hAnsi="Century Gothic"/>
                <w:bdr w:val="nil"/>
              </w:rPr>
              <w:t xml:space="preserve"> et </w:t>
            </w:r>
            <w:proofErr w:type="spellStart"/>
            <w:r w:rsidRPr="002D508B">
              <w:rPr>
                <w:rFonts w:ascii="Century Gothic" w:hAnsi="Century Gothic"/>
                <w:bdr w:val="nil"/>
              </w:rPr>
              <w:t>Sangi</w:t>
            </w:r>
            <w:proofErr w:type="spellEnd"/>
            <w:r w:rsidRPr="002D508B">
              <w:rPr>
                <w:rFonts w:ascii="Century Gothic" w:hAnsi="Century Gothic"/>
                <w:bdr w:val="nil"/>
              </w:rPr>
              <w:t xml:space="preserve"> </w:t>
            </w:r>
            <w:proofErr w:type="spellStart"/>
            <w:r w:rsidRPr="002D508B">
              <w:rPr>
                <w:rFonts w:ascii="Century Gothic" w:hAnsi="Century Gothic"/>
                <w:bdr w:val="nil"/>
              </w:rPr>
              <w:t>Takamaru</w:t>
            </w:r>
            <w:proofErr w:type="spellEnd"/>
            <w:r w:rsidRPr="002D508B">
              <w:rPr>
                <w:rFonts w:ascii="Century Gothic" w:hAnsi="Century Gothic"/>
                <w:bdr w:val="nil"/>
              </w:rPr>
              <w:t xml:space="preserve">.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Ibaya</w:t>
            </w:r>
            <w:proofErr w:type="spellEnd"/>
            <w:r w:rsidRPr="002D508B">
              <w:rPr>
                <w:rFonts w:ascii="Century Gothic" w:hAnsi="Century Gothic"/>
                <w:bdr w:val="nil"/>
              </w:rPr>
              <w:t xml:space="preserve"> </w:t>
            </w:r>
            <w:proofErr w:type="spellStart"/>
            <w:r w:rsidRPr="002D508B">
              <w:rPr>
                <w:rFonts w:ascii="Century Gothic" w:hAnsi="Century Gothic"/>
                <w:bdr w:val="nil"/>
              </w:rPr>
              <w:t>Sensaburō</w:t>
            </w:r>
            <w:proofErr w:type="spellEnd"/>
            <w:r w:rsidRPr="002D508B">
              <w:rPr>
                <w:rFonts w:ascii="Century Gothic" w:hAnsi="Century Gothic"/>
                <w:bdr w:val="nil"/>
              </w:rPr>
              <w:t>. (marges coupées, trous de ver)</w:t>
            </w:r>
          </w:p>
          <w:p w14:paraId="30115979"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Trois de la série Ukiyo </w:t>
            </w:r>
            <w:proofErr w:type="spellStart"/>
            <w:r w:rsidRPr="002D508B">
              <w:rPr>
                <w:rFonts w:ascii="Century Gothic" w:hAnsi="Century Gothic"/>
                <w:bdr w:val="nil"/>
              </w:rPr>
              <w:t>yonjû-hachi</w:t>
            </w:r>
            <w:proofErr w:type="spellEnd"/>
            <w:r w:rsidRPr="002D508B">
              <w:rPr>
                <w:rFonts w:ascii="Century Gothic" w:hAnsi="Century Gothic"/>
                <w:bdr w:val="nil"/>
              </w:rPr>
              <w:t xml:space="preserve"> </w:t>
            </w:r>
            <w:proofErr w:type="spellStart"/>
            <w:r w:rsidRPr="002D508B">
              <w:rPr>
                <w:rFonts w:ascii="Century Gothic" w:hAnsi="Century Gothic"/>
                <w:bdr w:val="nil"/>
              </w:rPr>
              <w:t>kuse</w:t>
            </w:r>
            <w:proofErr w:type="spellEnd"/>
            <w:r w:rsidRPr="002D508B">
              <w:rPr>
                <w:rFonts w:ascii="Century Gothic" w:hAnsi="Century Gothic"/>
                <w:bdr w:val="nil"/>
              </w:rPr>
              <w:t xml:space="preserve">, Les quarante-sept habitudes de l'ukiyo-e, planches Yu </w:t>
            </w:r>
            <w:proofErr w:type="spellStart"/>
            <w:r w:rsidRPr="002D508B">
              <w:rPr>
                <w:rFonts w:ascii="Century Gothic" w:hAnsi="Century Gothic"/>
                <w:bdr w:val="nil"/>
              </w:rPr>
              <w:t>ewa</w:t>
            </w:r>
            <w:proofErr w:type="spellEnd"/>
            <w:r w:rsidRPr="002D508B">
              <w:rPr>
                <w:rFonts w:ascii="Century Gothic" w:hAnsi="Century Gothic"/>
                <w:bdr w:val="nil"/>
              </w:rPr>
              <w:t xml:space="preserve"> </w:t>
            </w:r>
            <w:proofErr w:type="spellStart"/>
            <w:r w:rsidRPr="002D508B">
              <w:rPr>
                <w:rFonts w:ascii="Century Gothic" w:hAnsi="Century Gothic"/>
                <w:bdr w:val="nil"/>
              </w:rPr>
              <w:t>iru</w:t>
            </w:r>
            <w:proofErr w:type="spellEnd"/>
            <w:r w:rsidRPr="002D508B">
              <w:rPr>
                <w:rFonts w:ascii="Century Gothic" w:hAnsi="Century Gothic"/>
                <w:bdr w:val="nil"/>
              </w:rPr>
              <w:t xml:space="preserve"> </w:t>
            </w:r>
            <w:proofErr w:type="spellStart"/>
            <w:r w:rsidRPr="002D508B">
              <w:rPr>
                <w:rFonts w:ascii="Century Gothic" w:hAnsi="Century Gothic"/>
                <w:bdr w:val="nil"/>
              </w:rPr>
              <w:t>kuse</w:t>
            </w:r>
            <w:proofErr w:type="spellEnd"/>
            <w:r w:rsidRPr="002D508B">
              <w:rPr>
                <w:rFonts w:ascii="Century Gothic" w:hAnsi="Century Gothic"/>
                <w:bdr w:val="nil"/>
              </w:rPr>
              <w:t xml:space="preserve">, aller au bain, </w:t>
            </w:r>
            <w:proofErr w:type="spellStart"/>
            <w:r w:rsidRPr="002D508B">
              <w:rPr>
                <w:rFonts w:ascii="Century Gothic" w:hAnsi="Century Gothic"/>
                <w:bdr w:val="nil"/>
              </w:rPr>
              <w:t>Shigoto</w:t>
            </w:r>
            <w:proofErr w:type="spellEnd"/>
            <w:r w:rsidRPr="002D508B">
              <w:rPr>
                <w:rFonts w:ascii="Century Gothic" w:hAnsi="Century Gothic"/>
                <w:bdr w:val="nil"/>
              </w:rPr>
              <w:t xml:space="preserve"> o </w:t>
            </w:r>
            <w:proofErr w:type="spellStart"/>
            <w:r w:rsidRPr="002D508B">
              <w:rPr>
                <w:rFonts w:ascii="Century Gothic" w:hAnsi="Century Gothic"/>
                <w:bdr w:val="nil"/>
              </w:rPr>
              <w:t>suru</w:t>
            </w:r>
            <w:proofErr w:type="spellEnd"/>
            <w:r w:rsidRPr="002D508B">
              <w:rPr>
                <w:rFonts w:ascii="Century Gothic" w:hAnsi="Century Gothic"/>
                <w:bdr w:val="nil"/>
              </w:rPr>
              <w:t xml:space="preserve"> </w:t>
            </w:r>
            <w:proofErr w:type="spellStart"/>
            <w:r w:rsidRPr="002D508B">
              <w:rPr>
                <w:rFonts w:ascii="Century Gothic" w:hAnsi="Century Gothic"/>
                <w:bdr w:val="nil"/>
              </w:rPr>
              <w:t>kuse</w:t>
            </w:r>
            <w:proofErr w:type="spellEnd"/>
            <w:r w:rsidRPr="002D508B">
              <w:rPr>
                <w:rFonts w:ascii="Century Gothic" w:hAnsi="Century Gothic"/>
                <w:bdr w:val="nil"/>
              </w:rPr>
              <w:t xml:space="preserve">, travailler (2e tirage) et ajustant son maquillage. Signé </w:t>
            </w:r>
            <w:proofErr w:type="spellStart"/>
            <w:r w:rsidRPr="002D508B">
              <w:rPr>
                <w:rFonts w:ascii="Century Gothic" w:hAnsi="Century Gothic"/>
                <w:bdr w:val="nil"/>
              </w:rPr>
              <w:t>Ichiyûsai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Iwakichi</w:t>
            </w:r>
            <w:proofErr w:type="spellEnd"/>
            <w:r w:rsidRPr="002D508B">
              <w:rPr>
                <w:rFonts w:ascii="Century Gothic" w:hAnsi="Century Gothic"/>
                <w:bdr w:val="nil"/>
              </w:rPr>
              <w:t>.</w:t>
            </w:r>
          </w:p>
          <w:p w14:paraId="24A2372C"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Ken no </w:t>
            </w:r>
            <w:proofErr w:type="spellStart"/>
            <w:r w:rsidRPr="002D508B">
              <w:rPr>
                <w:rFonts w:ascii="Century Gothic" w:hAnsi="Century Gothic"/>
                <w:bdr w:val="nil"/>
              </w:rPr>
              <w:t>keiko</w:t>
            </w:r>
            <w:proofErr w:type="spellEnd"/>
            <w:r w:rsidRPr="002D508B">
              <w:rPr>
                <w:rFonts w:ascii="Century Gothic" w:hAnsi="Century Gothic"/>
                <w:bdr w:val="nil"/>
              </w:rPr>
              <w:t xml:space="preserve">, exercices de </w:t>
            </w:r>
            <w:proofErr w:type="spellStart"/>
            <w:r w:rsidRPr="002D508B">
              <w:rPr>
                <w:rFonts w:ascii="Century Gothic" w:hAnsi="Century Gothic"/>
                <w:bdr w:val="nil"/>
              </w:rPr>
              <w:t>ken</w:t>
            </w:r>
            <w:proofErr w:type="spellEnd"/>
            <w:r w:rsidRPr="002D508B">
              <w:rPr>
                <w:rFonts w:ascii="Century Gothic" w:hAnsi="Century Gothic"/>
                <w:bdr w:val="nil"/>
              </w:rPr>
              <w:t xml:space="preserve"> de la pièce </w:t>
            </w:r>
            <w:proofErr w:type="spellStart"/>
            <w:r w:rsidRPr="002D508B">
              <w:rPr>
                <w:rFonts w:ascii="Century Gothic" w:hAnsi="Century Gothic"/>
                <w:bdr w:val="nil"/>
              </w:rPr>
              <w:t>Norikake</w:t>
            </w:r>
            <w:proofErr w:type="spellEnd"/>
            <w:r w:rsidRPr="002D508B">
              <w:rPr>
                <w:rFonts w:ascii="Century Gothic" w:hAnsi="Century Gothic"/>
                <w:bdr w:val="nil"/>
              </w:rPr>
              <w:t xml:space="preserve"> </w:t>
            </w:r>
            <w:proofErr w:type="spellStart"/>
            <w:r w:rsidRPr="002D508B">
              <w:rPr>
                <w:rFonts w:ascii="Century Gothic" w:hAnsi="Century Gothic"/>
                <w:bdr w:val="nil"/>
              </w:rPr>
              <w:t>Soga</w:t>
            </w:r>
            <w:proofErr w:type="spellEnd"/>
            <w:r w:rsidRPr="002D508B">
              <w:rPr>
                <w:rFonts w:ascii="Century Gothic" w:hAnsi="Century Gothic"/>
                <w:bdr w:val="nil"/>
              </w:rPr>
              <w:t xml:space="preserve"> </w:t>
            </w:r>
            <w:proofErr w:type="spellStart"/>
            <w:r w:rsidRPr="002D508B">
              <w:rPr>
                <w:rFonts w:ascii="Century Gothic" w:hAnsi="Century Gothic"/>
                <w:bdr w:val="nil"/>
              </w:rPr>
              <w:t>dôchû</w:t>
            </w:r>
            <w:proofErr w:type="spellEnd"/>
            <w:r w:rsidRPr="002D508B">
              <w:rPr>
                <w:rFonts w:ascii="Century Gothic" w:hAnsi="Century Gothic"/>
                <w:bdr w:val="nil"/>
              </w:rPr>
              <w:t xml:space="preserve"> </w:t>
            </w:r>
            <w:proofErr w:type="spellStart"/>
            <w:r w:rsidRPr="002D508B">
              <w:rPr>
                <w:rFonts w:ascii="Century Gothic" w:hAnsi="Century Gothic"/>
                <w:bdr w:val="nil"/>
              </w:rPr>
              <w:t>sugoroku</w:t>
            </w:r>
            <w:proofErr w:type="spellEnd"/>
            <w:r w:rsidRPr="002D508B">
              <w:rPr>
                <w:rFonts w:ascii="Century Gothic" w:hAnsi="Century Gothic"/>
                <w:bdr w:val="nil"/>
              </w:rPr>
              <w:t>. Non signé, éditeur man.</w:t>
            </w:r>
          </w:p>
          <w:p w14:paraId="7E2B6002"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w:t>
            </w:r>
            <w:proofErr w:type="spellStart"/>
            <w:r w:rsidRPr="002D508B">
              <w:rPr>
                <w:rFonts w:ascii="Century Gothic" w:hAnsi="Century Gothic"/>
                <w:bdr w:val="nil"/>
              </w:rPr>
              <w:t>Dôke</w:t>
            </w:r>
            <w:proofErr w:type="spellEnd"/>
            <w:r w:rsidRPr="002D508B">
              <w:rPr>
                <w:rFonts w:ascii="Century Gothic" w:hAnsi="Century Gothic"/>
                <w:bdr w:val="nil"/>
              </w:rPr>
              <w:t xml:space="preserve"> </w:t>
            </w:r>
            <w:proofErr w:type="spellStart"/>
            <w:r w:rsidRPr="002D508B">
              <w:rPr>
                <w:rFonts w:ascii="Century Gothic" w:hAnsi="Century Gothic"/>
                <w:bdr w:val="nil"/>
              </w:rPr>
              <w:t>ken</w:t>
            </w:r>
            <w:proofErr w:type="spellEnd"/>
            <w:r w:rsidRPr="002D508B">
              <w:rPr>
                <w:rFonts w:ascii="Century Gothic" w:hAnsi="Century Gothic"/>
                <w:bdr w:val="nil"/>
              </w:rPr>
              <w:t xml:space="preserve"> </w:t>
            </w:r>
            <w:proofErr w:type="spellStart"/>
            <w:r w:rsidRPr="002D508B">
              <w:rPr>
                <w:rFonts w:ascii="Century Gothic" w:hAnsi="Century Gothic"/>
                <w:bdr w:val="nil"/>
              </w:rPr>
              <w:t>awase</w:t>
            </w:r>
            <w:proofErr w:type="spellEnd"/>
            <w:r w:rsidRPr="002D508B">
              <w:rPr>
                <w:rFonts w:ascii="Century Gothic" w:hAnsi="Century Gothic"/>
                <w:bdr w:val="nil"/>
              </w:rPr>
              <w:t xml:space="preserve">, étranges personnages de </w:t>
            </w:r>
            <w:proofErr w:type="spellStart"/>
            <w:r w:rsidRPr="002D508B">
              <w:rPr>
                <w:rFonts w:ascii="Century Gothic" w:hAnsi="Century Gothic"/>
                <w:bdr w:val="nil"/>
              </w:rPr>
              <w:t>ken</w:t>
            </w:r>
            <w:proofErr w:type="spellEnd"/>
            <w:r w:rsidRPr="002D508B">
              <w:rPr>
                <w:rFonts w:ascii="Century Gothic" w:hAnsi="Century Gothic"/>
                <w:bdr w:val="nil"/>
              </w:rPr>
              <w:t xml:space="preserve">.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Iba-ya</w:t>
            </w:r>
            <w:proofErr w:type="spellEnd"/>
            <w:r w:rsidRPr="002D508B">
              <w:rPr>
                <w:rFonts w:ascii="Century Gothic" w:hAnsi="Century Gothic"/>
                <w:bdr w:val="nil"/>
              </w:rPr>
              <w:t xml:space="preserve"> </w:t>
            </w:r>
            <w:proofErr w:type="spellStart"/>
            <w:r w:rsidRPr="002D508B">
              <w:rPr>
                <w:rFonts w:ascii="Century Gothic" w:hAnsi="Century Gothic"/>
                <w:bdr w:val="nil"/>
              </w:rPr>
              <w:t>Sensaburô</w:t>
            </w:r>
            <w:proofErr w:type="spellEnd"/>
            <w:r w:rsidRPr="002D508B">
              <w:rPr>
                <w:rFonts w:ascii="Century Gothic" w:hAnsi="Century Gothic"/>
                <w:bdr w:val="nil"/>
              </w:rPr>
              <w:t>.</w:t>
            </w:r>
          </w:p>
          <w:p w14:paraId="610F2270"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de la série </w:t>
            </w:r>
            <w:proofErr w:type="spellStart"/>
            <w:r w:rsidRPr="002D508B">
              <w:rPr>
                <w:rFonts w:ascii="Century Gothic" w:hAnsi="Century Gothic"/>
                <w:bdr w:val="nil"/>
              </w:rPr>
              <w:t>Dôke</w:t>
            </w:r>
            <w:proofErr w:type="spellEnd"/>
            <w:r w:rsidRPr="002D508B">
              <w:rPr>
                <w:rFonts w:ascii="Century Gothic" w:hAnsi="Century Gothic"/>
                <w:bdr w:val="nil"/>
              </w:rPr>
              <w:t xml:space="preserve"> tanuki no, Tanuki dans le rôle de..., planche Riches.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éditeur Ise-</w:t>
            </w:r>
            <w:proofErr w:type="spellStart"/>
            <w:r w:rsidRPr="002D508B">
              <w:rPr>
                <w:rFonts w:ascii="Century Gothic" w:hAnsi="Century Gothic"/>
                <w:bdr w:val="nil"/>
              </w:rPr>
              <w:t>ya</w:t>
            </w:r>
            <w:proofErr w:type="spellEnd"/>
            <w:r w:rsidRPr="002D508B">
              <w:rPr>
                <w:rFonts w:ascii="Century Gothic" w:hAnsi="Century Gothic"/>
                <w:bdr w:val="nil"/>
              </w:rPr>
              <w:t xml:space="preserve"> </w:t>
            </w:r>
            <w:proofErr w:type="spellStart"/>
            <w:r w:rsidRPr="002D508B">
              <w:rPr>
                <w:rFonts w:ascii="Century Gothic" w:hAnsi="Century Gothic"/>
                <w:bdr w:val="nil"/>
              </w:rPr>
              <w:t>Kisuke</w:t>
            </w:r>
            <w:proofErr w:type="spellEnd"/>
            <w:r w:rsidRPr="002D508B">
              <w:rPr>
                <w:rFonts w:ascii="Century Gothic" w:hAnsi="Century Gothic"/>
                <w:bdr w:val="nil"/>
              </w:rPr>
              <w:t xml:space="preserve">. </w:t>
            </w:r>
          </w:p>
          <w:p w14:paraId="1CA90A51"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de la série </w:t>
            </w:r>
            <w:proofErr w:type="spellStart"/>
            <w:r w:rsidRPr="002D508B">
              <w:rPr>
                <w:rFonts w:ascii="Century Gothic" w:hAnsi="Century Gothic"/>
                <w:bdr w:val="nil"/>
              </w:rPr>
              <w:t>Sankai</w:t>
            </w:r>
            <w:proofErr w:type="spellEnd"/>
            <w:r w:rsidRPr="002D508B">
              <w:rPr>
                <w:rFonts w:ascii="Century Gothic" w:hAnsi="Century Gothic"/>
                <w:bdr w:val="nil"/>
              </w:rPr>
              <w:t xml:space="preserve"> </w:t>
            </w:r>
            <w:proofErr w:type="spellStart"/>
            <w:r w:rsidRPr="002D508B">
              <w:rPr>
                <w:rFonts w:ascii="Century Gothic" w:hAnsi="Century Gothic"/>
                <w:bdr w:val="nil"/>
              </w:rPr>
              <w:t>meisan</w:t>
            </w:r>
            <w:proofErr w:type="spellEnd"/>
            <w:r w:rsidRPr="002D508B">
              <w:rPr>
                <w:rFonts w:ascii="Century Gothic" w:hAnsi="Century Gothic"/>
                <w:bdr w:val="nil"/>
              </w:rPr>
              <w:t xml:space="preserve"> </w:t>
            </w:r>
            <w:proofErr w:type="spellStart"/>
            <w:r w:rsidRPr="002D508B">
              <w:rPr>
                <w:rFonts w:ascii="Century Gothic" w:hAnsi="Century Gothic"/>
                <w:bdr w:val="nil"/>
              </w:rPr>
              <w:t>zukushi</w:t>
            </w:r>
            <w:proofErr w:type="spellEnd"/>
            <w:r w:rsidRPr="002D508B">
              <w:rPr>
                <w:rFonts w:ascii="Century Gothic" w:hAnsi="Century Gothic"/>
                <w:bdr w:val="nil"/>
              </w:rPr>
              <w:t xml:space="preserve">, Produits célèbres de la mer et la montagne, planche Poisson d'Ise de la Sumida à Edo.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Shin'Ise-ya</w:t>
            </w:r>
            <w:proofErr w:type="spellEnd"/>
            <w:r w:rsidRPr="002D508B">
              <w:rPr>
                <w:rFonts w:ascii="Century Gothic" w:hAnsi="Century Gothic"/>
                <w:bdr w:val="nil"/>
              </w:rPr>
              <w:t xml:space="preserve"> </w:t>
            </w:r>
            <w:proofErr w:type="spellStart"/>
            <w:r w:rsidRPr="002D508B">
              <w:rPr>
                <w:rFonts w:ascii="Century Gothic" w:hAnsi="Century Gothic"/>
                <w:bdr w:val="nil"/>
              </w:rPr>
              <w:t>Kohei</w:t>
            </w:r>
            <w:proofErr w:type="spellEnd"/>
            <w:r w:rsidRPr="002D508B">
              <w:rPr>
                <w:rFonts w:ascii="Century Gothic" w:hAnsi="Century Gothic"/>
                <w:bdr w:val="nil"/>
              </w:rPr>
              <w:t xml:space="preserve">. </w:t>
            </w:r>
          </w:p>
          <w:p w14:paraId="1BFD80EC"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partie de triptyque, Kitai na </w:t>
            </w:r>
            <w:proofErr w:type="spellStart"/>
            <w:r w:rsidRPr="002D508B">
              <w:rPr>
                <w:rFonts w:ascii="Century Gothic" w:hAnsi="Century Gothic"/>
                <w:bdr w:val="nil"/>
              </w:rPr>
              <w:t>meii</w:t>
            </w:r>
            <w:proofErr w:type="spellEnd"/>
            <w:r w:rsidRPr="002D508B">
              <w:rPr>
                <w:rFonts w:ascii="Century Gothic" w:hAnsi="Century Gothic"/>
                <w:bdr w:val="nil"/>
              </w:rPr>
              <w:t xml:space="preserve"> </w:t>
            </w:r>
            <w:proofErr w:type="spellStart"/>
            <w:r w:rsidRPr="002D508B">
              <w:rPr>
                <w:rFonts w:ascii="Century Gothic" w:hAnsi="Century Gothic"/>
                <w:bdr w:val="nil"/>
              </w:rPr>
              <w:t>nanbyô</w:t>
            </w:r>
            <w:proofErr w:type="spellEnd"/>
            <w:r w:rsidRPr="002D508B">
              <w:rPr>
                <w:rFonts w:ascii="Century Gothic" w:hAnsi="Century Gothic"/>
                <w:bdr w:val="nil"/>
              </w:rPr>
              <w:t xml:space="preserve"> </w:t>
            </w:r>
            <w:proofErr w:type="spellStart"/>
            <w:r w:rsidRPr="002D508B">
              <w:rPr>
                <w:rFonts w:ascii="Century Gothic" w:hAnsi="Century Gothic"/>
                <w:bdr w:val="nil"/>
              </w:rPr>
              <w:t>ryôji</w:t>
            </w:r>
            <w:proofErr w:type="spellEnd"/>
            <w:r w:rsidRPr="002D508B">
              <w:rPr>
                <w:rFonts w:ascii="Century Gothic" w:hAnsi="Century Gothic"/>
                <w:bdr w:val="nil"/>
              </w:rPr>
              <w:t xml:space="preserve">, Un grand docteur soigne des maladies sérieuses.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gi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Enshû-ya</w:t>
            </w:r>
            <w:proofErr w:type="spellEnd"/>
            <w:r w:rsidRPr="002D508B">
              <w:rPr>
                <w:rFonts w:ascii="Century Gothic" w:hAnsi="Century Gothic"/>
                <w:bdr w:val="nil"/>
              </w:rPr>
              <w:t xml:space="preserve"> </w:t>
            </w:r>
            <w:proofErr w:type="spellStart"/>
            <w:r w:rsidRPr="002D508B">
              <w:rPr>
                <w:rFonts w:ascii="Century Gothic" w:hAnsi="Century Gothic"/>
                <w:bdr w:val="nil"/>
              </w:rPr>
              <w:t>Hikobei</w:t>
            </w:r>
            <w:proofErr w:type="spellEnd"/>
            <w:r w:rsidRPr="002D508B">
              <w:rPr>
                <w:rFonts w:ascii="Century Gothic" w:hAnsi="Century Gothic"/>
                <w:bdr w:val="nil"/>
              </w:rPr>
              <w:t xml:space="preserve">. </w:t>
            </w:r>
          </w:p>
          <w:p w14:paraId="40E2478C" w14:textId="02886FA6"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de la série </w:t>
            </w:r>
            <w:proofErr w:type="spellStart"/>
            <w:r w:rsidRPr="002D508B">
              <w:rPr>
                <w:rFonts w:ascii="Century Gothic" w:hAnsi="Century Gothic"/>
                <w:bdr w:val="nil"/>
              </w:rPr>
              <w:t>Dai</w:t>
            </w:r>
            <w:proofErr w:type="spellEnd"/>
            <w:r w:rsidRPr="002D508B">
              <w:rPr>
                <w:rFonts w:ascii="Century Gothic" w:hAnsi="Century Gothic"/>
                <w:bdr w:val="nil"/>
              </w:rPr>
              <w:t xml:space="preserve"> Nihon </w:t>
            </w:r>
            <w:proofErr w:type="spellStart"/>
            <w:r w:rsidRPr="002D508B">
              <w:rPr>
                <w:rFonts w:ascii="Century Gothic" w:hAnsi="Century Gothic"/>
                <w:bdr w:val="nil"/>
              </w:rPr>
              <w:t>rokujûyoshû</w:t>
            </w:r>
            <w:proofErr w:type="spellEnd"/>
            <w:r w:rsidRPr="002D508B">
              <w:rPr>
                <w:rFonts w:ascii="Century Gothic" w:hAnsi="Century Gothic"/>
                <w:bdr w:val="nil"/>
              </w:rPr>
              <w:t xml:space="preserve"> no </w:t>
            </w:r>
            <w:proofErr w:type="spellStart"/>
            <w:r w:rsidRPr="002D508B">
              <w:rPr>
                <w:rFonts w:ascii="Century Gothic" w:hAnsi="Century Gothic"/>
                <w:bdr w:val="nil"/>
              </w:rPr>
              <w:t>uchi</w:t>
            </w:r>
            <w:proofErr w:type="spellEnd"/>
            <w:r w:rsidRPr="002D508B">
              <w:rPr>
                <w:rFonts w:ascii="Century Gothic" w:hAnsi="Century Gothic"/>
                <w:bdr w:val="nil"/>
              </w:rPr>
              <w:t xml:space="preserve">, Les soixante provinces du Japon, planche </w:t>
            </w:r>
            <w:proofErr w:type="spellStart"/>
            <w:r w:rsidRPr="002D508B">
              <w:rPr>
                <w:rFonts w:ascii="Century Gothic" w:hAnsi="Century Gothic"/>
                <w:bdr w:val="nil"/>
              </w:rPr>
              <w:t>Shima</w:t>
            </w:r>
            <w:proofErr w:type="spellEnd"/>
            <w:r w:rsidRPr="002D508B">
              <w:rPr>
                <w:rFonts w:ascii="Century Gothic" w:hAnsi="Century Gothic"/>
                <w:bdr w:val="nil"/>
              </w:rPr>
              <w:t xml:space="preserve">. Signé </w:t>
            </w:r>
            <w:proofErr w:type="spellStart"/>
            <w:r w:rsidRPr="002D508B">
              <w:rPr>
                <w:rFonts w:ascii="Century Gothic" w:hAnsi="Century Gothic"/>
                <w:bdr w:val="nil"/>
              </w:rPr>
              <w:t>Ichiyūsai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et cartouche par </w:t>
            </w:r>
            <w:proofErr w:type="spellStart"/>
            <w:r w:rsidRPr="002D508B">
              <w:rPr>
                <w:rFonts w:ascii="Century Gothic" w:hAnsi="Century Gothic"/>
                <w:bdr w:val="nil"/>
              </w:rPr>
              <w:t>Yoshikatsu</w:t>
            </w:r>
            <w:proofErr w:type="spellEnd"/>
            <w:r w:rsidRPr="002D508B">
              <w:rPr>
                <w:rFonts w:ascii="Century Gothic" w:hAnsi="Century Gothic"/>
                <w:bdr w:val="nil"/>
              </w:rPr>
              <w:t xml:space="preserve">, éditeur </w:t>
            </w:r>
            <w:proofErr w:type="spellStart"/>
            <w:r w:rsidRPr="002D508B">
              <w:rPr>
                <w:rFonts w:ascii="Century Gothic" w:hAnsi="Century Gothic"/>
                <w:bdr w:val="nil"/>
              </w:rPr>
              <w:t>Jōshūya</w:t>
            </w:r>
            <w:proofErr w:type="spellEnd"/>
            <w:r w:rsidRPr="002D508B">
              <w:rPr>
                <w:rFonts w:ascii="Century Gothic" w:hAnsi="Century Gothic"/>
                <w:bdr w:val="nil"/>
              </w:rPr>
              <w:t xml:space="preserve"> </w:t>
            </w:r>
            <w:proofErr w:type="spellStart"/>
            <w:r w:rsidRPr="002D508B">
              <w:rPr>
                <w:rFonts w:ascii="Century Gothic" w:hAnsi="Century Gothic"/>
                <w:bdr w:val="nil"/>
              </w:rPr>
              <w:t>Kinzō</w:t>
            </w:r>
            <w:proofErr w:type="spellEnd"/>
            <w:r w:rsidRPr="002D508B">
              <w:rPr>
                <w:rFonts w:ascii="Century Gothic" w:hAnsi="Century Gothic"/>
                <w:bdr w:val="nil"/>
              </w:rPr>
              <w:t xml:space="preserve">. </w:t>
            </w:r>
          </w:p>
          <w:p w14:paraId="7382F8C4" w14:textId="472FF4CB"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Trois diptyques,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dont parties de triptyque, deux de portraits d'acteurs et </w:t>
            </w:r>
            <w:proofErr w:type="spellStart"/>
            <w:r w:rsidRPr="002D508B">
              <w:rPr>
                <w:rFonts w:ascii="Century Gothic" w:hAnsi="Century Gothic"/>
                <w:bdr w:val="nil"/>
              </w:rPr>
              <w:t>Hitori</w:t>
            </w:r>
            <w:proofErr w:type="spellEnd"/>
            <w:r w:rsidRPr="002D508B">
              <w:rPr>
                <w:rFonts w:ascii="Century Gothic" w:hAnsi="Century Gothic"/>
                <w:bdr w:val="nil"/>
              </w:rPr>
              <w:t xml:space="preserve"> </w:t>
            </w:r>
            <w:proofErr w:type="spellStart"/>
            <w:r w:rsidRPr="002D508B">
              <w:rPr>
                <w:rFonts w:ascii="Century Gothic" w:hAnsi="Century Gothic"/>
                <w:bdr w:val="nil"/>
              </w:rPr>
              <w:t>musuko</w:t>
            </w:r>
            <w:proofErr w:type="spellEnd"/>
            <w:r w:rsidRPr="002D508B">
              <w:rPr>
                <w:rFonts w:ascii="Century Gothic" w:hAnsi="Century Gothic"/>
                <w:bdr w:val="nil"/>
              </w:rPr>
              <w:t xml:space="preserve"> ni </w:t>
            </w:r>
            <w:proofErr w:type="spellStart"/>
            <w:r w:rsidRPr="002D508B">
              <w:rPr>
                <w:rFonts w:ascii="Century Gothic" w:hAnsi="Century Gothic"/>
                <w:bdr w:val="nil"/>
              </w:rPr>
              <w:t>yome</w:t>
            </w:r>
            <w:proofErr w:type="spellEnd"/>
            <w:r w:rsidRPr="002D508B">
              <w:rPr>
                <w:rFonts w:ascii="Century Gothic" w:hAnsi="Century Gothic"/>
                <w:bdr w:val="nil"/>
              </w:rPr>
              <w:t xml:space="preserve"> </w:t>
            </w:r>
            <w:proofErr w:type="spellStart"/>
            <w:r w:rsidRPr="002D508B">
              <w:rPr>
                <w:rFonts w:ascii="Century Gothic" w:hAnsi="Century Gothic"/>
                <w:bdr w:val="nil"/>
              </w:rPr>
              <w:t>hachinin</w:t>
            </w:r>
            <w:proofErr w:type="spellEnd"/>
            <w:r w:rsidRPr="002D508B">
              <w:rPr>
                <w:rFonts w:ascii="Century Gothic" w:hAnsi="Century Gothic"/>
                <w:bdr w:val="nil"/>
              </w:rPr>
              <w:t xml:space="preserve">, huit mariées pour un seul fils.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et giga, éditeur </w:t>
            </w:r>
            <w:proofErr w:type="spellStart"/>
            <w:r w:rsidRPr="002D508B">
              <w:rPr>
                <w:rFonts w:ascii="Century Gothic" w:hAnsi="Century Gothic"/>
                <w:bdr w:val="nil"/>
              </w:rPr>
              <w:t>Enshû-ya</w:t>
            </w:r>
            <w:proofErr w:type="spellEnd"/>
            <w:r w:rsidRPr="002D508B">
              <w:rPr>
                <w:rFonts w:ascii="Century Gothic" w:hAnsi="Century Gothic"/>
                <w:bdr w:val="nil"/>
              </w:rPr>
              <w:t xml:space="preserve"> </w:t>
            </w:r>
            <w:proofErr w:type="spellStart"/>
            <w:r w:rsidRPr="002D508B">
              <w:rPr>
                <w:rFonts w:ascii="Century Gothic" w:hAnsi="Century Gothic"/>
                <w:bdr w:val="nil"/>
              </w:rPr>
              <w:t>Hikobei</w:t>
            </w:r>
            <w:proofErr w:type="spellEnd"/>
            <w:r w:rsidRPr="002D508B">
              <w:rPr>
                <w:rFonts w:ascii="Century Gothic" w:hAnsi="Century Gothic"/>
                <w:bdr w:val="nil"/>
              </w:rPr>
              <w:t xml:space="preserve">. </w:t>
            </w:r>
          </w:p>
          <w:p w14:paraId="028E7DDA"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Sept triptyques,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-e:</w:t>
            </w:r>
          </w:p>
          <w:p w14:paraId="2F7ED768" w14:textId="0C2B60CA"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Bandô</w:t>
            </w:r>
            <w:proofErr w:type="spellEnd"/>
            <w:r w:rsidRPr="002D508B">
              <w:rPr>
                <w:rFonts w:ascii="Century Gothic" w:hAnsi="Century Gothic"/>
                <w:bdr w:val="nil"/>
              </w:rPr>
              <w:t xml:space="preserve"> </w:t>
            </w:r>
            <w:proofErr w:type="spellStart"/>
            <w:r w:rsidRPr="002D508B">
              <w:rPr>
                <w:rFonts w:ascii="Century Gothic" w:hAnsi="Century Gothic"/>
                <w:bdr w:val="nil"/>
              </w:rPr>
              <w:t>Hikosaburô</w:t>
            </w:r>
            <w:proofErr w:type="spellEnd"/>
            <w:r w:rsidRPr="002D508B">
              <w:rPr>
                <w:rFonts w:ascii="Century Gothic" w:hAnsi="Century Gothic"/>
                <w:bdr w:val="nil"/>
              </w:rPr>
              <w:t xml:space="preserve"> IV jouant </w:t>
            </w:r>
            <w:proofErr w:type="spellStart"/>
            <w:r w:rsidRPr="002D508B">
              <w:rPr>
                <w:rFonts w:ascii="Century Gothic" w:hAnsi="Century Gothic"/>
                <w:bdr w:val="nil"/>
              </w:rPr>
              <w:t>Nagayoshi</w:t>
            </w:r>
            <w:proofErr w:type="spellEnd"/>
            <w:r w:rsidRPr="002D508B">
              <w:rPr>
                <w:rFonts w:ascii="Century Gothic" w:hAnsi="Century Gothic"/>
                <w:bdr w:val="nil"/>
              </w:rPr>
              <w:t xml:space="preserve">, </w:t>
            </w:r>
            <w:proofErr w:type="spellStart"/>
            <w:r w:rsidRPr="002D508B">
              <w:rPr>
                <w:rFonts w:ascii="Century Gothic" w:hAnsi="Century Gothic"/>
                <w:bdr w:val="nil"/>
              </w:rPr>
              <w:t>Ôtani</w:t>
            </w:r>
            <w:proofErr w:type="spellEnd"/>
            <w:r w:rsidRPr="002D508B">
              <w:rPr>
                <w:rFonts w:ascii="Century Gothic" w:hAnsi="Century Gothic"/>
                <w:bdr w:val="nil"/>
              </w:rPr>
              <w:t xml:space="preserve"> </w:t>
            </w:r>
            <w:proofErr w:type="spellStart"/>
            <w:r w:rsidRPr="002D508B">
              <w:rPr>
                <w:rFonts w:ascii="Century Gothic" w:hAnsi="Century Gothic"/>
                <w:bdr w:val="nil"/>
              </w:rPr>
              <w:t>Tomoemon</w:t>
            </w:r>
            <w:proofErr w:type="spellEnd"/>
            <w:r w:rsidRPr="002D508B">
              <w:rPr>
                <w:rFonts w:ascii="Century Gothic" w:hAnsi="Century Gothic"/>
                <w:bdr w:val="nil"/>
              </w:rPr>
              <w:t xml:space="preserve"> IV jouant </w:t>
            </w:r>
            <w:proofErr w:type="spellStart"/>
            <w:r w:rsidRPr="002D508B">
              <w:rPr>
                <w:rFonts w:ascii="Century Gothic" w:hAnsi="Century Gothic"/>
                <w:bdr w:val="nil"/>
              </w:rPr>
              <w:t>Goheita</w:t>
            </w:r>
            <w:proofErr w:type="spellEnd"/>
            <w:r w:rsidRPr="002D508B">
              <w:rPr>
                <w:rFonts w:ascii="Century Gothic" w:hAnsi="Century Gothic"/>
                <w:bdr w:val="nil"/>
              </w:rPr>
              <w:t xml:space="preserve">, et </w:t>
            </w:r>
            <w:proofErr w:type="spellStart"/>
            <w:r w:rsidRPr="002D508B">
              <w:rPr>
                <w:rFonts w:ascii="Century Gothic" w:hAnsi="Century Gothic"/>
                <w:bdr w:val="nil"/>
              </w:rPr>
              <w:t>Onoe</w:t>
            </w:r>
            <w:proofErr w:type="spellEnd"/>
            <w:r w:rsidRPr="002D508B">
              <w:rPr>
                <w:rFonts w:ascii="Century Gothic" w:hAnsi="Century Gothic"/>
                <w:bdr w:val="nil"/>
              </w:rPr>
              <w:t xml:space="preserve"> </w:t>
            </w:r>
            <w:proofErr w:type="spellStart"/>
            <w:r w:rsidRPr="002D508B">
              <w:rPr>
                <w:rFonts w:ascii="Century Gothic" w:hAnsi="Century Gothic"/>
                <w:bdr w:val="nil"/>
              </w:rPr>
              <w:t>Kikujirô</w:t>
            </w:r>
            <w:proofErr w:type="spellEnd"/>
            <w:r w:rsidRPr="002D508B">
              <w:rPr>
                <w:rFonts w:ascii="Century Gothic" w:hAnsi="Century Gothic"/>
                <w:bdr w:val="nil"/>
              </w:rPr>
              <w:t xml:space="preserve"> II jouant O-mine de la pièce </w:t>
            </w:r>
            <w:proofErr w:type="spellStart"/>
            <w:r w:rsidRPr="002D508B">
              <w:rPr>
                <w:rFonts w:ascii="Century Gothic" w:hAnsi="Century Gothic"/>
                <w:bdr w:val="nil"/>
              </w:rPr>
              <w:t>Higashiyama</w:t>
            </w:r>
            <w:proofErr w:type="spellEnd"/>
            <w:r w:rsidRPr="002D508B">
              <w:rPr>
                <w:rFonts w:ascii="Century Gothic" w:hAnsi="Century Gothic"/>
                <w:bdr w:val="nil"/>
              </w:rPr>
              <w:t xml:space="preserve"> Sakura </w:t>
            </w:r>
            <w:proofErr w:type="spellStart"/>
            <w:r w:rsidRPr="002D508B">
              <w:rPr>
                <w:rFonts w:ascii="Century Gothic" w:hAnsi="Century Gothic"/>
                <w:bdr w:val="nil"/>
              </w:rPr>
              <w:t>sôshi</w:t>
            </w:r>
            <w:proofErr w:type="spellEnd"/>
            <w:r w:rsidRPr="002D508B">
              <w:rPr>
                <w:rFonts w:ascii="Century Gothic" w:hAnsi="Century Gothic"/>
                <w:bdr w:val="nil"/>
              </w:rPr>
              <w:t xml:space="preserve">.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éditeur Yamamoto-</w:t>
            </w:r>
            <w:proofErr w:type="spellStart"/>
            <w:r w:rsidRPr="002D508B">
              <w:rPr>
                <w:rFonts w:ascii="Century Gothic" w:hAnsi="Century Gothic"/>
                <w:bdr w:val="nil"/>
              </w:rPr>
              <w:t>ya</w:t>
            </w:r>
            <w:proofErr w:type="spellEnd"/>
            <w:r w:rsidRPr="002D508B">
              <w:rPr>
                <w:rFonts w:ascii="Century Gothic" w:hAnsi="Century Gothic"/>
                <w:bdr w:val="nil"/>
              </w:rPr>
              <w:t xml:space="preserve"> </w:t>
            </w:r>
            <w:proofErr w:type="spellStart"/>
            <w:r w:rsidRPr="002D508B">
              <w:rPr>
                <w:rFonts w:ascii="Century Gothic" w:hAnsi="Century Gothic"/>
                <w:bdr w:val="nil"/>
              </w:rPr>
              <w:t>Heikichi</w:t>
            </w:r>
            <w:proofErr w:type="spellEnd"/>
            <w:r w:rsidRPr="002D508B">
              <w:rPr>
                <w:rFonts w:ascii="Century Gothic" w:hAnsi="Century Gothic"/>
                <w:bdr w:val="nil"/>
              </w:rPr>
              <w:t xml:space="preserve">. </w:t>
            </w:r>
          </w:p>
          <w:p w14:paraId="301A8800"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de la pièce </w:t>
            </w:r>
            <w:proofErr w:type="spellStart"/>
            <w:r w:rsidRPr="002D508B">
              <w:rPr>
                <w:rFonts w:ascii="Century Gothic" w:hAnsi="Century Gothic"/>
                <w:bdr w:val="nil"/>
              </w:rPr>
              <w:t>Tsumoru</w:t>
            </w:r>
            <w:proofErr w:type="spellEnd"/>
            <w:r w:rsidRPr="002D508B">
              <w:rPr>
                <w:rFonts w:ascii="Century Gothic" w:hAnsi="Century Gothic"/>
                <w:bdr w:val="nil"/>
              </w:rPr>
              <w:t xml:space="preserve"> </w:t>
            </w:r>
            <w:proofErr w:type="spellStart"/>
            <w:r w:rsidRPr="002D508B">
              <w:rPr>
                <w:rFonts w:ascii="Century Gothic" w:hAnsi="Century Gothic"/>
                <w:bdr w:val="nil"/>
              </w:rPr>
              <w:t>koi</w:t>
            </w:r>
            <w:proofErr w:type="spellEnd"/>
            <w:r w:rsidRPr="002D508B">
              <w:rPr>
                <w:rFonts w:ascii="Century Gothic" w:hAnsi="Century Gothic"/>
                <w:bdr w:val="nil"/>
              </w:rPr>
              <w:t xml:space="preserve"> no </w:t>
            </w:r>
            <w:proofErr w:type="spellStart"/>
            <w:r w:rsidRPr="002D508B">
              <w:rPr>
                <w:rFonts w:ascii="Century Gothic" w:hAnsi="Century Gothic"/>
                <w:bdr w:val="nil"/>
              </w:rPr>
              <w:t>seki</w:t>
            </w:r>
            <w:proofErr w:type="spellEnd"/>
            <w:r w:rsidRPr="002D508B">
              <w:rPr>
                <w:rFonts w:ascii="Century Gothic" w:hAnsi="Century Gothic"/>
                <w:bdr w:val="nil"/>
              </w:rPr>
              <w:t xml:space="preserve"> no to. Signé </w:t>
            </w:r>
            <w:proofErr w:type="spellStart"/>
            <w:r w:rsidRPr="002D508B">
              <w:rPr>
                <w:rFonts w:ascii="Century Gothic" w:hAnsi="Century Gothic"/>
                <w:bdr w:val="nil"/>
              </w:rPr>
              <w:t>Ichi</w:t>
            </w:r>
            <w:proofErr w:type="spellEnd"/>
            <w:r w:rsidRPr="002D508B">
              <w:rPr>
                <w:rFonts w:ascii="Century Gothic" w:hAnsi="Century Gothic"/>
                <w:bdr w:val="nil"/>
              </w:rPr>
              <w:t xml:space="preserve">, éditeur </w:t>
            </w:r>
            <w:proofErr w:type="spellStart"/>
            <w:r w:rsidRPr="002D508B">
              <w:rPr>
                <w:rFonts w:ascii="Century Gothic" w:hAnsi="Century Gothic"/>
                <w:bdr w:val="nil"/>
              </w:rPr>
              <w:t>Joshuya</w:t>
            </w:r>
            <w:proofErr w:type="spellEnd"/>
            <w:r w:rsidRPr="002D508B">
              <w:rPr>
                <w:rFonts w:ascii="Century Gothic" w:hAnsi="Century Gothic"/>
                <w:bdr w:val="nil"/>
              </w:rPr>
              <w:t xml:space="preserve"> </w:t>
            </w:r>
            <w:proofErr w:type="spellStart"/>
            <w:r w:rsidRPr="002D508B">
              <w:rPr>
                <w:rFonts w:ascii="Century Gothic" w:hAnsi="Century Gothic"/>
                <w:bdr w:val="nil"/>
              </w:rPr>
              <w:t>Kinzo</w:t>
            </w:r>
            <w:proofErr w:type="spellEnd"/>
            <w:r w:rsidRPr="002D508B">
              <w:rPr>
                <w:rFonts w:ascii="Century Gothic" w:hAnsi="Century Gothic"/>
                <w:bdr w:val="nil"/>
              </w:rPr>
              <w:t xml:space="preserve">. </w:t>
            </w:r>
          </w:p>
          <w:p w14:paraId="04E042F8"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Nitta</w:t>
            </w:r>
            <w:proofErr w:type="spellEnd"/>
            <w:r w:rsidRPr="002D508B">
              <w:rPr>
                <w:rFonts w:ascii="Century Gothic" w:hAnsi="Century Gothic"/>
                <w:bdr w:val="nil"/>
              </w:rPr>
              <w:t xml:space="preserve"> </w:t>
            </w:r>
            <w:proofErr w:type="spellStart"/>
            <w:r w:rsidRPr="002D508B">
              <w:rPr>
                <w:rFonts w:ascii="Century Gothic" w:hAnsi="Century Gothic"/>
                <w:bdr w:val="nil"/>
              </w:rPr>
              <w:t>Tadatsune</w:t>
            </w:r>
            <w:proofErr w:type="spellEnd"/>
            <w:r w:rsidRPr="002D508B">
              <w:rPr>
                <w:rFonts w:ascii="Century Gothic" w:hAnsi="Century Gothic"/>
                <w:bdr w:val="nil"/>
              </w:rPr>
              <w:t xml:space="preserve"> rencontre la déesse du Mont Fuji et son dragon dans une grotte en 1203. Signé </w:t>
            </w:r>
            <w:proofErr w:type="spellStart"/>
            <w:r w:rsidRPr="002D508B">
              <w:rPr>
                <w:rFonts w:ascii="Century Gothic" w:hAnsi="Century Gothic"/>
                <w:bdr w:val="nil"/>
              </w:rPr>
              <w:t>Chooro</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et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Tsuji-ya</w:t>
            </w:r>
            <w:proofErr w:type="spellEnd"/>
            <w:r w:rsidRPr="002D508B">
              <w:rPr>
                <w:rFonts w:ascii="Century Gothic" w:hAnsi="Century Gothic"/>
                <w:bdr w:val="nil"/>
              </w:rPr>
              <w:t xml:space="preserve"> </w:t>
            </w:r>
            <w:proofErr w:type="spellStart"/>
            <w:r w:rsidRPr="002D508B">
              <w:rPr>
                <w:rFonts w:ascii="Century Gothic" w:hAnsi="Century Gothic"/>
                <w:bdr w:val="nil"/>
              </w:rPr>
              <w:t>Yasubei</w:t>
            </w:r>
            <w:proofErr w:type="spellEnd"/>
            <w:r w:rsidRPr="002D508B">
              <w:rPr>
                <w:rFonts w:ascii="Century Gothic" w:hAnsi="Century Gothic"/>
                <w:bdr w:val="nil"/>
              </w:rPr>
              <w:t xml:space="preserve">. </w:t>
            </w:r>
          </w:p>
          <w:p w14:paraId="2A75C4D7"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Kiyomori</w:t>
            </w:r>
            <w:proofErr w:type="spellEnd"/>
            <w:r w:rsidRPr="002D508B">
              <w:rPr>
                <w:rFonts w:ascii="Century Gothic" w:hAnsi="Century Gothic"/>
                <w:bdr w:val="nil"/>
              </w:rPr>
              <w:t xml:space="preserve"> </w:t>
            </w:r>
            <w:proofErr w:type="spellStart"/>
            <w:r w:rsidRPr="002D508B">
              <w:rPr>
                <w:rFonts w:ascii="Century Gothic" w:hAnsi="Century Gothic"/>
                <w:bdr w:val="nil"/>
              </w:rPr>
              <w:t>mourrant</w:t>
            </w:r>
            <w:proofErr w:type="spellEnd"/>
            <w:r w:rsidRPr="002D508B">
              <w:rPr>
                <w:rFonts w:ascii="Century Gothic" w:hAnsi="Century Gothic"/>
                <w:bdr w:val="nil"/>
              </w:rPr>
              <w:t xml:space="preserve"> et fiévreux entouré de nobles et dames de cour Taira nobles le 20 mars 1181.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Sugi-ya</w:t>
            </w:r>
            <w:proofErr w:type="spellEnd"/>
            <w:r w:rsidRPr="002D508B">
              <w:rPr>
                <w:rFonts w:ascii="Century Gothic" w:hAnsi="Century Gothic"/>
                <w:bdr w:val="nil"/>
              </w:rPr>
              <w:t xml:space="preserve"> </w:t>
            </w:r>
            <w:proofErr w:type="spellStart"/>
            <w:r w:rsidRPr="002D508B">
              <w:rPr>
                <w:rFonts w:ascii="Century Gothic" w:hAnsi="Century Gothic"/>
                <w:bdr w:val="nil"/>
              </w:rPr>
              <w:t>Seibei</w:t>
            </w:r>
            <w:proofErr w:type="spellEnd"/>
            <w:r w:rsidRPr="002D508B">
              <w:rPr>
                <w:rFonts w:ascii="Century Gothic" w:hAnsi="Century Gothic"/>
                <w:bdr w:val="nil"/>
              </w:rPr>
              <w:t xml:space="preserve">. </w:t>
            </w:r>
          </w:p>
          <w:p w14:paraId="030D2E0C"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w:t>
            </w:r>
            <w:proofErr w:type="spellStart"/>
            <w:r w:rsidRPr="002D508B">
              <w:rPr>
                <w:rFonts w:ascii="Century Gothic" w:hAnsi="Century Gothic"/>
                <w:bdr w:val="nil"/>
              </w:rPr>
              <w:t>Nise</w:t>
            </w:r>
            <w:proofErr w:type="spellEnd"/>
            <w:r w:rsidRPr="002D508B">
              <w:rPr>
                <w:rFonts w:ascii="Century Gothic" w:hAnsi="Century Gothic"/>
                <w:bdr w:val="nil"/>
              </w:rPr>
              <w:t xml:space="preserve"> no </w:t>
            </w:r>
            <w:proofErr w:type="spellStart"/>
            <w:r w:rsidRPr="002D508B">
              <w:rPr>
                <w:rFonts w:ascii="Century Gothic" w:hAnsi="Century Gothic"/>
                <w:bdr w:val="nil"/>
              </w:rPr>
              <w:t>Ikkyû</w:t>
            </w:r>
            <w:proofErr w:type="spellEnd"/>
            <w:r w:rsidRPr="002D508B">
              <w:rPr>
                <w:rFonts w:ascii="Century Gothic" w:hAnsi="Century Gothic"/>
                <w:bdr w:val="nil"/>
              </w:rPr>
              <w:t xml:space="preserve"> </w:t>
            </w:r>
            <w:proofErr w:type="spellStart"/>
            <w:r w:rsidRPr="002D508B">
              <w:rPr>
                <w:rFonts w:ascii="Century Gothic" w:hAnsi="Century Gothic"/>
                <w:bdr w:val="nil"/>
              </w:rPr>
              <w:t>oshô</w:t>
            </w:r>
            <w:proofErr w:type="spellEnd"/>
            <w:r w:rsidRPr="002D508B">
              <w:rPr>
                <w:rFonts w:ascii="Century Gothic" w:hAnsi="Century Gothic"/>
                <w:bdr w:val="nil"/>
              </w:rPr>
              <w:t xml:space="preserve"> </w:t>
            </w:r>
            <w:proofErr w:type="spellStart"/>
            <w:r w:rsidRPr="002D508B">
              <w:rPr>
                <w:rFonts w:ascii="Century Gothic" w:hAnsi="Century Gothic"/>
                <w:bdr w:val="nil"/>
              </w:rPr>
              <w:t>seppô</w:t>
            </w:r>
            <w:proofErr w:type="spellEnd"/>
            <w:r w:rsidRPr="002D508B">
              <w:rPr>
                <w:rFonts w:ascii="Century Gothic" w:hAnsi="Century Gothic"/>
                <w:bdr w:val="nil"/>
              </w:rPr>
              <w:t xml:space="preserve"> no </w:t>
            </w:r>
            <w:proofErr w:type="spellStart"/>
            <w:r w:rsidRPr="002D508B">
              <w:rPr>
                <w:rFonts w:ascii="Century Gothic" w:hAnsi="Century Gothic"/>
                <w:bdr w:val="nil"/>
              </w:rPr>
              <w:t>zu</w:t>
            </w:r>
            <w:proofErr w:type="spellEnd"/>
            <w:r w:rsidRPr="002D508B">
              <w:rPr>
                <w:rFonts w:ascii="Century Gothic" w:hAnsi="Century Gothic"/>
                <w:bdr w:val="nil"/>
              </w:rPr>
              <w:t xml:space="preserve">, le faux </w:t>
            </w:r>
            <w:proofErr w:type="spellStart"/>
            <w:r w:rsidRPr="002D508B">
              <w:rPr>
                <w:rFonts w:ascii="Century Gothic" w:hAnsi="Century Gothic"/>
                <w:bdr w:val="nil"/>
              </w:rPr>
              <w:t>Ikkyu</w:t>
            </w:r>
            <w:proofErr w:type="spellEnd"/>
            <w:r w:rsidRPr="002D508B">
              <w:rPr>
                <w:rFonts w:ascii="Century Gothic" w:hAnsi="Century Gothic"/>
                <w:bdr w:val="nil"/>
              </w:rPr>
              <w:t xml:space="preserve"> prêchant aux colleurs des impôts.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et giga et </w:t>
            </w:r>
            <w:proofErr w:type="spellStart"/>
            <w:r w:rsidRPr="002D508B">
              <w:rPr>
                <w:rFonts w:ascii="Century Gothic" w:hAnsi="Century Gothic"/>
                <w:bdr w:val="nil"/>
              </w:rPr>
              <w:t>Chooro</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giga, éditeur </w:t>
            </w:r>
            <w:proofErr w:type="spellStart"/>
            <w:r w:rsidRPr="002D508B">
              <w:rPr>
                <w:rFonts w:ascii="Century Gothic" w:hAnsi="Century Gothic"/>
                <w:bdr w:val="nil"/>
              </w:rPr>
              <w:t>Jôshû-ya</w:t>
            </w:r>
            <w:proofErr w:type="spellEnd"/>
            <w:r w:rsidRPr="002D508B">
              <w:rPr>
                <w:rFonts w:ascii="Century Gothic" w:hAnsi="Century Gothic"/>
                <w:bdr w:val="nil"/>
              </w:rPr>
              <w:t xml:space="preserve"> </w:t>
            </w:r>
            <w:proofErr w:type="spellStart"/>
            <w:r w:rsidRPr="002D508B">
              <w:rPr>
                <w:rFonts w:ascii="Century Gothic" w:hAnsi="Century Gothic"/>
                <w:bdr w:val="nil"/>
              </w:rPr>
              <w:t>Kinzô</w:t>
            </w:r>
            <w:proofErr w:type="spellEnd"/>
            <w:r w:rsidRPr="002D508B">
              <w:rPr>
                <w:rFonts w:ascii="Century Gothic" w:hAnsi="Century Gothic"/>
                <w:bdr w:val="nil"/>
              </w:rPr>
              <w:t>. (taches, trous)</w:t>
            </w:r>
          </w:p>
          <w:p w14:paraId="2BAC2FD8" w14:textId="77777777"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les acteurs </w:t>
            </w:r>
            <w:proofErr w:type="spellStart"/>
            <w:r w:rsidRPr="002D508B">
              <w:rPr>
                <w:rFonts w:ascii="Century Gothic" w:hAnsi="Century Gothic"/>
                <w:bdr w:val="nil"/>
              </w:rPr>
              <w:t>Bandô</w:t>
            </w:r>
            <w:proofErr w:type="spellEnd"/>
            <w:r w:rsidRPr="002D508B">
              <w:rPr>
                <w:rFonts w:ascii="Century Gothic" w:hAnsi="Century Gothic"/>
                <w:bdr w:val="nil"/>
              </w:rPr>
              <w:t xml:space="preserve"> </w:t>
            </w:r>
            <w:proofErr w:type="spellStart"/>
            <w:r w:rsidRPr="002D508B">
              <w:rPr>
                <w:rFonts w:ascii="Century Gothic" w:hAnsi="Century Gothic"/>
                <w:bdr w:val="nil"/>
              </w:rPr>
              <w:t>Shûka</w:t>
            </w:r>
            <w:proofErr w:type="spellEnd"/>
            <w:r w:rsidRPr="002D508B">
              <w:rPr>
                <w:rFonts w:ascii="Century Gothic" w:hAnsi="Century Gothic"/>
                <w:bdr w:val="nil"/>
              </w:rPr>
              <w:t xml:space="preserve"> I jouant </w:t>
            </w:r>
            <w:proofErr w:type="spellStart"/>
            <w:r w:rsidRPr="002D508B">
              <w:rPr>
                <w:rFonts w:ascii="Century Gothic" w:hAnsi="Century Gothic"/>
                <w:bdr w:val="nil"/>
              </w:rPr>
              <w:t>Ohatsu</w:t>
            </w:r>
            <w:proofErr w:type="spellEnd"/>
            <w:r w:rsidRPr="002D508B">
              <w:rPr>
                <w:rFonts w:ascii="Century Gothic" w:hAnsi="Century Gothic"/>
                <w:bdr w:val="nil"/>
              </w:rPr>
              <w:t xml:space="preserve">, </w:t>
            </w:r>
            <w:proofErr w:type="spellStart"/>
            <w:r w:rsidRPr="002D508B">
              <w:rPr>
                <w:rFonts w:ascii="Century Gothic" w:hAnsi="Century Gothic"/>
                <w:bdr w:val="nil"/>
              </w:rPr>
              <w:t>Onoe</w:t>
            </w:r>
            <w:proofErr w:type="spellEnd"/>
            <w:r w:rsidRPr="002D508B">
              <w:rPr>
                <w:rFonts w:ascii="Century Gothic" w:hAnsi="Century Gothic"/>
                <w:bdr w:val="nil"/>
              </w:rPr>
              <w:t xml:space="preserve"> </w:t>
            </w:r>
            <w:proofErr w:type="spellStart"/>
            <w:r w:rsidRPr="002D508B">
              <w:rPr>
                <w:rFonts w:ascii="Century Gothic" w:hAnsi="Century Gothic"/>
                <w:bdr w:val="nil"/>
              </w:rPr>
              <w:t>Baiko</w:t>
            </w:r>
            <w:proofErr w:type="spellEnd"/>
            <w:r w:rsidRPr="002D508B">
              <w:rPr>
                <w:rFonts w:ascii="Century Gothic" w:hAnsi="Century Gothic"/>
                <w:bdr w:val="nil"/>
              </w:rPr>
              <w:t xml:space="preserve"> IV jouant </w:t>
            </w:r>
            <w:proofErr w:type="spellStart"/>
            <w:r w:rsidRPr="002D508B">
              <w:rPr>
                <w:rFonts w:ascii="Century Gothic" w:hAnsi="Century Gothic"/>
                <w:bdr w:val="nil"/>
              </w:rPr>
              <w:t>chûrô</w:t>
            </w:r>
            <w:proofErr w:type="spellEnd"/>
            <w:r w:rsidRPr="002D508B">
              <w:rPr>
                <w:rFonts w:ascii="Century Gothic" w:hAnsi="Century Gothic"/>
                <w:bdr w:val="nil"/>
              </w:rPr>
              <w:t xml:space="preserve"> </w:t>
            </w:r>
            <w:proofErr w:type="spellStart"/>
            <w:r w:rsidRPr="002D508B">
              <w:rPr>
                <w:rFonts w:ascii="Century Gothic" w:hAnsi="Century Gothic"/>
                <w:bdr w:val="nil"/>
              </w:rPr>
              <w:t>Onoe</w:t>
            </w:r>
            <w:proofErr w:type="spellEnd"/>
            <w:r w:rsidRPr="002D508B">
              <w:rPr>
                <w:rFonts w:ascii="Century Gothic" w:hAnsi="Century Gothic"/>
                <w:bdr w:val="nil"/>
              </w:rPr>
              <w:t xml:space="preserve"> et </w:t>
            </w:r>
            <w:proofErr w:type="spellStart"/>
            <w:r w:rsidRPr="002D508B">
              <w:rPr>
                <w:rFonts w:ascii="Century Gothic" w:hAnsi="Century Gothic"/>
                <w:bdr w:val="nil"/>
              </w:rPr>
              <w:t>Sawamura</w:t>
            </w:r>
            <w:proofErr w:type="spellEnd"/>
            <w:r w:rsidRPr="002D508B">
              <w:rPr>
                <w:rFonts w:ascii="Century Gothic" w:hAnsi="Century Gothic"/>
                <w:bdr w:val="nil"/>
              </w:rPr>
              <w:t xml:space="preserve"> </w:t>
            </w:r>
            <w:proofErr w:type="spellStart"/>
            <w:r w:rsidRPr="002D508B">
              <w:rPr>
                <w:rFonts w:ascii="Century Gothic" w:hAnsi="Century Gothic"/>
                <w:bdr w:val="nil"/>
              </w:rPr>
              <w:t>Sojûrô</w:t>
            </w:r>
            <w:proofErr w:type="spellEnd"/>
            <w:r w:rsidRPr="002D508B">
              <w:rPr>
                <w:rFonts w:ascii="Century Gothic" w:hAnsi="Century Gothic"/>
                <w:bdr w:val="nil"/>
              </w:rPr>
              <w:t xml:space="preserve"> V jouant Lady </w:t>
            </w:r>
            <w:proofErr w:type="spellStart"/>
            <w:r w:rsidRPr="002D508B">
              <w:rPr>
                <w:rFonts w:ascii="Century Gothic" w:hAnsi="Century Gothic"/>
                <w:bdr w:val="nil"/>
              </w:rPr>
              <w:t>Iwafuji</w:t>
            </w:r>
            <w:proofErr w:type="spellEnd"/>
            <w:r w:rsidRPr="002D508B">
              <w:rPr>
                <w:rFonts w:ascii="Century Gothic" w:hAnsi="Century Gothic"/>
                <w:bdr w:val="nil"/>
              </w:rPr>
              <w:t xml:space="preserve"> dans la pièce </w:t>
            </w:r>
            <w:proofErr w:type="spellStart"/>
            <w:r w:rsidRPr="002D508B">
              <w:rPr>
                <w:rFonts w:ascii="Century Gothic" w:hAnsi="Century Gothic"/>
                <w:bdr w:val="nil"/>
              </w:rPr>
              <w:t>Hatsu</w:t>
            </w:r>
            <w:proofErr w:type="spellEnd"/>
            <w:r w:rsidRPr="002D508B">
              <w:rPr>
                <w:rFonts w:ascii="Century Gothic" w:hAnsi="Century Gothic"/>
                <w:bdr w:val="nil"/>
              </w:rPr>
              <w:t xml:space="preserve"> Sakura </w:t>
            </w:r>
            <w:proofErr w:type="spellStart"/>
            <w:r w:rsidRPr="002D508B">
              <w:rPr>
                <w:rFonts w:ascii="Century Gothic" w:hAnsi="Century Gothic"/>
                <w:bdr w:val="nil"/>
              </w:rPr>
              <w:t>Onoe</w:t>
            </w:r>
            <w:proofErr w:type="spellEnd"/>
            <w:r w:rsidRPr="002D508B">
              <w:rPr>
                <w:rFonts w:ascii="Century Gothic" w:hAnsi="Century Gothic"/>
                <w:bdr w:val="nil"/>
              </w:rPr>
              <w:t xml:space="preserve"> no </w:t>
            </w:r>
            <w:proofErr w:type="spellStart"/>
            <w:r w:rsidRPr="002D508B">
              <w:rPr>
                <w:rFonts w:ascii="Century Gothic" w:hAnsi="Century Gothic"/>
                <w:bdr w:val="nil"/>
              </w:rPr>
              <w:t>Iwafuji</w:t>
            </w:r>
            <w:proofErr w:type="spellEnd"/>
            <w:r w:rsidRPr="002D508B">
              <w:rPr>
                <w:rFonts w:ascii="Century Gothic" w:hAnsi="Century Gothic"/>
                <w:bdr w:val="nil"/>
              </w:rPr>
              <w:t xml:space="preserve">.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Iba-ya</w:t>
            </w:r>
            <w:proofErr w:type="spellEnd"/>
            <w:r w:rsidRPr="002D508B">
              <w:rPr>
                <w:rFonts w:ascii="Century Gothic" w:hAnsi="Century Gothic"/>
                <w:bdr w:val="nil"/>
              </w:rPr>
              <w:t xml:space="preserve"> </w:t>
            </w:r>
            <w:proofErr w:type="spellStart"/>
            <w:r w:rsidRPr="002D508B">
              <w:rPr>
                <w:rFonts w:ascii="Century Gothic" w:hAnsi="Century Gothic"/>
                <w:bdr w:val="nil"/>
              </w:rPr>
              <w:t>Sensaburô</w:t>
            </w:r>
            <w:proofErr w:type="spellEnd"/>
            <w:r w:rsidRPr="002D508B">
              <w:rPr>
                <w:rFonts w:ascii="Century Gothic" w:hAnsi="Century Gothic"/>
                <w:bdr w:val="nil"/>
              </w:rPr>
              <w:t xml:space="preserve">. </w:t>
            </w:r>
          </w:p>
          <w:p w14:paraId="2672CFA6" w14:textId="15CEE026"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 Acteurs de la pièce </w:t>
            </w:r>
            <w:proofErr w:type="spellStart"/>
            <w:r w:rsidRPr="002D508B">
              <w:rPr>
                <w:rFonts w:ascii="Century Gothic" w:hAnsi="Century Gothic"/>
                <w:bdr w:val="nil"/>
              </w:rPr>
              <w:t>Higashiyama</w:t>
            </w:r>
            <w:proofErr w:type="spellEnd"/>
            <w:r w:rsidRPr="002D508B">
              <w:rPr>
                <w:rFonts w:ascii="Century Gothic" w:hAnsi="Century Gothic"/>
                <w:bdr w:val="nil"/>
              </w:rPr>
              <w:t xml:space="preserve"> Sakura </w:t>
            </w:r>
            <w:proofErr w:type="spellStart"/>
            <w:r w:rsidRPr="002D508B">
              <w:rPr>
                <w:rFonts w:ascii="Century Gothic" w:hAnsi="Century Gothic"/>
                <w:bdr w:val="nil"/>
              </w:rPr>
              <w:t>sôshi</w:t>
            </w:r>
            <w:proofErr w:type="spellEnd"/>
            <w:r w:rsidRPr="002D508B">
              <w:rPr>
                <w:rFonts w:ascii="Century Gothic" w:hAnsi="Century Gothic"/>
                <w:bdr w:val="nil"/>
              </w:rPr>
              <w:t xml:space="preserve">. Signé </w:t>
            </w:r>
            <w:proofErr w:type="spellStart"/>
            <w:r w:rsidRPr="002D508B">
              <w:rPr>
                <w:rFonts w:ascii="Century Gothic" w:hAnsi="Century Gothic"/>
                <w:bdr w:val="nil"/>
              </w:rPr>
              <w:t>Ichiyusai</w:t>
            </w:r>
            <w:proofErr w:type="spellEnd"/>
            <w:r w:rsidRPr="002D508B">
              <w:rPr>
                <w:rFonts w:ascii="Century Gothic" w:hAnsi="Century Gothic"/>
                <w:bdr w:val="nil"/>
              </w:rPr>
              <w:t xml:space="preserve"> </w:t>
            </w:r>
            <w:proofErr w:type="spellStart"/>
            <w:r w:rsidRPr="002D508B">
              <w:rPr>
                <w:rFonts w:ascii="Century Gothic" w:hAnsi="Century Gothic"/>
                <w:bdr w:val="nil"/>
              </w:rPr>
              <w:t>Kuniyoshi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Kado</w:t>
            </w:r>
            <w:proofErr w:type="spellEnd"/>
            <w:r w:rsidRPr="002D508B">
              <w:rPr>
                <w:rFonts w:ascii="Century Gothic" w:hAnsi="Century Gothic"/>
                <w:bdr w:val="nil"/>
              </w:rPr>
              <w:t xml:space="preserve">. </w:t>
            </w:r>
          </w:p>
          <w:p w14:paraId="1D94E0DC" w14:textId="77777777" w:rsidR="007D12AE" w:rsidRPr="002D508B" w:rsidRDefault="007D12AE" w:rsidP="007D12AE">
            <w:pPr>
              <w:spacing w:line="276" w:lineRule="auto"/>
              <w:rPr>
                <w:rFonts w:ascii="Century Gothic" w:hAnsi="Century Gothic"/>
                <w:noProof/>
                <w:bdr w:val="nil"/>
              </w:rPr>
            </w:pPr>
            <w:proofErr w:type="spellStart"/>
            <w:r w:rsidRPr="002D508B">
              <w:rPr>
                <w:rFonts w:ascii="Century Gothic" w:hAnsi="Century Gothic"/>
                <w:bdr w:val="nil"/>
              </w:rPr>
              <w:t>Utagawa</w:t>
            </w:r>
            <w:proofErr w:type="spellEnd"/>
            <w:r w:rsidRPr="002D508B">
              <w:rPr>
                <w:rFonts w:ascii="Century Gothic" w:hAnsi="Century Gothic"/>
                <w:bdr w:val="nil"/>
              </w:rPr>
              <w:t xml:space="preserve"> </w:t>
            </w:r>
            <w:proofErr w:type="spellStart"/>
            <w:r w:rsidRPr="002D508B">
              <w:rPr>
                <w:rFonts w:ascii="Century Gothic" w:hAnsi="Century Gothic"/>
                <w:bdr w:val="nil"/>
              </w:rPr>
              <w:t>Kunisada</w:t>
            </w:r>
            <w:proofErr w:type="spellEnd"/>
            <w:r w:rsidRPr="002D508B">
              <w:rPr>
                <w:rFonts w:ascii="Century Gothic" w:hAnsi="Century Gothic"/>
                <w:bdr w:val="nil"/>
              </w:rPr>
              <w:t xml:space="preserve"> I (</w:t>
            </w:r>
            <w:proofErr w:type="spellStart"/>
            <w:r w:rsidRPr="002D508B">
              <w:rPr>
                <w:rFonts w:ascii="Century Gothic" w:hAnsi="Century Gothic"/>
                <w:bdr w:val="nil"/>
              </w:rPr>
              <w:t>Toyokuni</w:t>
            </w:r>
            <w:proofErr w:type="spellEnd"/>
            <w:r w:rsidRPr="002D508B">
              <w:rPr>
                <w:rFonts w:ascii="Century Gothic" w:hAnsi="Century Gothic"/>
                <w:bdr w:val="nil"/>
              </w:rPr>
              <w:t xml:space="preserve"> III) (1786-1864)</w:t>
            </w:r>
          </w:p>
          <w:p w14:paraId="055639DC" w14:textId="29720BB9"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Cinq diptyques,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parties de triptyques, sept triptyques,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et deux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yoko</w:t>
            </w:r>
            <w:proofErr w:type="spellEnd"/>
            <w:r w:rsidRPr="002D508B">
              <w:rPr>
                <w:rFonts w:ascii="Century Gothic" w:hAnsi="Century Gothic"/>
                <w:bdr w:val="nil"/>
              </w:rPr>
              <w:t>-e, portraits d'acteurs, portrait de sumo, cortège de femmes de cour.</w:t>
            </w:r>
          </w:p>
          <w:p w14:paraId="226CB443" w14:textId="17387E6B" w:rsidR="007D12AE" w:rsidRPr="002D508B" w:rsidRDefault="007D12AE" w:rsidP="007D12AE">
            <w:pPr>
              <w:spacing w:line="276" w:lineRule="auto"/>
              <w:rPr>
                <w:rFonts w:ascii="Century Gothic" w:hAnsi="Century Gothic"/>
                <w:noProof/>
                <w:bdr w:val="nil"/>
              </w:rPr>
            </w:pPr>
            <w:r w:rsidRPr="002D508B">
              <w:rPr>
                <w:rFonts w:ascii="Century Gothic" w:hAnsi="Century Gothic"/>
                <w:bdr w:val="nil"/>
              </w:rPr>
              <w:t xml:space="preserve">Quatre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dont deux de la série Kimono à rayures sur-mesure, planches Bateau miniature et pistolet à eau. Signé </w:t>
            </w:r>
            <w:proofErr w:type="spellStart"/>
            <w:r w:rsidRPr="002D508B">
              <w:rPr>
                <w:rFonts w:ascii="Century Gothic" w:hAnsi="Century Gothic"/>
                <w:bdr w:val="nil"/>
              </w:rPr>
              <w:t>Oju</w:t>
            </w:r>
            <w:proofErr w:type="spellEnd"/>
            <w:r w:rsidRPr="002D508B">
              <w:rPr>
                <w:rFonts w:ascii="Century Gothic" w:hAnsi="Century Gothic"/>
                <w:bdr w:val="nil"/>
              </w:rPr>
              <w:t xml:space="preserve"> </w:t>
            </w:r>
            <w:proofErr w:type="spellStart"/>
            <w:r w:rsidRPr="002D508B">
              <w:rPr>
                <w:rFonts w:ascii="Century Gothic" w:hAnsi="Century Gothic"/>
                <w:bdr w:val="nil"/>
              </w:rPr>
              <w:t>Toyokuni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w:t>
            </w:r>
          </w:p>
          <w:p w14:paraId="3F4C397E" w14:textId="77777777" w:rsidR="007D12AE" w:rsidRPr="002D508B" w:rsidRDefault="007D12AE" w:rsidP="007D12AE">
            <w:pPr>
              <w:spacing w:line="276" w:lineRule="auto"/>
              <w:rPr>
                <w:rFonts w:ascii="Century Gothic" w:hAnsi="Century Gothic"/>
                <w:noProof/>
                <w:bdr w:val="nil"/>
              </w:rPr>
            </w:pPr>
            <w:proofErr w:type="spellStart"/>
            <w:r w:rsidRPr="002D508B">
              <w:rPr>
                <w:rFonts w:ascii="Century Gothic" w:hAnsi="Century Gothic"/>
                <w:bdr w:val="nil"/>
              </w:rPr>
              <w:t>Utagawa</w:t>
            </w:r>
            <w:proofErr w:type="spellEnd"/>
            <w:r w:rsidRPr="002D508B">
              <w:rPr>
                <w:rFonts w:ascii="Century Gothic" w:hAnsi="Century Gothic"/>
                <w:bdr w:val="nil"/>
              </w:rPr>
              <w:t xml:space="preserve"> </w:t>
            </w:r>
            <w:proofErr w:type="spellStart"/>
            <w:r w:rsidRPr="002D508B">
              <w:rPr>
                <w:rFonts w:ascii="Century Gothic" w:hAnsi="Century Gothic"/>
                <w:bdr w:val="nil"/>
              </w:rPr>
              <w:t>Toyokuni</w:t>
            </w:r>
            <w:proofErr w:type="spellEnd"/>
            <w:r w:rsidRPr="002D508B">
              <w:rPr>
                <w:rFonts w:ascii="Century Gothic" w:hAnsi="Century Gothic"/>
                <w:bdr w:val="nil"/>
              </w:rPr>
              <w:t xml:space="preserve"> (</w:t>
            </w:r>
            <w:proofErr w:type="spellStart"/>
            <w:r w:rsidRPr="002D508B">
              <w:rPr>
                <w:rFonts w:ascii="Century Gothic" w:hAnsi="Century Gothic"/>
                <w:bdr w:val="nil"/>
              </w:rPr>
              <w:t>Toyokuni</w:t>
            </w:r>
            <w:proofErr w:type="spellEnd"/>
            <w:r w:rsidRPr="002D508B">
              <w:rPr>
                <w:rFonts w:ascii="Century Gothic" w:hAnsi="Century Gothic"/>
                <w:bdr w:val="nil"/>
              </w:rPr>
              <w:t xml:space="preserve"> I) (1769-1825)</w:t>
            </w:r>
          </w:p>
          <w:p w14:paraId="32201C50" w14:textId="589E6B59" w:rsidR="007D12AE" w:rsidRPr="002D508B" w:rsidRDefault="007D12AE" w:rsidP="002D508B">
            <w:pPr>
              <w:spacing w:line="276" w:lineRule="auto"/>
              <w:rPr>
                <w:rFonts w:ascii="Century Gothic" w:hAnsi="Century Gothic"/>
                <w:noProof/>
                <w:bdr w:val="nil"/>
              </w:rPr>
            </w:pPr>
          </w:p>
        </w:tc>
        <w:tc>
          <w:tcPr>
            <w:tcW w:w="1984" w:type="dxa"/>
            <w:vAlign w:val="bottom"/>
          </w:tcPr>
          <w:p w14:paraId="14EAF26C" w14:textId="0ABEE9E0" w:rsidR="007D12AE" w:rsidRPr="003F067B" w:rsidRDefault="007D12AE" w:rsidP="007D12AE">
            <w:pPr>
              <w:tabs>
                <w:tab w:val="center" w:pos="1332"/>
                <w:tab w:val="right" w:pos="2665"/>
              </w:tabs>
              <w:jc w:val="right"/>
              <w:rPr>
                <w:rFonts w:ascii="Century Gothic" w:hAnsi="Century Gothic"/>
                <w:szCs w:val="22"/>
              </w:rPr>
            </w:pPr>
          </w:p>
        </w:tc>
      </w:tr>
      <w:tr w:rsidR="00A219AD" w14:paraId="293C41F5" w14:textId="77777777" w:rsidTr="00736B5D">
        <w:trPr>
          <w:cantSplit/>
          <w:jc w:val="center"/>
        </w:trPr>
        <w:tc>
          <w:tcPr>
            <w:tcW w:w="680" w:type="dxa"/>
          </w:tcPr>
          <w:p w14:paraId="7D6A15AC" w14:textId="329B4BFD" w:rsidR="00A219AD" w:rsidRDefault="00A219AD" w:rsidP="007D12AE">
            <w:pPr>
              <w:rPr>
                <w:rFonts w:ascii="Century Gothic" w:hAnsi="Century Gothic"/>
                <w:szCs w:val="22"/>
                <w:bdr w:val="nil"/>
              </w:rPr>
            </w:pPr>
            <w:r>
              <w:rPr>
                <w:rFonts w:ascii="Century Gothic" w:hAnsi="Century Gothic"/>
                <w:szCs w:val="22"/>
                <w:bdr w:val="nil"/>
              </w:rPr>
              <w:t>23</w:t>
            </w:r>
          </w:p>
        </w:tc>
        <w:tc>
          <w:tcPr>
            <w:tcW w:w="8220" w:type="dxa"/>
          </w:tcPr>
          <w:p w14:paraId="7F341CA9" w14:textId="77777777" w:rsidR="002D508B" w:rsidRPr="002D508B" w:rsidRDefault="002D508B" w:rsidP="002D508B">
            <w:pPr>
              <w:spacing w:line="276" w:lineRule="auto"/>
              <w:rPr>
                <w:rFonts w:ascii="Century Gothic" w:hAnsi="Century Gothic"/>
                <w:noProof/>
                <w:bdr w:val="nil"/>
              </w:rPr>
            </w:pPr>
            <w:r w:rsidRPr="002D508B">
              <w:rPr>
                <w:rFonts w:ascii="Century Gothic" w:hAnsi="Century Gothic"/>
                <w:bdr w:val="nil"/>
              </w:rPr>
              <w:t xml:space="preserve">Quatre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portraits d'acteurs dont </w:t>
            </w:r>
            <w:proofErr w:type="spellStart"/>
            <w:r w:rsidRPr="002D508B">
              <w:rPr>
                <w:rFonts w:ascii="Century Gothic" w:hAnsi="Century Gothic"/>
                <w:bdr w:val="nil"/>
              </w:rPr>
              <w:t>Onoe</w:t>
            </w:r>
            <w:proofErr w:type="spellEnd"/>
            <w:r w:rsidRPr="002D508B">
              <w:rPr>
                <w:rFonts w:ascii="Century Gothic" w:hAnsi="Century Gothic"/>
                <w:bdr w:val="nil"/>
              </w:rPr>
              <w:t xml:space="preserve"> </w:t>
            </w:r>
            <w:proofErr w:type="spellStart"/>
            <w:r w:rsidRPr="002D508B">
              <w:rPr>
                <w:rFonts w:ascii="Century Gothic" w:hAnsi="Century Gothic"/>
                <w:bdr w:val="nil"/>
              </w:rPr>
              <w:t>Matsusuke</w:t>
            </w:r>
            <w:proofErr w:type="spellEnd"/>
            <w:r w:rsidRPr="002D508B">
              <w:rPr>
                <w:rFonts w:ascii="Century Gothic" w:hAnsi="Century Gothic"/>
                <w:bdr w:val="nil"/>
              </w:rPr>
              <w:t xml:space="preserve"> et acteur sous les traits des sept dieux du bonheur. Signés </w:t>
            </w:r>
            <w:proofErr w:type="spellStart"/>
            <w:r w:rsidRPr="002D508B">
              <w:rPr>
                <w:rFonts w:ascii="Century Gothic" w:hAnsi="Century Gothic"/>
                <w:bdr w:val="nil"/>
              </w:rPr>
              <w:t>Toyokuni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et </w:t>
            </w:r>
            <w:proofErr w:type="spellStart"/>
            <w:r w:rsidRPr="002D508B">
              <w:rPr>
                <w:rFonts w:ascii="Century Gothic" w:hAnsi="Century Gothic"/>
                <w:bdr w:val="nil"/>
              </w:rPr>
              <w:t>Oju</w:t>
            </w:r>
            <w:proofErr w:type="spellEnd"/>
            <w:r w:rsidRPr="002D508B">
              <w:rPr>
                <w:rFonts w:ascii="Century Gothic" w:hAnsi="Century Gothic"/>
                <w:bdr w:val="nil"/>
              </w:rPr>
              <w:t xml:space="preserve"> </w:t>
            </w:r>
            <w:proofErr w:type="spellStart"/>
            <w:r w:rsidRPr="002D508B">
              <w:rPr>
                <w:rFonts w:ascii="Century Gothic" w:hAnsi="Century Gothic"/>
                <w:bdr w:val="nil"/>
              </w:rPr>
              <w:t>Toyokuni</w:t>
            </w:r>
            <w:proofErr w:type="spellEnd"/>
            <w:r w:rsidRPr="002D508B">
              <w:rPr>
                <w:rFonts w:ascii="Century Gothic" w:hAnsi="Century Gothic"/>
                <w:bdr w:val="nil"/>
              </w:rPr>
              <w:t xml:space="preserve"> gi </w:t>
            </w:r>
            <w:proofErr w:type="spellStart"/>
            <w:r w:rsidRPr="002D508B">
              <w:rPr>
                <w:rFonts w:ascii="Century Gothic" w:hAnsi="Century Gothic"/>
                <w:bdr w:val="nil"/>
              </w:rPr>
              <w:t>ga</w:t>
            </w:r>
            <w:proofErr w:type="spellEnd"/>
            <w:r w:rsidRPr="002D508B">
              <w:rPr>
                <w:rFonts w:ascii="Century Gothic" w:hAnsi="Century Gothic"/>
                <w:bdr w:val="nil"/>
              </w:rPr>
              <w:t>.</w:t>
            </w:r>
          </w:p>
          <w:p w14:paraId="0D3C6ED1" w14:textId="77777777" w:rsidR="002D508B" w:rsidRPr="002D508B" w:rsidRDefault="002D508B" w:rsidP="002D508B">
            <w:pPr>
              <w:spacing w:line="276" w:lineRule="auto"/>
              <w:rPr>
                <w:rFonts w:ascii="Century Gothic" w:hAnsi="Century Gothic"/>
                <w:noProof/>
                <w:bdr w:val="nil"/>
              </w:rPr>
            </w:pPr>
            <w:proofErr w:type="spellStart"/>
            <w:r w:rsidRPr="002D508B">
              <w:rPr>
                <w:rFonts w:ascii="Century Gothic" w:hAnsi="Century Gothic"/>
                <w:bdr w:val="nil"/>
              </w:rPr>
              <w:t>Utagawa</w:t>
            </w:r>
            <w:proofErr w:type="spellEnd"/>
            <w:r w:rsidRPr="002D508B">
              <w:rPr>
                <w:rFonts w:ascii="Century Gothic" w:hAnsi="Century Gothic"/>
                <w:bdr w:val="nil"/>
              </w:rPr>
              <w:t xml:space="preserve"> </w:t>
            </w:r>
            <w:proofErr w:type="spellStart"/>
            <w:r w:rsidRPr="002D508B">
              <w:rPr>
                <w:rFonts w:ascii="Century Gothic" w:hAnsi="Century Gothic"/>
                <w:bdr w:val="nil"/>
              </w:rPr>
              <w:t>Toyokuni</w:t>
            </w:r>
            <w:proofErr w:type="spellEnd"/>
            <w:r w:rsidRPr="002D508B">
              <w:rPr>
                <w:rFonts w:ascii="Century Gothic" w:hAnsi="Century Gothic"/>
                <w:bdr w:val="nil"/>
              </w:rPr>
              <w:t xml:space="preserve"> II (1777-1835)</w:t>
            </w:r>
          </w:p>
          <w:p w14:paraId="6273FF4C" w14:textId="77777777" w:rsidR="002D508B" w:rsidRPr="002D508B" w:rsidRDefault="002D508B" w:rsidP="002D508B">
            <w:pPr>
              <w:spacing w:line="276" w:lineRule="auto"/>
              <w:rPr>
                <w:rFonts w:ascii="Century Gothic" w:hAnsi="Century Gothic"/>
                <w:noProof/>
                <w:bdr w:val="nil"/>
              </w:rPr>
            </w:pP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portrait de l'acteur </w:t>
            </w:r>
            <w:proofErr w:type="spellStart"/>
            <w:r w:rsidRPr="002D508B">
              <w:rPr>
                <w:rFonts w:ascii="Century Gothic" w:hAnsi="Century Gothic"/>
                <w:bdr w:val="nil"/>
              </w:rPr>
              <w:t>Onoe</w:t>
            </w:r>
            <w:proofErr w:type="spellEnd"/>
            <w:r w:rsidRPr="002D508B">
              <w:rPr>
                <w:rFonts w:ascii="Century Gothic" w:hAnsi="Century Gothic"/>
                <w:bdr w:val="nil"/>
              </w:rPr>
              <w:t xml:space="preserve"> </w:t>
            </w:r>
            <w:proofErr w:type="spellStart"/>
            <w:r w:rsidRPr="002D508B">
              <w:rPr>
                <w:rFonts w:ascii="Century Gothic" w:hAnsi="Century Gothic"/>
                <w:bdr w:val="nil"/>
              </w:rPr>
              <w:t>Kikugoro</w:t>
            </w:r>
            <w:proofErr w:type="spellEnd"/>
            <w:r w:rsidRPr="002D508B">
              <w:rPr>
                <w:rFonts w:ascii="Century Gothic" w:hAnsi="Century Gothic"/>
                <w:bdr w:val="nil"/>
              </w:rPr>
              <w:t xml:space="preserve"> III. Signé </w:t>
            </w:r>
            <w:proofErr w:type="spellStart"/>
            <w:r w:rsidRPr="002D508B">
              <w:rPr>
                <w:rFonts w:ascii="Century Gothic" w:hAnsi="Century Gothic"/>
                <w:bdr w:val="nil"/>
              </w:rPr>
              <w:t>Toyokuni</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éditeur </w:t>
            </w:r>
            <w:proofErr w:type="spellStart"/>
            <w:r w:rsidRPr="002D508B">
              <w:rPr>
                <w:rFonts w:ascii="Century Gothic" w:hAnsi="Century Gothic"/>
                <w:bdr w:val="nil"/>
              </w:rPr>
              <w:t>Nihombashi</w:t>
            </w:r>
            <w:proofErr w:type="spellEnd"/>
            <w:r w:rsidRPr="002D508B">
              <w:rPr>
                <w:rFonts w:ascii="Century Gothic" w:hAnsi="Century Gothic"/>
                <w:bdr w:val="nil"/>
              </w:rPr>
              <w:t xml:space="preserve">, cachet de censeur </w:t>
            </w:r>
            <w:proofErr w:type="spellStart"/>
            <w:r w:rsidRPr="002D508B">
              <w:rPr>
                <w:rFonts w:ascii="Century Gothic" w:hAnsi="Century Gothic"/>
                <w:bdr w:val="nil"/>
              </w:rPr>
              <w:t>kiwame</w:t>
            </w:r>
            <w:proofErr w:type="spellEnd"/>
            <w:r w:rsidRPr="002D508B">
              <w:rPr>
                <w:rFonts w:ascii="Century Gothic" w:hAnsi="Century Gothic"/>
                <w:bdr w:val="nil"/>
              </w:rPr>
              <w:t xml:space="preserve">. (frottée, manque) </w:t>
            </w:r>
          </w:p>
          <w:p w14:paraId="1715E95E" w14:textId="77777777" w:rsidR="002D508B" w:rsidRPr="002D508B" w:rsidRDefault="002D508B" w:rsidP="002D508B">
            <w:pPr>
              <w:spacing w:line="276" w:lineRule="auto"/>
              <w:rPr>
                <w:rFonts w:ascii="Century Gothic" w:hAnsi="Century Gothic"/>
                <w:noProof/>
                <w:bdr w:val="nil"/>
              </w:rPr>
            </w:pPr>
            <w:proofErr w:type="spellStart"/>
            <w:r w:rsidRPr="002D508B">
              <w:rPr>
                <w:rFonts w:ascii="Century Gothic" w:hAnsi="Century Gothic"/>
                <w:bdr w:val="nil"/>
              </w:rPr>
              <w:t>Utagawa</w:t>
            </w:r>
            <w:proofErr w:type="spellEnd"/>
            <w:r w:rsidRPr="002D508B">
              <w:rPr>
                <w:rFonts w:ascii="Century Gothic" w:hAnsi="Century Gothic"/>
                <w:bdr w:val="nil"/>
              </w:rPr>
              <w:t xml:space="preserve"> </w:t>
            </w:r>
            <w:proofErr w:type="spellStart"/>
            <w:r w:rsidRPr="002D508B">
              <w:rPr>
                <w:rFonts w:ascii="Century Gothic" w:hAnsi="Century Gothic"/>
                <w:bdr w:val="nil"/>
              </w:rPr>
              <w:t>Yoshitora</w:t>
            </w:r>
            <w:proofErr w:type="spellEnd"/>
            <w:r w:rsidRPr="002D508B">
              <w:rPr>
                <w:rFonts w:ascii="Century Gothic" w:hAnsi="Century Gothic"/>
                <w:bdr w:val="nil"/>
              </w:rPr>
              <w:t xml:space="preserve"> (act.1836-1887)</w:t>
            </w:r>
          </w:p>
          <w:p w14:paraId="3EA67E0F" w14:textId="77777777" w:rsidR="002D508B" w:rsidRPr="002D508B" w:rsidRDefault="002D508B" w:rsidP="002D508B">
            <w:pPr>
              <w:spacing w:line="276" w:lineRule="auto"/>
              <w:rPr>
                <w:rFonts w:ascii="Century Gothic" w:hAnsi="Century Gothic"/>
                <w:noProof/>
                <w:bdr w:val="nil"/>
              </w:rPr>
            </w:pPr>
            <w:proofErr w:type="spellStart"/>
            <w:r w:rsidRPr="002D508B">
              <w:rPr>
                <w:rFonts w:ascii="Century Gothic" w:hAnsi="Century Gothic"/>
                <w:bdr w:val="nil"/>
              </w:rPr>
              <w:t>Triiptyque</w:t>
            </w:r>
            <w:proofErr w:type="spellEnd"/>
            <w:r w:rsidRPr="002D508B">
              <w:rPr>
                <w:rFonts w:ascii="Century Gothic" w:hAnsi="Century Gothic"/>
                <w:bdr w:val="nil"/>
              </w:rPr>
              <w:t xml:space="preserve">, </w:t>
            </w:r>
            <w:proofErr w:type="spellStart"/>
            <w:r w:rsidRPr="002D508B">
              <w:rPr>
                <w:rFonts w:ascii="Century Gothic" w:hAnsi="Century Gothic"/>
                <w:bdr w:val="nil"/>
              </w:rPr>
              <w:t>oban</w:t>
            </w:r>
            <w:proofErr w:type="spellEnd"/>
            <w:r w:rsidRPr="002D508B">
              <w:rPr>
                <w:rFonts w:ascii="Century Gothic" w:hAnsi="Century Gothic"/>
                <w:bdr w:val="nil"/>
              </w:rPr>
              <w:t xml:space="preserve"> </w:t>
            </w:r>
            <w:proofErr w:type="spellStart"/>
            <w:r w:rsidRPr="002D508B">
              <w:rPr>
                <w:rFonts w:ascii="Century Gothic" w:hAnsi="Century Gothic"/>
                <w:bdr w:val="nil"/>
              </w:rPr>
              <w:t>tate</w:t>
            </w:r>
            <w:proofErr w:type="spellEnd"/>
            <w:r w:rsidRPr="002D508B">
              <w:rPr>
                <w:rFonts w:ascii="Century Gothic" w:hAnsi="Century Gothic"/>
                <w:bdr w:val="nil"/>
              </w:rPr>
              <w:t xml:space="preserve">-e, La revanche au </w:t>
            </w:r>
            <w:proofErr w:type="spellStart"/>
            <w:r w:rsidRPr="002D508B">
              <w:rPr>
                <w:rFonts w:ascii="Century Gothic" w:hAnsi="Century Gothic"/>
                <w:bdr w:val="nil"/>
              </w:rPr>
              <w:t>Gappo-ga-tsuji</w:t>
            </w:r>
            <w:proofErr w:type="spellEnd"/>
            <w:r w:rsidRPr="002D508B">
              <w:rPr>
                <w:rFonts w:ascii="Century Gothic" w:hAnsi="Century Gothic"/>
                <w:bdr w:val="nil"/>
              </w:rPr>
              <w:t xml:space="preserve">. Signé </w:t>
            </w:r>
            <w:proofErr w:type="spellStart"/>
            <w:r w:rsidRPr="002D508B">
              <w:rPr>
                <w:rFonts w:ascii="Century Gothic" w:hAnsi="Century Gothic"/>
                <w:bdr w:val="nil"/>
              </w:rPr>
              <w:t>Ichimosai</w:t>
            </w:r>
            <w:proofErr w:type="spellEnd"/>
            <w:r w:rsidRPr="002D508B">
              <w:rPr>
                <w:rFonts w:ascii="Century Gothic" w:hAnsi="Century Gothic"/>
                <w:bdr w:val="nil"/>
              </w:rPr>
              <w:t xml:space="preserve"> </w:t>
            </w:r>
            <w:proofErr w:type="spellStart"/>
            <w:r w:rsidRPr="002D508B">
              <w:rPr>
                <w:rFonts w:ascii="Century Gothic" w:hAnsi="Century Gothic"/>
                <w:bdr w:val="nil"/>
              </w:rPr>
              <w:t>Yoshitora</w:t>
            </w:r>
            <w:proofErr w:type="spellEnd"/>
            <w:r w:rsidRPr="002D508B">
              <w:rPr>
                <w:rFonts w:ascii="Century Gothic" w:hAnsi="Century Gothic"/>
                <w:bdr w:val="nil"/>
              </w:rPr>
              <w:t xml:space="preserve"> </w:t>
            </w:r>
            <w:proofErr w:type="spellStart"/>
            <w:r w:rsidRPr="002D508B">
              <w:rPr>
                <w:rFonts w:ascii="Century Gothic" w:hAnsi="Century Gothic"/>
                <w:bdr w:val="nil"/>
              </w:rPr>
              <w:t>ga</w:t>
            </w:r>
            <w:proofErr w:type="spellEnd"/>
            <w:r w:rsidRPr="002D508B">
              <w:rPr>
                <w:rFonts w:ascii="Century Gothic" w:hAnsi="Century Gothic"/>
                <w:bdr w:val="nil"/>
              </w:rPr>
              <w:t xml:space="preserve">. </w:t>
            </w:r>
          </w:p>
          <w:p w14:paraId="143EE729" w14:textId="77777777" w:rsidR="002D508B" w:rsidRPr="002D508B" w:rsidRDefault="002D508B" w:rsidP="002D508B">
            <w:pPr>
              <w:spacing w:line="276" w:lineRule="auto"/>
              <w:rPr>
                <w:rFonts w:ascii="Century Gothic" w:hAnsi="Century Gothic"/>
                <w:noProof/>
                <w:bdr w:val="nil"/>
              </w:rPr>
            </w:pPr>
            <w:proofErr w:type="spellStart"/>
            <w:r w:rsidRPr="002D508B">
              <w:rPr>
                <w:rFonts w:ascii="Century Gothic" w:hAnsi="Century Gothic"/>
                <w:bdr w:val="nil"/>
              </w:rPr>
              <w:t>Utagawa</w:t>
            </w:r>
            <w:proofErr w:type="spellEnd"/>
            <w:r w:rsidRPr="002D508B">
              <w:rPr>
                <w:rFonts w:ascii="Century Gothic" w:hAnsi="Century Gothic"/>
                <w:bdr w:val="nil"/>
              </w:rPr>
              <w:t xml:space="preserve"> </w:t>
            </w:r>
            <w:proofErr w:type="spellStart"/>
            <w:r w:rsidRPr="002D508B">
              <w:rPr>
                <w:rFonts w:ascii="Century Gothic" w:hAnsi="Century Gothic"/>
                <w:bdr w:val="nil"/>
              </w:rPr>
              <w:t>Yoshitsuya</w:t>
            </w:r>
            <w:proofErr w:type="spellEnd"/>
            <w:r w:rsidRPr="002D508B">
              <w:rPr>
                <w:rFonts w:ascii="Century Gothic" w:hAnsi="Century Gothic"/>
                <w:bdr w:val="nil"/>
              </w:rPr>
              <w:t xml:space="preserve"> (1822-1866)</w:t>
            </w:r>
          </w:p>
          <w:p w14:paraId="5089231A" w14:textId="77777777" w:rsidR="00A219AD" w:rsidRPr="00A219AD" w:rsidRDefault="00A219AD" w:rsidP="00A219AD">
            <w:pPr>
              <w:spacing w:line="276" w:lineRule="auto"/>
              <w:rPr>
                <w:rFonts w:ascii="Century Gothic" w:hAnsi="Century Gothic"/>
                <w:noProof/>
                <w:bdr w:val="nil"/>
              </w:rPr>
            </w:pPr>
            <w:r w:rsidRPr="00A219AD">
              <w:rPr>
                <w:rFonts w:ascii="Century Gothic" w:hAnsi="Century Gothic"/>
                <w:bdr w:val="nil"/>
              </w:rPr>
              <w:t xml:space="preserve">Deux triptyques, </w:t>
            </w:r>
            <w:proofErr w:type="spellStart"/>
            <w:r w:rsidRPr="00A219AD">
              <w:rPr>
                <w:rFonts w:ascii="Century Gothic" w:hAnsi="Century Gothic"/>
                <w:bdr w:val="nil"/>
              </w:rPr>
              <w:t>oban</w:t>
            </w:r>
            <w:proofErr w:type="spellEnd"/>
            <w:r w:rsidRPr="00A219AD">
              <w:rPr>
                <w:rFonts w:ascii="Century Gothic" w:hAnsi="Century Gothic"/>
                <w:bdr w:val="nil"/>
              </w:rPr>
              <w:t xml:space="preserve"> </w:t>
            </w:r>
            <w:proofErr w:type="spellStart"/>
            <w:r w:rsidRPr="00A219AD">
              <w:rPr>
                <w:rFonts w:ascii="Century Gothic" w:hAnsi="Century Gothic"/>
                <w:bdr w:val="nil"/>
              </w:rPr>
              <w:t>tate</w:t>
            </w:r>
            <w:proofErr w:type="spellEnd"/>
            <w:r w:rsidRPr="00A219AD">
              <w:rPr>
                <w:rFonts w:ascii="Century Gothic" w:hAnsi="Century Gothic"/>
                <w:bdr w:val="nil"/>
              </w:rPr>
              <w:t>-e :</w:t>
            </w:r>
          </w:p>
          <w:p w14:paraId="38147A42" w14:textId="77777777" w:rsidR="00A219AD" w:rsidRPr="00A219AD" w:rsidRDefault="00A219AD" w:rsidP="00A219AD">
            <w:pPr>
              <w:spacing w:line="276" w:lineRule="auto"/>
              <w:rPr>
                <w:rFonts w:ascii="Century Gothic" w:hAnsi="Century Gothic"/>
                <w:noProof/>
                <w:bdr w:val="nil"/>
              </w:rPr>
            </w:pPr>
            <w:r w:rsidRPr="00A219AD">
              <w:rPr>
                <w:rFonts w:ascii="Century Gothic" w:hAnsi="Century Gothic"/>
                <w:bdr w:val="nil"/>
              </w:rPr>
              <w:t xml:space="preserve">- Bataille des serpents et des crapauds. Signé </w:t>
            </w:r>
            <w:proofErr w:type="spellStart"/>
            <w:r w:rsidRPr="00A219AD">
              <w:rPr>
                <w:rFonts w:ascii="Century Gothic" w:hAnsi="Century Gothic"/>
                <w:bdr w:val="nil"/>
              </w:rPr>
              <w:t>Ichieisai</w:t>
            </w:r>
            <w:proofErr w:type="spellEnd"/>
            <w:r w:rsidRPr="00A219AD">
              <w:rPr>
                <w:rFonts w:ascii="Century Gothic" w:hAnsi="Century Gothic"/>
                <w:bdr w:val="nil"/>
              </w:rPr>
              <w:t xml:space="preserve"> </w:t>
            </w:r>
            <w:proofErr w:type="spellStart"/>
            <w:r w:rsidRPr="00A219AD">
              <w:rPr>
                <w:rFonts w:ascii="Century Gothic" w:hAnsi="Century Gothic"/>
                <w:bdr w:val="nil"/>
              </w:rPr>
              <w:t>Yoshitsuya</w:t>
            </w:r>
            <w:proofErr w:type="spellEnd"/>
            <w:r w:rsidRPr="00A219AD">
              <w:rPr>
                <w:rFonts w:ascii="Century Gothic" w:hAnsi="Century Gothic"/>
                <w:bdr w:val="nil"/>
              </w:rPr>
              <w:t xml:space="preserve">, éditeur </w:t>
            </w:r>
            <w:proofErr w:type="spellStart"/>
            <w:r w:rsidRPr="00A219AD">
              <w:rPr>
                <w:rFonts w:ascii="Century Gothic" w:hAnsi="Century Gothic"/>
                <w:bdr w:val="nil"/>
              </w:rPr>
              <w:t>Shinobu</w:t>
            </w:r>
            <w:proofErr w:type="spellEnd"/>
            <w:r w:rsidRPr="00A219AD">
              <w:rPr>
                <w:rFonts w:ascii="Century Gothic" w:hAnsi="Century Gothic"/>
                <w:bdr w:val="nil"/>
              </w:rPr>
              <w:t>.</w:t>
            </w:r>
          </w:p>
          <w:p w14:paraId="04A2F957" w14:textId="77777777" w:rsidR="00A219AD" w:rsidRPr="00A219AD" w:rsidRDefault="00A219AD" w:rsidP="00A219AD">
            <w:pPr>
              <w:spacing w:line="276" w:lineRule="auto"/>
              <w:rPr>
                <w:rFonts w:ascii="Century Gothic" w:hAnsi="Century Gothic"/>
                <w:noProof/>
                <w:bdr w:val="nil"/>
              </w:rPr>
            </w:pPr>
            <w:r w:rsidRPr="00A219AD">
              <w:rPr>
                <w:rFonts w:ascii="Century Gothic" w:hAnsi="Century Gothic"/>
                <w:bdr w:val="nil"/>
              </w:rPr>
              <w:t xml:space="preserve">- de la pièce </w:t>
            </w:r>
            <w:proofErr w:type="spellStart"/>
            <w:r w:rsidRPr="00A219AD">
              <w:rPr>
                <w:rFonts w:ascii="Century Gothic" w:hAnsi="Century Gothic"/>
                <w:bdr w:val="nil"/>
              </w:rPr>
              <w:t>Uto</w:t>
            </w:r>
            <w:proofErr w:type="spellEnd"/>
            <w:r w:rsidRPr="00A219AD">
              <w:rPr>
                <w:rFonts w:ascii="Century Gothic" w:hAnsi="Century Gothic"/>
                <w:bdr w:val="nil"/>
              </w:rPr>
              <w:t xml:space="preserve">, Oiseaux de tristesse, </w:t>
            </w:r>
            <w:proofErr w:type="spellStart"/>
            <w:r w:rsidRPr="00A219AD">
              <w:rPr>
                <w:rFonts w:ascii="Century Gothic" w:hAnsi="Century Gothic"/>
                <w:bdr w:val="nil"/>
              </w:rPr>
              <w:t>Tairo</w:t>
            </w:r>
            <w:proofErr w:type="spellEnd"/>
            <w:r w:rsidRPr="00A219AD">
              <w:rPr>
                <w:rFonts w:ascii="Century Gothic" w:hAnsi="Century Gothic"/>
                <w:bdr w:val="nil"/>
              </w:rPr>
              <w:t xml:space="preserve"> </w:t>
            </w:r>
            <w:proofErr w:type="spellStart"/>
            <w:r w:rsidRPr="00A219AD">
              <w:rPr>
                <w:rFonts w:ascii="Century Gothic" w:hAnsi="Century Gothic"/>
                <w:bdr w:val="nil"/>
              </w:rPr>
              <w:t>Yoshikado</w:t>
            </w:r>
            <w:proofErr w:type="spellEnd"/>
            <w:r w:rsidRPr="00A219AD">
              <w:rPr>
                <w:rFonts w:ascii="Century Gothic" w:hAnsi="Century Gothic"/>
                <w:bdr w:val="nil"/>
              </w:rPr>
              <w:t xml:space="preserve"> dans les ruines d'un palais Taira. Signé </w:t>
            </w:r>
            <w:proofErr w:type="spellStart"/>
            <w:r w:rsidRPr="00A219AD">
              <w:rPr>
                <w:rFonts w:ascii="Century Gothic" w:hAnsi="Century Gothic"/>
                <w:bdr w:val="nil"/>
              </w:rPr>
              <w:t>Ichiesai</w:t>
            </w:r>
            <w:proofErr w:type="spellEnd"/>
            <w:r w:rsidRPr="00A219AD">
              <w:rPr>
                <w:rFonts w:ascii="Century Gothic" w:hAnsi="Century Gothic"/>
                <w:bdr w:val="nil"/>
              </w:rPr>
              <w:t xml:space="preserve"> </w:t>
            </w:r>
            <w:proofErr w:type="spellStart"/>
            <w:r w:rsidRPr="00A219AD">
              <w:rPr>
                <w:rFonts w:ascii="Century Gothic" w:hAnsi="Century Gothic"/>
                <w:bdr w:val="nil"/>
              </w:rPr>
              <w:t>Yoshitsuya</w:t>
            </w:r>
            <w:proofErr w:type="spellEnd"/>
            <w:r w:rsidRPr="00A219AD">
              <w:rPr>
                <w:rFonts w:ascii="Century Gothic" w:hAnsi="Century Gothic"/>
                <w:bdr w:val="nil"/>
              </w:rPr>
              <w:t xml:space="preserve"> </w:t>
            </w:r>
            <w:proofErr w:type="spellStart"/>
            <w:r w:rsidRPr="00A219AD">
              <w:rPr>
                <w:rFonts w:ascii="Century Gothic" w:hAnsi="Century Gothic"/>
                <w:bdr w:val="nil"/>
              </w:rPr>
              <w:t>ga</w:t>
            </w:r>
            <w:proofErr w:type="spellEnd"/>
            <w:r w:rsidRPr="00A219AD">
              <w:rPr>
                <w:rFonts w:ascii="Century Gothic" w:hAnsi="Century Gothic"/>
                <w:bdr w:val="nil"/>
              </w:rPr>
              <w:t xml:space="preserve">, éditeur </w:t>
            </w:r>
            <w:proofErr w:type="spellStart"/>
            <w:r w:rsidRPr="00A219AD">
              <w:rPr>
                <w:rFonts w:ascii="Century Gothic" w:hAnsi="Century Gothic"/>
                <w:bdr w:val="nil"/>
              </w:rPr>
              <w:t>Tsujiokaya</w:t>
            </w:r>
            <w:proofErr w:type="spellEnd"/>
            <w:r w:rsidRPr="00A219AD">
              <w:rPr>
                <w:rFonts w:ascii="Century Gothic" w:hAnsi="Century Gothic"/>
                <w:bdr w:val="nil"/>
              </w:rPr>
              <w:t xml:space="preserve"> </w:t>
            </w:r>
            <w:proofErr w:type="spellStart"/>
            <w:r w:rsidRPr="00A219AD">
              <w:rPr>
                <w:rFonts w:ascii="Century Gothic" w:hAnsi="Century Gothic"/>
                <w:bdr w:val="nil"/>
              </w:rPr>
              <w:t>Bunsuke</w:t>
            </w:r>
            <w:proofErr w:type="spellEnd"/>
            <w:r w:rsidRPr="00A219AD">
              <w:rPr>
                <w:rFonts w:ascii="Century Gothic" w:hAnsi="Century Gothic"/>
                <w:bdr w:val="nil"/>
              </w:rPr>
              <w:t xml:space="preserve">.  </w:t>
            </w:r>
          </w:p>
          <w:p w14:paraId="7B443D64" w14:textId="77777777" w:rsidR="00A219AD" w:rsidRPr="00A219AD" w:rsidRDefault="00A219AD" w:rsidP="00A219AD">
            <w:pPr>
              <w:spacing w:line="276" w:lineRule="auto"/>
              <w:rPr>
                <w:rFonts w:ascii="Century Gothic" w:hAnsi="Century Gothic"/>
                <w:bdr w:val="nil"/>
              </w:rPr>
            </w:pPr>
            <w:proofErr w:type="spellStart"/>
            <w:r w:rsidRPr="00A219AD">
              <w:rPr>
                <w:rFonts w:ascii="Century Gothic" w:hAnsi="Century Gothic"/>
                <w:bdr w:val="nil"/>
              </w:rPr>
              <w:t>Utagawa</w:t>
            </w:r>
            <w:proofErr w:type="spellEnd"/>
            <w:r w:rsidRPr="00A219AD">
              <w:rPr>
                <w:rFonts w:ascii="Century Gothic" w:hAnsi="Century Gothic"/>
                <w:bdr w:val="nil"/>
              </w:rPr>
              <w:t xml:space="preserve"> </w:t>
            </w:r>
            <w:proofErr w:type="spellStart"/>
            <w:r w:rsidRPr="00A219AD">
              <w:rPr>
                <w:rFonts w:ascii="Century Gothic" w:hAnsi="Century Gothic"/>
                <w:bdr w:val="nil"/>
              </w:rPr>
              <w:t>Sadahide</w:t>
            </w:r>
            <w:proofErr w:type="spellEnd"/>
            <w:r w:rsidRPr="00A219AD">
              <w:rPr>
                <w:rFonts w:ascii="Century Gothic" w:hAnsi="Century Gothic"/>
                <w:bdr w:val="nil"/>
              </w:rPr>
              <w:t xml:space="preserve"> (1807-1873)</w:t>
            </w:r>
          </w:p>
          <w:p w14:paraId="03F42DC7" w14:textId="77777777" w:rsidR="00A219AD" w:rsidRPr="00A219AD" w:rsidRDefault="00A219AD" w:rsidP="00A219AD">
            <w:pPr>
              <w:spacing w:line="276" w:lineRule="auto"/>
              <w:rPr>
                <w:rFonts w:ascii="Century Gothic" w:hAnsi="Century Gothic"/>
                <w:noProof/>
                <w:bdr w:val="nil"/>
              </w:rPr>
            </w:pPr>
          </w:p>
          <w:p w14:paraId="498CD5ED" w14:textId="77777777" w:rsidR="00A219AD" w:rsidRPr="00A219AD" w:rsidRDefault="00A219AD" w:rsidP="00A219AD">
            <w:pPr>
              <w:spacing w:line="276" w:lineRule="auto"/>
              <w:rPr>
                <w:rFonts w:ascii="Century Gothic" w:hAnsi="Century Gothic"/>
                <w:bdr w:val="nil"/>
              </w:rPr>
            </w:pPr>
            <w:proofErr w:type="spellStart"/>
            <w:r w:rsidRPr="00A219AD">
              <w:rPr>
                <w:rFonts w:ascii="Century Gothic" w:hAnsi="Century Gothic"/>
                <w:bdr w:val="nil"/>
              </w:rPr>
              <w:t>Oban</w:t>
            </w:r>
            <w:proofErr w:type="spellEnd"/>
            <w:r w:rsidRPr="00A219AD">
              <w:rPr>
                <w:rFonts w:ascii="Century Gothic" w:hAnsi="Century Gothic"/>
                <w:bdr w:val="nil"/>
              </w:rPr>
              <w:t xml:space="preserve"> </w:t>
            </w:r>
            <w:proofErr w:type="spellStart"/>
            <w:r w:rsidRPr="00A219AD">
              <w:rPr>
                <w:rFonts w:ascii="Century Gothic" w:hAnsi="Century Gothic"/>
                <w:bdr w:val="nil"/>
              </w:rPr>
              <w:t>tate</w:t>
            </w:r>
            <w:proofErr w:type="spellEnd"/>
            <w:r w:rsidRPr="00A219AD">
              <w:rPr>
                <w:rFonts w:ascii="Century Gothic" w:hAnsi="Century Gothic"/>
                <w:bdr w:val="nil"/>
              </w:rPr>
              <w:t xml:space="preserve">-e de la série </w:t>
            </w:r>
            <w:proofErr w:type="spellStart"/>
            <w:r w:rsidRPr="00A219AD">
              <w:rPr>
                <w:rFonts w:ascii="Century Gothic" w:hAnsi="Century Gothic"/>
                <w:bdr w:val="nil"/>
              </w:rPr>
              <w:t>Kôteijo</w:t>
            </w:r>
            <w:proofErr w:type="spellEnd"/>
            <w:r w:rsidRPr="00A219AD">
              <w:rPr>
                <w:rFonts w:ascii="Century Gothic" w:hAnsi="Century Gothic"/>
                <w:bdr w:val="nil"/>
              </w:rPr>
              <w:t xml:space="preserve"> </w:t>
            </w:r>
            <w:proofErr w:type="spellStart"/>
            <w:r w:rsidRPr="00A219AD">
              <w:rPr>
                <w:rFonts w:ascii="Century Gothic" w:hAnsi="Century Gothic"/>
                <w:bdr w:val="nil"/>
              </w:rPr>
              <w:t>kagami</w:t>
            </w:r>
            <w:proofErr w:type="spellEnd"/>
            <w:r w:rsidRPr="00A219AD">
              <w:rPr>
                <w:rFonts w:ascii="Century Gothic" w:hAnsi="Century Gothic"/>
                <w:bdr w:val="nil"/>
              </w:rPr>
              <w:t xml:space="preserve">, </w:t>
            </w:r>
            <w:proofErr w:type="spellStart"/>
            <w:r w:rsidRPr="00A219AD">
              <w:rPr>
                <w:rFonts w:ascii="Century Gothic" w:hAnsi="Century Gothic"/>
                <w:bdr w:val="nil"/>
              </w:rPr>
              <w:t>Mirroir</w:t>
            </w:r>
            <w:proofErr w:type="spellEnd"/>
            <w:r w:rsidRPr="00A219AD">
              <w:rPr>
                <w:rFonts w:ascii="Century Gothic" w:hAnsi="Century Gothic"/>
                <w:bdr w:val="nil"/>
              </w:rPr>
              <w:t xml:space="preserve"> de femmes et chastes et filiales, planche </w:t>
            </w:r>
            <w:proofErr w:type="spellStart"/>
            <w:r w:rsidRPr="00A219AD">
              <w:rPr>
                <w:rFonts w:ascii="Century Gothic" w:hAnsi="Century Gothic"/>
                <w:bdr w:val="nil"/>
              </w:rPr>
              <w:t>Anemiya</w:t>
            </w:r>
            <w:proofErr w:type="spellEnd"/>
            <w:r w:rsidRPr="00A219AD">
              <w:rPr>
                <w:rFonts w:ascii="Century Gothic" w:hAnsi="Century Gothic"/>
                <w:bdr w:val="nil"/>
              </w:rPr>
              <w:t xml:space="preserve"> </w:t>
            </w:r>
            <w:proofErr w:type="spellStart"/>
            <w:r w:rsidRPr="00A219AD">
              <w:rPr>
                <w:rFonts w:ascii="Century Gothic" w:hAnsi="Century Gothic"/>
                <w:bdr w:val="nil"/>
              </w:rPr>
              <w:t>Imenobu</w:t>
            </w:r>
            <w:proofErr w:type="spellEnd"/>
            <w:r w:rsidRPr="00A219AD">
              <w:rPr>
                <w:rFonts w:ascii="Century Gothic" w:hAnsi="Century Gothic"/>
                <w:bdr w:val="nil"/>
              </w:rPr>
              <w:t xml:space="preserve">. Signé </w:t>
            </w:r>
            <w:proofErr w:type="spellStart"/>
            <w:r w:rsidRPr="00A219AD">
              <w:rPr>
                <w:rFonts w:ascii="Century Gothic" w:hAnsi="Century Gothic"/>
                <w:bdr w:val="nil"/>
              </w:rPr>
              <w:t>Gyokuransai</w:t>
            </w:r>
            <w:proofErr w:type="spellEnd"/>
            <w:r w:rsidRPr="00A219AD">
              <w:rPr>
                <w:rFonts w:ascii="Century Gothic" w:hAnsi="Century Gothic"/>
                <w:bdr w:val="nil"/>
              </w:rPr>
              <w:t xml:space="preserve"> </w:t>
            </w:r>
            <w:proofErr w:type="spellStart"/>
            <w:r w:rsidRPr="00A219AD">
              <w:rPr>
                <w:rFonts w:ascii="Century Gothic" w:hAnsi="Century Gothic"/>
                <w:bdr w:val="nil"/>
              </w:rPr>
              <w:t>Sadahide</w:t>
            </w:r>
            <w:proofErr w:type="spellEnd"/>
            <w:r w:rsidRPr="00A219AD">
              <w:rPr>
                <w:rFonts w:ascii="Century Gothic" w:hAnsi="Century Gothic"/>
                <w:bdr w:val="nil"/>
              </w:rPr>
              <w:t xml:space="preserve"> </w:t>
            </w:r>
            <w:proofErr w:type="spellStart"/>
            <w:r w:rsidRPr="00A219AD">
              <w:rPr>
                <w:rFonts w:ascii="Century Gothic" w:hAnsi="Century Gothic"/>
                <w:bdr w:val="nil"/>
              </w:rPr>
              <w:t>ga</w:t>
            </w:r>
            <w:proofErr w:type="spellEnd"/>
            <w:r w:rsidRPr="00A219AD">
              <w:rPr>
                <w:rFonts w:ascii="Century Gothic" w:hAnsi="Century Gothic"/>
                <w:bdr w:val="nil"/>
              </w:rPr>
              <w:t xml:space="preserve">, éditeur </w:t>
            </w:r>
            <w:proofErr w:type="spellStart"/>
            <w:r w:rsidRPr="00A219AD">
              <w:rPr>
                <w:rFonts w:ascii="Century Gothic" w:hAnsi="Century Gothic"/>
                <w:bdr w:val="nil"/>
              </w:rPr>
              <w:t>Kinkodo</w:t>
            </w:r>
            <w:proofErr w:type="spellEnd"/>
            <w:r w:rsidRPr="00A219AD">
              <w:rPr>
                <w:rFonts w:ascii="Century Gothic" w:hAnsi="Century Gothic"/>
                <w:bdr w:val="nil"/>
              </w:rPr>
              <w:t xml:space="preserve">. </w:t>
            </w:r>
          </w:p>
          <w:p w14:paraId="3AF7CC80" w14:textId="77777777" w:rsidR="00A219AD" w:rsidRPr="00A219AD" w:rsidRDefault="00A219AD" w:rsidP="00A219AD">
            <w:pPr>
              <w:spacing w:line="276" w:lineRule="auto"/>
              <w:rPr>
                <w:rFonts w:ascii="Century Gothic" w:hAnsi="Century Gothic"/>
                <w:noProof/>
                <w:bdr w:val="nil"/>
              </w:rPr>
            </w:pPr>
          </w:p>
          <w:p w14:paraId="4F6D1773" w14:textId="77777777" w:rsidR="00A219AD" w:rsidRPr="00A219AD" w:rsidRDefault="00A219AD" w:rsidP="00A219AD">
            <w:pPr>
              <w:spacing w:line="276" w:lineRule="auto"/>
              <w:rPr>
                <w:rFonts w:ascii="Century Gothic" w:hAnsi="Century Gothic"/>
                <w:noProof/>
                <w:bdr w:val="nil"/>
              </w:rPr>
            </w:pPr>
            <w:proofErr w:type="spellStart"/>
            <w:r w:rsidRPr="00A219AD">
              <w:rPr>
                <w:rFonts w:ascii="Century Gothic" w:hAnsi="Century Gothic"/>
                <w:bdr w:val="nil"/>
              </w:rPr>
              <w:t>Keisai</w:t>
            </w:r>
            <w:proofErr w:type="spellEnd"/>
            <w:r w:rsidRPr="00A219AD">
              <w:rPr>
                <w:rFonts w:ascii="Century Gothic" w:hAnsi="Century Gothic"/>
                <w:bdr w:val="nil"/>
              </w:rPr>
              <w:t xml:space="preserve"> Eisen (1790-1848)</w:t>
            </w:r>
          </w:p>
          <w:p w14:paraId="27298586" w14:textId="77777777" w:rsidR="00A219AD" w:rsidRPr="00A219AD" w:rsidRDefault="00A219AD" w:rsidP="00A219AD">
            <w:pPr>
              <w:spacing w:line="276" w:lineRule="auto"/>
              <w:rPr>
                <w:rFonts w:ascii="Century Gothic" w:hAnsi="Century Gothic"/>
                <w:bdr w:val="nil"/>
              </w:rPr>
            </w:pPr>
            <w:proofErr w:type="spellStart"/>
            <w:r w:rsidRPr="00A219AD">
              <w:rPr>
                <w:rFonts w:ascii="Century Gothic" w:hAnsi="Century Gothic"/>
                <w:bdr w:val="nil"/>
              </w:rPr>
              <w:t>Oban</w:t>
            </w:r>
            <w:proofErr w:type="spellEnd"/>
            <w:r w:rsidRPr="00A219AD">
              <w:rPr>
                <w:rFonts w:ascii="Century Gothic" w:hAnsi="Century Gothic"/>
                <w:bdr w:val="nil"/>
              </w:rPr>
              <w:t xml:space="preserve"> </w:t>
            </w:r>
            <w:proofErr w:type="spellStart"/>
            <w:r w:rsidRPr="00A219AD">
              <w:rPr>
                <w:rFonts w:ascii="Century Gothic" w:hAnsi="Century Gothic"/>
                <w:bdr w:val="nil"/>
              </w:rPr>
              <w:t>tate</w:t>
            </w:r>
            <w:proofErr w:type="spellEnd"/>
            <w:r w:rsidRPr="00A219AD">
              <w:rPr>
                <w:rFonts w:ascii="Century Gothic" w:hAnsi="Century Gothic"/>
                <w:bdr w:val="nil"/>
              </w:rPr>
              <w:t xml:space="preserve">-e de la série </w:t>
            </w:r>
            <w:proofErr w:type="spellStart"/>
            <w:r w:rsidRPr="00A219AD">
              <w:rPr>
                <w:rFonts w:ascii="Century Gothic" w:hAnsi="Century Gothic"/>
                <w:bdr w:val="nil"/>
              </w:rPr>
              <w:t>Keisei</w:t>
            </w:r>
            <w:proofErr w:type="spellEnd"/>
            <w:r w:rsidRPr="00A219AD">
              <w:rPr>
                <w:rFonts w:ascii="Century Gothic" w:hAnsi="Century Gothic"/>
                <w:bdr w:val="nil"/>
              </w:rPr>
              <w:t xml:space="preserve"> </w:t>
            </w:r>
            <w:proofErr w:type="spellStart"/>
            <w:r w:rsidRPr="00A219AD">
              <w:rPr>
                <w:rFonts w:ascii="Century Gothic" w:hAnsi="Century Gothic"/>
                <w:bdr w:val="nil"/>
              </w:rPr>
              <w:t>dôchû</w:t>
            </w:r>
            <w:proofErr w:type="spellEnd"/>
            <w:r w:rsidRPr="00A219AD">
              <w:rPr>
                <w:rFonts w:ascii="Century Gothic" w:hAnsi="Century Gothic"/>
                <w:bdr w:val="nil"/>
              </w:rPr>
              <w:t xml:space="preserve"> </w:t>
            </w:r>
            <w:proofErr w:type="spellStart"/>
            <w:r w:rsidRPr="00A219AD">
              <w:rPr>
                <w:rFonts w:ascii="Century Gothic" w:hAnsi="Century Gothic"/>
                <w:bdr w:val="nil"/>
              </w:rPr>
              <w:t>sugoroku</w:t>
            </w:r>
            <w:proofErr w:type="spellEnd"/>
            <w:r w:rsidRPr="00A219AD">
              <w:rPr>
                <w:rFonts w:ascii="Century Gothic" w:hAnsi="Century Gothic"/>
                <w:bdr w:val="nil"/>
              </w:rPr>
              <w:t>/</w:t>
            </w:r>
            <w:proofErr w:type="spellStart"/>
            <w:r w:rsidRPr="00A219AD">
              <w:rPr>
                <w:rFonts w:ascii="Century Gothic" w:hAnsi="Century Gothic"/>
                <w:bdr w:val="nil"/>
              </w:rPr>
              <w:t>Mitate</w:t>
            </w:r>
            <w:proofErr w:type="spellEnd"/>
            <w:r w:rsidRPr="00A219AD">
              <w:rPr>
                <w:rFonts w:ascii="Century Gothic" w:hAnsi="Century Gothic"/>
                <w:bdr w:val="nil"/>
              </w:rPr>
              <w:t xml:space="preserve"> </w:t>
            </w:r>
            <w:proofErr w:type="spellStart"/>
            <w:r w:rsidRPr="00A219AD">
              <w:rPr>
                <w:rFonts w:ascii="Century Gothic" w:hAnsi="Century Gothic"/>
                <w:bdr w:val="nil"/>
              </w:rPr>
              <w:t>Yoshiwara</w:t>
            </w:r>
            <w:proofErr w:type="spellEnd"/>
            <w:r w:rsidRPr="00A219AD">
              <w:rPr>
                <w:rFonts w:ascii="Century Gothic" w:hAnsi="Century Gothic"/>
                <w:bdr w:val="nil"/>
              </w:rPr>
              <w:t xml:space="preserve"> </w:t>
            </w:r>
            <w:proofErr w:type="spellStart"/>
            <w:r w:rsidRPr="00A219AD">
              <w:rPr>
                <w:rFonts w:ascii="Century Gothic" w:hAnsi="Century Gothic"/>
                <w:bdr w:val="nil"/>
              </w:rPr>
              <w:t>gojûsan</w:t>
            </w:r>
            <w:proofErr w:type="spellEnd"/>
            <w:r w:rsidRPr="00A219AD">
              <w:rPr>
                <w:rFonts w:ascii="Century Gothic" w:hAnsi="Century Gothic"/>
                <w:bdr w:val="nil"/>
              </w:rPr>
              <w:t xml:space="preserve"> </w:t>
            </w:r>
            <w:proofErr w:type="spellStart"/>
            <w:r w:rsidRPr="00A219AD">
              <w:rPr>
                <w:rFonts w:ascii="Century Gothic" w:hAnsi="Century Gothic"/>
                <w:bdr w:val="nil"/>
              </w:rPr>
              <w:t>tsui</w:t>
            </w:r>
            <w:proofErr w:type="spellEnd"/>
            <w:r w:rsidRPr="00A219AD">
              <w:rPr>
                <w:rFonts w:ascii="Century Gothic" w:hAnsi="Century Gothic"/>
                <w:bdr w:val="nil"/>
              </w:rPr>
              <w:t xml:space="preserve"> [no </w:t>
            </w:r>
            <w:proofErr w:type="spellStart"/>
            <w:r w:rsidRPr="00A219AD">
              <w:rPr>
                <w:rFonts w:ascii="Century Gothic" w:hAnsi="Century Gothic"/>
                <w:bdr w:val="nil"/>
              </w:rPr>
              <w:t>uchi</w:t>
            </w:r>
            <w:proofErr w:type="spellEnd"/>
            <w:r w:rsidRPr="00A219AD">
              <w:rPr>
                <w:rFonts w:ascii="Century Gothic" w:hAnsi="Century Gothic"/>
                <w:bdr w:val="nil"/>
              </w:rPr>
              <w:t xml:space="preserve">], Jeu de plateau du Tokaido et des courtisanes : cinquante-trois paires dans le </w:t>
            </w:r>
            <w:proofErr w:type="spellStart"/>
            <w:r w:rsidRPr="00A219AD">
              <w:rPr>
                <w:rFonts w:ascii="Century Gothic" w:hAnsi="Century Gothic"/>
                <w:bdr w:val="nil"/>
              </w:rPr>
              <w:t>Yoshiwara</w:t>
            </w:r>
            <w:proofErr w:type="spellEnd"/>
            <w:r w:rsidRPr="00A219AD">
              <w:rPr>
                <w:rFonts w:ascii="Century Gothic" w:hAnsi="Century Gothic"/>
                <w:bdr w:val="nil"/>
              </w:rPr>
              <w:t xml:space="preserve">, planche Edo </w:t>
            </w:r>
            <w:proofErr w:type="spellStart"/>
            <w:r w:rsidRPr="00A219AD">
              <w:rPr>
                <w:rFonts w:ascii="Century Gothic" w:hAnsi="Century Gothic"/>
                <w:bdr w:val="nil"/>
              </w:rPr>
              <w:t>Nihonbashi</w:t>
            </w:r>
            <w:proofErr w:type="spellEnd"/>
            <w:r w:rsidRPr="00A219AD">
              <w:rPr>
                <w:rFonts w:ascii="Century Gothic" w:hAnsi="Century Gothic"/>
                <w:bdr w:val="nil"/>
              </w:rPr>
              <w:t xml:space="preserve"> et </w:t>
            </w:r>
            <w:proofErr w:type="spellStart"/>
            <w:r w:rsidRPr="00A219AD">
              <w:rPr>
                <w:rFonts w:ascii="Century Gothic" w:hAnsi="Century Gothic"/>
                <w:bdr w:val="nil"/>
              </w:rPr>
              <w:t>Hanaogi</w:t>
            </w:r>
            <w:proofErr w:type="spellEnd"/>
            <w:r w:rsidRPr="00A219AD">
              <w:rPr>
                <w:rFonts w:ascii="Century Gothic" w:hAnsi="Century Gothic"/>
                <w:bdr w:val="nil"/>
              </w:rPr>
              <w:t xml:space="preserve"> de la </w:t>
            </w:r>
            <w:proofErr w:type="spellStart"/>
            <w:r w:rsidRPr="00A219AD">
              <w:rPr>
                <w:rFonts w:ascii="Century Gothic" w:hAnsi="Century Gothic"/>
                <w:bdr w:val="nil"/>
              </w:rPr>
              <w:t>Ogiya</w:t>
            </w:r>
            <w:proofErr w:type="spellEnd"/>
            <w:r w:rsidRPr="00A219AD">
              <w:rPr>
                <w:rFonts w:ascii="Century Gothic" w:hAnsi="Century Gothic"/>
                <w:bdr w:val="nil"/>
              </w:rPr>
              <w:t xml:space="preserve">. Signé </w:t>
            </w:r>
            <w:proofErr w:type="spellStart"/>
            <w:r w:rsidRPr="00A219AD">
              <w:rPr>
                <w:rFonts w:ascii="Century Gothic" w:hAnsi="Century Gothic"/>
                <w:bdr w:val="nil"/>
              </w:rPr>
              <w:t>Keisai</w:t>
            </w:r>
            <w:proofErr w:type="spellEnd"/>
            <w:r w:rsidRPr="00A219AD">
              <w:rPr>
                <w:rFonts w:ascii="Century Gothic" w:hAnsi="Century Gothic"/>
                <w:bdr w:val="nil"/>
              </w:rPr>
              <w:t xml:space="preserve"> Eisen </w:t>
            </w:r>
            <w:proofErr w:type="spellStart"/>
            <w:r w:rsidRPr="00A219AD">
              <w:rPr>
                <w:rFonts w:ascii="Century Gothic" w:hAnsi="Century Gothic"/>
                <w:bdr w:val="nil"/>
              </w:rPr>
              <w:t>ga</w:t>
            </w:r>
            <w:proofErr w:type="spellEnd"/>
            <w:r w:rsidRPr="00A219AD">
              <w:rPr>
                <w:rFonts w:ascii="Century Gothic" w:hAnsi="Century Gothic"/>
                <w:bdr w:val="nil"/>
              </w:rPr>
              <w:t xml:space="preserve">, éditeur </w:t>
            </w:r>
            <w:proofErr w:type="spellStart"/>
            <w:r w:rsidRPr="00A219AD">
              <w:rPr>
                <w:rFonts w:ascii="Century Gothic" w:hAnsi="Century Gothic"/>
                <w:bdr w:val="nil"/>
              </w:rPr>
              <w:t>Kôeidô</w:t>
            </w:r>
            <w:proofErr w:type="spellEnd"/>
            <w:r w:rsidRPr="00A219AD">
              <w:rPr>
                <w:rFonts w:ascii="Century Gothic" w:hAnsi="Century Gothic"/>
                <w:bdr w:val="nil"/>
              </w:rPr>
              <w:t>. (trous de ver)</w:t>
            </w:r>
          </w:p>
          <w:p w14:paraId="7EF42AFC" w14:textId="77777777" w:rsidR="00A219AD" w:rsidRPr="00A219AD" w:rsidRDefault="00A219AD" w:rsidP="00A219AD">
            <w:pPr>
              <w:spacing w:line="276" w:lineRule="auto"/>
              <w:rPr>
                <w:rFonts w:ascii="Century Gothic" w:hAnsi="Century Gothic"/>
                <w:noProof/>
                <w:bdr w:val="nil"/>
              </w:rPr>
            </w:pPr>
          </w:p>
          <w:p w14:paraId="7822066C" w14:textId="77777777" w:rsidR="00A219AD" w:rsidRPr="00A219AD" w:rsidRDefault="00A219AD" w:rsidP="00A219AD">
            <w:pPr>
              <w:spacing w:line="276" w:lineRule="auto"/>
              <w:rPr>
                <w:rFonts w:ascii="Century Gothic" w:hAnsi="Century Gothic"/>
                <w:noProof/>
                <w:bdr w:val="nil"/>
              </w:rPr>
            </w:pPr>
            <w:proofErr w:type="spellStart"/>
            <w:r w:rsidRPr="00A219AD">
              <w:rPr>
                <w:rFonts w:ascii="Century Gothic" w:hAnsi="Century Gothic"/>
                <w:bdr w:val="nil"/>
              </w:rPr>
              <w:t>Utagawa</w:t>
            </w:r>
            <w:proofErr w:type="spellEnd"/>
            <w:r w:rsidRPr="00A219AD">
              <w:rPr>
                <w:rFonts w:ascii="Century Gothic" w:hAnsi="Century Gothic"/>
                <w:bdr w:val="nil"/>
              </w:rPr>
              <w:t xml:space="preserve"> </w:t>
            </w:r>
            <w:proofErr w:type="spellStart"/>
            <w:r w:rsidRPr="00A219AD">
              <w:rPr>
                <w:rFonts w:ascii="Century Gothic" w:hAnsi="Century Gothic"/>
                <w:bdr w:val="nil"/>
              </w:rPr>
              <w:t>Kuniyasu</w:t>
            </w:r>
            <w:proofErr w:type="spellEnd"/>
            <w:r w:rsidRPr="00A219AD">
              <w:rPr>
                <w:rFonts w:ascii="Century Gothic" w:hAnsi="Century Gothic"/>
                <w:bdr w:val="nil"/>
              </w:rPr>
              <w:t xml:space="preserve"> (1794-1832)</w:t>
            </w:r>
          </w:p>
          <w:p w14:paraId="4C5D4742" w14:textId="77777777" w:rsidR="00A219AD" w:rsidRPr="00A219AD" w:rsidRDefault="00A219AD" w:rsidP="00A219AD">
            <w:pPr>
              <w:spacing w:line="276" w:lineRule="auto"/>
              <w:rPr>
                <w:rFonts w:ascii="Century Gothic" w:hAnsi="Century Gothic"/>
                <w:bdr w:val="nil"/>
              </w:rPr>
            </w:pPr>
            <w:r w:rsidRPr="00A219AD">
              <w:rPr>
                <w:rFonts w:ascii="Century Gothic" w:hAnsi="Century Gothic"/>
                <w:bdr w:val="nil"/>
              </w:rPr>
              <w:t xml:space="preserve">Deux </w:t>
            </w:r>
            <w:proofErr w:type="spellStart"/>
            <w:r w:rsidRPr="00A219AD">
              <w:rPr>
                <w:rFonts w:ascii="Century Gothic" w:hAnsi="Century Gothic"/>
                <w:bdr w:val="nil"/>
              </w:rPr>
              <w:t>oban</w:t>
            </w:r>
            <w:proofErr w:type="spellEnd"/>
            <w:r w:rsidRPr="00A219AD">
              <w:rPr>
                <w:rFonts w:ascii="Century Gothic" w:hAnsi="Century Gothic"/>
                <w:bdr w:val="nil"/>
              </w:rPr>
              <w:t xml:space="preserve"> </w:t>
            </w:r>
            <w:proofErr w:type="spellStart"/>
            <w:r w:rsidRPr="00A219AD">
              <w:rPr>
                <w:rFonts w:ascii="Century Gothic" w:hAnsi="Century Gothic"/>
                <w:bdr w:val="nil"/>
              </w:rPr>
              <w:t>tate</w:t>
            </w:r>
            <w:proofErr w:type="spellEnd"/>
            <w:r w:rsidRPr="00A219AD">
              <w:rPr>
                <w:rFonts w:ascii="Century Gothic" w:hAnsi="Century Gothic"/>
                <w:bdr w:val="nil"/>
              </w:rPr>
              <w:t xml:space="preserve">-e, courtisanes. Signées </w:t>
            </w:r>
            <w:proofErr w:type="spellStart"/>
            <w:r w:rsidRPr="00A219AD">
              <w:rPr>
                <w:rFonts w:ascii="Century Gothic" w:hAnsi="Century Gothic"/>
                <w:bdr w:val="nil"/>
              </w:rPr>
              <w:t>Kuniyasu</w:t>
            </w:r>
            <w:proofErr w:type="spellEnd"/>
            <w:r w:rsidRPr="00A219AD">
              <w:rPr>
                <w:rFonts w:ascii="Century Gothic" w:hAnsi="Century Gothic"/>
                <w:bdr w:val="nil"/>
              </w:rPr>
              <w:t xml:space="preserve"> </w:t>
            </w:r>
            <w:proofErr w:type="spellStart"/>
            <w:r w:rsidRPr="00A219AD">
              <w:rPr>
                <w:rFonts w:ascii="Century Gothic" w:hAnsi="Century Gothic"/>
                <w:bdr w:val="nil"/>
              </w:rPr>
              <w:t>hitsu</w:t>
            </w:r>
            <w:proofErr w:type="spellEnd"/>
            <w:r w:rsidRPr="00A219AD">
              <w:rPr>
                <w:rFonts w:ascii="Century Gothic" w:hAnsi="Century Gothic"/>
                <w:bdr w:val="nil"/>
              </w:rPr>
              <w:t>. (trous de ver)</w:t>
            </w:r>
          </w:p>
          <w:p w14:paraId="318389B7" w14:textId="77777777" w:rsidR="00A219AD" w:rsidRPr="00A219AD" w:rsidRDefault="00A219AD" w:rsidP="00A219AD">
            <w:pPr>
              <w:spacing w:line="276" w:lineRule="auto"/>
              <w:rPr>
                <w:rFonts w:ascii="Century Gothic" w:hAnsi="Century Gothic"/>
                <w:noProof/>
                <w:bdr w:val="nil"/>
              </w:rPr>
            </w:pPr>
          </w:p>
          <w:p w14:paraId="1E470A0C" w14:textId="77777777" w:rsidR="00A219AD" w:rsidRPr="00A219AD" w:rsidRDefault="00A219AD" w:rsidP="00A219AD">
            <w:pPr>
              <w:spacing w:line="276" w:lineRule="auto"/>
              <w:rPr>
                <w:rFonts w:ascii="Century Gothic" w:hAnsi="Century Gothic"/>
                <w:noProof/>
                <w:bdr w:val="nil"/>
              </w:rPr>
            </w:pPr>
            <w:proofErr w:type="spellStart"/>
            <w:r w:rsidRPr="00A219AD">
              <w:rPr>
                <w:rFonts w:ascii="Century Gothic" w:hAnsi="Century Gothic"/>
                <w:bdr w:val="nil"/>
              </w:rPr>
              <w:t>Kitao</w:t>
            </w:r>
            <w:proofErr w:type="spellEnd"/>
            <w:r w:rsidRPr="00A219AD">
              <w:rPr>
                <w:rFonts w:ascii="Century Gothic" w:hAnsi="Century Gothic"/>
                <w:bdr w:val="nil"/>
              </w:rPr>
              <w:t xml:space="preserve"> Masayoshi (1764-1824)</w:t>
            </w:r>
          </w:p>
          <w:p w14:paraId="26593CA9" w14:textId="77777777" w:rsidR="00A219AD" w:rsidRPr="00A219AD" w:rsidRDefault="00A219AD" w:rsidP="00A219AD">
            <w:pPr>
              <w:spacing w:line="276" w:lineRule="auto"/>
              <w:rPr>
                <w:rFonts w:ascii="Century Gothic" w:hAnsi="Century Gothic"/>
                <w:bdr w:val="nil"/>
              </w:rPr>
            </w:pPr>
            <w:proofErr w:type="spellStart"/>
            <w:r w:rsidRPr="00A219AD">
              <w:rPr>
                <w:rFonts w:ascii="Century Gothic" w:hAnsi="Century Gothic"/>
                <w:bdr w:val="nil"/>
              </w:rPr>
              <w:t>Oban</w:t>
            </w:r>
            <w:proofErr w:type="spellEnd"/>
            <w:r w:rsidRPr="00A219AD">
              <w:rPr>
                <w:rFonts w:ascii="Century Gothic" w:hAnsi="Century Gothic"/>
                <w:bdr w:val="nil"/>
              </w:rPr>
              <w:t xml:space="preserve"> </w:t>
            </w:r>
            <w:proofErr w:type="spellStart"/>
            <w:r w:rsidRPr="00A219AD">
              <w:rPr>
                <w:rFonts w:ascii="Century Gothic" w:hAnsi="Century Gothic"/>
                <w:bdr w:val="nil"/>
              </w:rPr>
              <w:t>tate</w:t>
            </w:r>
            <w:proofErr w:type="spellEnd"/>
            <w:r w:rsidRPr="00A219AD">
              <w:rPr>
                <w:rFonts w:ascii="Century Gothic" w:hAnsi="Century Gothic"/>
                <w:bdr w:val="nil"/>
              </w:rPr>
              <w:t xml:space="preserve">-e, scène de bataille. Signé </w:t>
            </w:r>
            <w:proofErr w:type="spellStart"/>
            <w:r w:rsidRPr="00A219AD">
              <w:rPr>
                <w:rFonts w:ascii="Century Gothic" w:hAnsi="Century Gothic"/>
                <w:bdr w:val="nil"/>
              </w:rPr>
              <w:t>Kitao</w:t>
            </w:r>
            <w:proofErr w:type="spellEnd"/>
            <w:r w:rsidRPr="00A219AD">
              <w:rPr>
                <w:rFonts w:ascii="Century Gothic" w:hAnsi="Century Gothic"/>
                <w:bdr w:val="nil"/>
              </w:rPr>
              <w:t xml:space="preserve"> Masayoshi. (manques).</w:t>
            </w:r>
          </w:p>
          <w:p w14:paraId="4878F21D" w14:textId="77777777" w:rsidR="00A219AD" w:rsidRPr="00A219AD" w:rsidRDefault="00A219AD" w:rsidP="00A219AD">
            <w:pPr>
              <w:spacing w:line="276" w:lineRule="auto"/>
              <w:rPr>
                <w:rFonts w:ascii="Century Gothic" w:hAnsi="Century Gothic"/>
                <w:noProof/>
                <w:bdr w:val="nil"/>
              </w:rPr>
            </w:pPr>
          </w:p>
          <w:p w14:paraId="62ED30C1" w14:textId="77777777" w:rsidR="00A219AD" w:rsidRPr="00A219AD" w:rsidRDefault="00A219AD" w:rsidP="00A219AD">
            <w:pPr>
              <w:spacing w:line="276" w:lineRule="auto"/>
              <w:rPr>
                <w:rFonts w:ascii="Century Gothic" w:hAnsi="Century Gothic"/>
                <w:noProof/>
                <w:bdr w:val="nil"/>
              </w:rPr>
            </w:pPr>
            <w:proofErr w:type="spellStart"/>
            <w:r w:rsidRPr="00A219AD">
              <w:rPr>
                <w:rFonts w:ascii="Century Gothic" w:hAnsi="Century Gothic"/>
                <w:bdr w:val="nil"/>
              </w:rPr>
              <w:t>Katsukawa</w:t>
            </w:r>
            <w:proofErr w:type="spellEnd"/>
            <w:r w:rsidRPr="00A219AD">
              <w:rPr>
                <w:rFonts w:ascii="Century Gothic" w:hAnsi="Century Gothic"/>
                <w:bdr w:val="nil"/>
              </w:rPr>
              <w:t xml:space="preserve"> </w:t>
            </w:r>
            <w:proofErr w:type="spellStart"/>
            <w:r w:rsidRPr="00A219AD">
              <w:rPr>
                <w:rFonts w:ascii="Century Gothic" w:hAnsi="Century Gothic"/>
                <w:bdr w:val="nil"/>
              </w:rPr>
              <w:t>Shunsho</w:t>
            </w:r>
            <w:proofErr w:type="spellEnd"/>
            <w:r w:rsidRPr="00A219AD">
              <w:rPr>
                <w:rFonts w:ascii="Century Gothic" w:hAnsi="Century Gothic"/>
                <w:bdr w:val="nil"/>
              </w:rPr>
              <w:t xml:space="preserve"> (1726-1793)</w:t>
            </w:r>
          </w:p>
          <w:p w14:paraId="40743D5F" w14:textId="77777777" w:rsidR="00A219AD" w:rsidRPr="00A219AD" w:rsidRDefault="00A219AD" w:rsidP="00A219AD">
            <w:pPr>
              <w:spacing w:line="276" w:lineRule="auto"/>
              <w:rPr>
                <w:rFonts w:ascii="Century Gothic" w:hAnsi="Century Gothic"/>
                <w:bdr w:val="nil"/>
              </w:rPr>
            </w:pPr>
            <w:proofErr w:type="spellStart"/>
            <w:r w:rsidRPr="00A219AD">
              <w:rPr>
                <w:rFonts w:ascii="Century Gothic" w:hAnsi="Century Gothic"/>
                <w:bdr w:val="nil"/>
              </w:rPr>
              <w:t>Oban</w:t>
            </w:r>
            <w:proofErr w:type="spellEnd"/>
            <w:r w:rsidRPr="00A219AD">
              <w:rPr>
                <w:rFonts w:ascii="Century Gothic" w:hAnsi="Century Gothic"/>
                <w:bdr w:val="nil"/>
              </w:rPr>
              <w:t xml:space="preserve"> </w:t>
            </w:r>
            <w:proofErr w:type="spellStart"/>
            <w:r w:rsidRPr="00A219AD">
              <w:rPr>
                <w:rFonts w:ascii="Century Gothic" w:hAnsi="Century Gothic"/>
                <w:bdr w:val="nil"/>
              </w:rPr>
              <w:t>tate</w:t>
            </w:r>
            <w:proofErr w:type="spellEnd"/>
            <w:r w:rsidRPr="00A219AD">
              <w:rPr>
                <w:rFonts w:ascii="Century Gothic" w:hAnsi="Century Gothic"/>
                <w:bdr w:val="nil"/>
              </w:rPr>
              <w:t xml:space="preserve">-e, partie de triptyque, Minamoto </w:t>
            </w:r>
            <w:proofErr w:type="spellStart"/>
            <w:r w:rsidRPr="00A219AD">
              <w:rPr>
                <w:rFonts w:ascii="Century Gothic" w:hAnsi="Century Gothic"/>
                <w:bdr w:val="nil"/>
              </w:rPr>
              <w:t>Yoshinaka</w:t>
            </w:r>
            <w:proofErr w:type="spellEnd"/>
            <w:r w:rsidRPr="00A219AD">
              <w:rPr>
                <w:rFonts w:ascii="Century Gothic" w:hAnsi="Century Gothic"/>
                <w:bdr w:val="nil"/>
              </w:rPr>
              <w:t xml:space="preserve"> </w:t>
            </w:r>
            <w:proofErr w:type="spellStart"/>
            <w:r w:rsidRPr="00A219AD">
              <w:rPr>
                <w:rFonts w:ascii="Century Gothic" w:hAnsi="Century Gothic"/>
                <w:bdr w:val="nil"/>
              </w:rPr>
              <w:t>Shitennô</w:t>
            </w:r>
            <w:proofErr w:type="spellEnd"/>
            <w:r w:rsidRPr="00A219AD">
              <w:rPr>
                <w:rFonts w:ascii="Century Gothic" w:hAnsi="Century Gothic"/>
                <w:bdr w:val="nil"/>
              </w:rPr>
              <w:t xml:space="preserve"> to </w:t>
            </w:r>
            <w:proofErr w:type="spellStart"/>
            <w:r w:rsidRPr="00A219AD">
              <w:rPr>
                <w:rFonts w:ascii="Century Gothic" w:hAnsi="Century Gothic"/>
                <w:bdr w:val="nil"/>
              </w:rPr>
              <w:t>tomo</w:t>
            </w:r>
            <w:proofErr w:type="spellEnd"/>
            <w:r w:rsidRPr="00A219AD">
              <w:rPr>
                <w:rFonts w:ascii="Century Gothic" w:hAnsi="Century Gothic"/>
                <w:bdr w:val="nil"/>
              </w:rPr>
              <w:t xml:space="preserve"> ni Kiso no </w:t>
            </w:r>
            <w:proofErr w:type="spellStart"/>
            <w:r w:rsidRPr="00A219AD">
              <w:rPr>
                <w:rFonts w:ascii="Century Gothic" w:hAnsi="Century Gothic"/>
                <w:bdr w:val="nil"/>
              </w:rPr>
              <w:t>okuyama</w:t>
            </w:r>
            <w:proofErr w:type="spellEnd"/>
            <w:r w:rsidRPr="00A219AD">
              <w:rPr>
                <w:rFonts w:ascii="Century Gothic" w:hAnsi="Century Gothic"/>
                <w:bdr w:val="nil"/>
              </w:rPr>
              <w:t xml:space="preserve"> ni </w:t>
            </w:r>
            <w:proofErr w:type="spellStart"/>
            <w:r w:rsidRPr="00A219AD">
              <w:rPr>
                <w:rFonts w:ascii="Century Gothic" w:hAnsi="Century Gothic"/>
                <w:bdr w:val="nil"/>
              </w:rPr>
              <w:t>tengu</w:t>
            </w:r>
            <w:proofErr w:type="spellEnd"/>
            <w:r w:rsidRPr="00A219AD">
              <w:rPr>
                <w:rFonts w:ascii="Century Gothic" w:hAnsi="Century Gothic"/>
                <w:bdr w:val="nil"/>
              </w:rPr>
              <w:t xml:space="preserve"> o taiji su, Minamoto </w:t>
            </w:r>
            <w:proofErr w:type="spellStart"/>
            <w:r w:rsidRPr="00A219AD">
              <w:rPr>
                <w:rFonts w:ascii="Century Gothic" w:hAnsi="Century Gothic"/>
                <w:bdr w:val="nil"/>
              </w:rPr>
              <w:t>Yoshinaka</w:t>
            </w:r>
            <w:proofErr w:type="spellEnd"/>
            <w:r w:rsidRPr="00A219AD">
              <w:rPr>
                <w:rFonts w:ascii="Century Gothic" w:hAnsi="Century Gothic"/>
                <w:bdr w:val="nil"/>
              </w:rPr>
              <w:t xml:space="preserve"> et ses quatre serviteurs défont le </w:t>
            </w:r>
            <w:proofErr w:type="spellStart"/>
            <w:r w:rsidRPr="00A219AD">
              <w:rPr>
                <w:rFonts w:ascii="Century Gothic" w:hAnsi="Century Gothic"/>
                <w:bdr w:val="nil"/>
              </w:rPr>
              <w:t>Tengu</w:t>
            </w:r>
            <w:proofErr w:type="spellEnd"/>
            <w:r w:rsidRPr="00A219AD">
              <w:rPr>
                <w:rFonts w:ascii="Century Gothic" w:hAnsi="Century Gothic"/>
                <w:bdr w:val="nil"/>
              </w:rPr>
              <w:t xml:space="preserve"> dans les montagnes </w:t>
            </w:r>
            <w:proofErr w:type="spellStart"/>
            <w:r w:rsidRPr="00A219AD">
              <w:rPr>
                <w:rFonts w:ascii="Century Gothic" w:hAnsi="Century Gothic"/>
                <w:bdr w:val="nil"/>
              </w:rPr>
              <w:t>Kiso.Signé</w:t>
            </w:r>
            <w:proofErr w:type="spellEnd"/>
            <w:r w:rsidRPr="00A219AD">
              <w:rPr>
                <w:rFonts w:ascii="Century Gothic" w:hAnsi="Century Gothic"/>
                <w:bdr w:val="nil"/>
              </w:rPr>
              <w:t xml:space="preserve"> </w:t>
            </w:r>
            <w:proofErr w:type="spellStart"/>
            <w:r w:rsidRPr="00A219AD">
              <w:rPr>
                <w:rFonts w:ascii="Century Gothic" w:hAnsi="Century Gothic"/>
                <w:bdr w:val="nil"/>
              </w:rPr>
              <w:t>Shunsho</w:t>
            </w:r>
            <w:proofErr w:type="spellEnd"/>
            <w:r w:rsidRPr="00A219AD">
              <w:rPr>
                <w:rFonts w:ascii="Century Gothic" w:hAnsi="Century Gothic"/>
                <w:bdr w:val="nil"/>
              </w:rPr>
              <w:t xml:space="preserve"> </w:t>
            </w:r>
            <w:proofErr w:type="spellStart"/>
            <w:r w:rsidRPr="00A219AD">
              <w:rPr>
                <w:rFonts w:ascii="Century Gothic" w:hAnsi="Century Gothic"/>
                <w:bdr w:val="nil"/>
              </w:rPr>
              <w:t>ga</w:t>
            </w:r>
            <w:proofErr w:type="spellEnd"/>
            <w:r w:rsidRPr="00A219AD">
              <w:rPr>
                <w:rFonts w:ascii="Century Gothic" w:hAnsi="Century Gothic"/>
                <w:bdr w:val="nil"/>
              </w:rPr>
              <w:t>. (insolée, manques)</w:t>
            </w:r>
          </w:p>
          <w:p w14:paraId="46633682" w14:textId="77777777" w:rsidR="00A219AD" w:rsidRPr="00A219AD" w:rsidRDefault="00A219AD" w:rsidP="00A219AD">
            <w:pPr>
              <w:spacing w:line="276" w:lineRule="auto"/>
              <w:rPr>
                <w:rFonts w:ascii="Century Gothic" w:hAnsi="Century Gothic"/>
                <w:noProof/>
                <w:bdr w:val="nil"/>
              </w:rPr>
            </w:pPr>
          </w:p>
          <w:p w14:paraId="672F00A0" w14:textId="77777777" w:rsidR="00A219AD" w:rsidRPr="00A219AD" w:rsidRDefault="00A219AD" w:rsidP="00A219AD">
            <w:pPr>
              <w:spacing w:line="276" w:lineRule="auto"/>
              <w:rPr>
                <w:rFonts w:ascii="Century Gothic" w:hAnsi="Century Gothic"/>
                <w:noProof/>
                <w:bdr w:val="nil"/>
              </w:rPr>
            </w:pPr>
            <w:proofErr w:type="spellStart"/>
            <w:r w:rsidRPr="00A219AD">
              <w:rPr>
                <w:rFonts w:ascii="Century Gothic" w:hAnsi="Century Gothic"/>
                <w:bdr w:val="nil"/>
              </w:rPr>
              <w:t>Ryūsai</w:t>
            </w:r>
            <w:proofErr w:type="spellEnd"/>
            <w:r w:rsidRPr="00A219AD">
              <w:rPr>
                <w:rFonts w:ascii="Century Gothic" w:hAnsi="Century Gothic"/>
                <w:bdr w:val="nil"/>
              </w:rPr>
              <w:t xml:space="preserve"> </w:t>
            </w:r>
            <w:proofErr w:type="spellStart"/>
            <w:r w:rsidRPr="00A219AD">
              <w:rPr>
                <w:rFonts w:ascii="Century Gothic" w:hAnsi="Century Gothic"/>
                <w:bdr w:val="nil"/>
              </w:rPr>
              <w:t>Shigeharu</w:t>
            </w:r>
            <w:proofErr w:type="spellEnd"/>
            <w:r w:rsidRPr="00A219AD">
              <w:rPr>
                <w:rFonts w:ascii="Century Gothic" w:hAnsi="Century Gothic"/>
                <w:bdr w:val="nil"/>
              </w:rPr>
              <w:t xml:space="preserve"> (1803-1853)</w:t>
            </w:r>
          </w:p>
          <w:p w14:paraId="1137ED71" w14:textId="77777777" w:rsidR="00A219AD" w:rsidRPr="00A219AD" w:rsidRDefault="00A219AD" w:rsidP="00A219AD">
            <w:pPr>
              <w:spacing w:line="276" w:lineRule="auto"/>
              <w:rPr>
                <w:rFonts w:ascii="Century Gothic" w:hAnsi="Century Gothic"/>
                <w:bdr w:val="nil"/>
              </w:rPr>
            </w:pPr>
            <w:proofErr w:type="spellStart"/>
            <w:r w:rsidRPr="00A219AD">
              <w:rPr>
                <w:rFonts w:ascii="Century Gothic" w:hAnsi="Century Gothic"/>
                <w:bdr w:val="nil"/>
              </w:rPr>
              <w:t>Oban</w:t>
            </w:r>
            <w:proofErr w:type="spellEnd"/>
            <w:r w:rsidRPr="00A219AD">
              <w:rPr>
                <w:rFonts w:ascii="Century Gothic" w:hAnsi="Century Gothic"/>
                <w:bdr w:val="nil"/>
              </w:rPr>
              <w:t xml:space="preserve"> </w:t>
            </w:r>
            <w:proofErr w:type="spellStart"/>
            <w:r w:rsidRPr="00A219AD">
              <w:rPr>
                <w:rFonts w:ascii="Century Gothic" w:hAnsi="Century Gothic"/>
                <w:bdr w:val="nil"/>
              </w:rPr>
              <w:t>tate</w:t>
            </w:r>
            <w:proofErr w:type="spellEnd"/>
            <w:r w:rsidRPr="00A219AD">
              <w:rPr>
                <w:rFonts w:ascii="Century Gothic" w:hAnsi="Century Gothic"/>
                <w:bdr w:val="nil"/>
              </w:rPr>
              <w:t xml:space="preserve">-e, portrait de l'acteur </w:t>
            </w:r>
            <w:proofErr w:type="spellStart"/>
            <w:r w:rsidRPr="00A219AD">
              <w:rPr>
                <w:rFonts w:ascii="Century Gothic" w:hAnsi="Century Gothic"/>
                <w:bdr w:val="nil"/>
              </w:rPr>
              <w:t>Arashi</w:t>
            </w:r>
            <w:proofErr w:type="spellEnd"/>
            <w:r w:rsidRPr="00A219AD">
              <w:rPr>
                <w:rFonts w:ascii="Century Gothic" w:hAnsi="Century Gothic"/>
                <w:bdr w:val="nil"/>
              </w:rPr>
              <w:t xml:space="preserve"> </w:t>
            </w:r>
            <w:proofErr w:type="spellStart"/>
            <w:r w:rsidRPr="00A219AD">
              <w:rPr>
                <w:rFonts w:ascii="Century Gothic" w:hAnsi="Century Gothic"/>
                <w:bdr w:val="nil"/>
              </w:rPr>
              <w:t>Rikan</w:t>
            </w:r>
            <w:proofErr w:type="spellEnd"/>
            <w:r w:rsidRPr="00A219AD">
              <w:rPr>
                <w:rFonts w:ascii="Century Gothic" w:hAnsi="Century Gothic"/>
                <w:bdr w:val="nil"/>
              </w:rPr>
              <w:t xml:space="preserve"> dans un rôle féminin. Signé </w:t>
            </w:r>
            <w:proofErr w:type="spellStart"/>
            <w:r w:rsidRPr="00A219AD">
              <w:rPr>
                <w:rFonts w:ascii="Century Gothic" w:hAnsi="Century Gothic"/>
                <w:bdr w:val="nil"/>
              </w:rPr>
              <w:t>Gyokuryūtei</w:t>
            </w:r>
            <w:proofErr w:type="spellEnd"/>
            <w:r w:rsidRPr="00A219AD">
              <w:rPr>
                <w:rFonts w:ascii="Century Gothic" w:hAnsi="Century Gothic"/>
                <w:bdr w:val="nil"/>
              </w:rPr>
              <w:t xml:space="preserve"> </w:t>
            </w:r>
            <w:proofErr w:type="spellStart"/>
            <w:r w:rsidRPr="00A219AD">
              <w:rPr>
                <w:rFonts w:ascii="Century Gothic" w:hAnsi="Century Gothic"/>
                <w:bdr w:val="nil"/>
              </w:rPr>
              <w:t>Shigeharu</w:t>
            </w:r>
            <w:proofErr w:type="spellEnd"/>
            <w:r w:rsidRPr="00A219AD">
              <w:rPr>
                <w:rFonts w:ascii="Century Gothic" w:hAnsi="Century Gothic"/>
                <w:bdr w:val="nil"/>
              </w:rPr>
              <w:t xml:space="preserve"> </w:t>
            </w:r>
            <w:proofErr w:type="spellStart"/>
            <w:r w:rsidRPr="00A219AD">
              <w:rPr>
                <w:rFonts w:ascii="Century Gothic" w:hAnsi="Century Gothic"/>
                <w:bdr w:val="nil"/>
              </w:rPr>
              <w:t>ga</w:t>
            </w:r>
            <w:proofErr w:type="spellEnd"/>
            <w:r w:rsidRPr="00A219AD">
              <w:rPr>
                <w:rFonts w:ascii="Century Gothic" w:hAnsi="Century Gothic"/>
                <w:bdr w:val="nil"/>
              </w:rPr>
              <w:t xml:space="preserve">, éditeur </w:t>
            </w:r>
            <w:proofErr w:type="spellStart"/>
            <w:r w:rsidRPr="00A219AD">
              <w:rPr>
                <w:rFonts w:ascii="Century Gothic" w:hAnsi="Century Gothic"/>
                <w:bdr w:val="nil"/>
              </w:rPr>
              <w:t>Honsei</w:t>
            </w:r>
            <w:proofErr w:type="spellEnd"/>
            <w:r w:rsidRPr="00A219AD">
              <w:rPr>
                <w:rFonts w:ascii="Century Gothic" w:hAnsi="Century Gothic"/>
                <w:bdr w:val="nil"/>
              </w:rPr>
              <w:t>. (manques).</w:t>
            </w:r>
          </w:p>
          <w:p w14:paraId="299CD06F" w14:textId="77777777" w:rsidR="00A219AD" w:rsidRPr="00A219AD" w:rsidRDefault="00A219AD" w:rsidP="00A219AD">
            <w:pPr>
              <w:spacing w:line="276" w:lineRule="auto"/>
              <w:rPr>
                <w:rFonts w:ascii="Century Gothic" w:hAnsi="Century Gothic"/>
                <w:noProof/>
                <w:bdr w:val="nil"/>
              </w:rPr>
            </w:pPr>
          </w:p>
          <w:p w14:paraId="7FF4F7A1" w14:textId="77777777" w:rsidR="00A219AD" w:rsidRPr="00A219AD" w:rsidRDefault="00A219AD" w:rsidP="00A219AD">
            <w:pPr>
              <w:spacing w:line="276" w:lineRule="auto"/>
              <w:rPr>
                <w:rFonts w:ascii="Century Gothic" w:hAnsi="Century Gothic"/>
                <w:noProof/>
                <w:bdr w:val="nil"/>
              </w:rPr>
            </w:pPr>
            <w:r w:rsidRPr="00A219AD">
              <w:rPr>
                <w:rFonts w:ascii="Century Gothic" w:hAnsi="Century Gothic"/>
                <w:bdr w:val="nil"/>
              </w:rPr>
              <w:t xml:space="preserve">(collées dans un album) </w:t>
            </w:r>
          </w:p>
          <w:p w14:paraId="69CE715A" w14:textId="73CCDC5D" w:rsidR="00A219AD" w:rsidRPr="00A219AD" w:rsidRDefault="00A219AD" w:rsidP="00A219AD">
            <w:pPr>
              <w:spacing w:line="276" w:lineRule="auto"/>
              <w:rPr>
                <w:rFonts w:ascii="Century Gothic" w:hAnsi="Century Gothic"/>
                <w:bdr w:val="nil"/>
              </w:rPr>
            </w:pPr>
            <w:r w:rsidRPr="00A219AD">
              <w:rPr>
                <w:rFonts w:ascii="Century Gothic" w:hAnsi="Century Gothic"/>
                <w:bdr w:val="nil"/>
              </w:rPr>
              <w:t>Expert : Cabinet Portier.</w:t>
            </w:r>
          </w:p>
        </w:tc>
        <w:tc>
          <w:tcPr>
            <w:tcW w:w="1984" w:type="dxa"/>
            <w:vAlign w:val="bottom"/>
          </w:tcPr>
          <w:p w14:paraId="2FDF6BED" w14:textId="20031D7F" w:rsidR="00A219AD" w:rsidRDefault="00A219AD" w:rsidP="007D12AE">
            <w:pPr>
              <w:tabs>
                <w:tab w:val="center" w:pos="1332"/>
                <w:tab w:val="right" w:pos="2665"/>
              </w:tabs>
              <w:jc w:val="right"/>
              <w:rPr>
                <w:rFonts w:ascii="Century Gothic" w:hAnsi="Century Gothic"/>
                <w:szCs w:val="22"/>
                <w:bdr w:val="nil"/>
              </w:rPr>
            </w:pPr>
            <w:r>
              <w:rPr>
                <w:rFonts w:ascii="Century Gothic" w:hAnsi="Century Gothic"/>
                <w:szCs w:val="22"/>
                <w:bdr w:val="nil"/>
              </w:rPr>
              <w:t>4000/ 6000</w:t>
            </w:r>
          </w:p>
        </w:tc>
      </w:tr>
      <w:tr w:rsidR="007D12AE" w14:paraId="06B5D1AF" w14:textId="77777777" w:rsidTr="00736B5D">
        <w:trPr>
          <w:cantSplit/>
          <w:jc w:val="center"/>
        </w:trPr>
        <w:tc>
          <w:tcPr>
            <w:tcW w:w="680" w:type="dxa"/>
          </w:tcPr>
          <w:p w14:paraId="2C545F4D" w14:textId="77777777" w:rsidR="007D12AE" w:rsidRPr="003F067B" w:rsidRDefault="007D12AE" w:rsidP="007D12AE">
            <w:pPr>
              <w:rPr>
                <w:rFonts w:ascii="Century Gothic" w:hAnsi="Century Gothic"/>
                <w:szCs w:val="22"/>
                <w:lang w:val="en-GB"/>
              </w:rPr>
            </w:pPr>
            <w:r>
              <w:rPr>
                <w:rFonts w:ascii="Century Gothic" w:hAnsi="Century Gothic"/>
                <w:szCs w:val="22"/>
                <w:bdr w:val="nil"/>
              </w:rPr>
              <w:t>24</w:t>
            </w:r>
          </w:p>
        </w:tc>
        <w:tc>
          <w:tcPr>
            <w:tcW w:w="8220" w:type="dxa"/>
          </w:tcPr>
          <w:p w14:paraId="3BD8D581"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Utagawa</w:t>
            </w:r>
            <w:proofErr w:type="spellEnd"/>
            <w:r>
              <w:rPr>
                <w:rFonts w:ascii="Century Gothic" w:hAnsi="Century Gothic"/>
                <w:szCs w:val="22"/>
                <w:bdr w:val="nil"/>
              </w:rPr>
              <w:t xml:space="preserve"> </w:t>
            </w:r>
            <w:proofErr w:type="spellStart"/>
            <w:r>
              <w:rPr>
                <w:rFonts w:ascii="Century Gothic" w:hAnsi="Century Gothic"/>
                <w:szCs w:val="22"/>
                <w:bdr w:val="nil"/>
              </w:rPr>
              <w:t>Kuniyoshi</w:t>
            </w:r>
            <w:proofErr w:type="spellEnd"/>
            <w:r>
              <w:rPr>
                <w:rFonts w:ascii="Century Gothic" w:hAnsi="Century Gothic"/>
                <w:szCs w:val="22"/>
                <w:bdr w:val="nil"/>
              </w:rPr>
              <w:t xml:space="preserve"> (Japon, 1797-1861) </w:t>
            </w:r>
          </w:p>
          <w:p w14:paraId="0883891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Estampe, </w:t>
            </w: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de la série </w:t>
            </w:r>
            <w:proofErr w:type="spellStart"/>
            <w:r>
              <w:rPr>
                <w:rFonts w:ascii="Century Gothic" w:hAnsi="Century Gothic"/>
                <w:szCs w:val="22"/>
                <w:bdr w:val="nil"/>
              </w:rPr>
              <w:t>Seichu</w:t>
            </w:r>
            <w:proofErr w:type="spellEnd"/>
            <w:r>
              <w:rPr>
                <w:rFonts w:ascii="Century Gothic" w:hAnsi="Century Gothic"/>
                <w:szCs w:val="22"/>
                <w:bdr w:val="nil"/>
              </w:rPr>
              <w:t xml:space="preserve"> </w:t>
            </w:r>
            <w:proofErr w:type="spellStart"/>
            <w:r>
              <w:rPr>
                <w:rFonts w:ascii="Century Gothic" w:hAnsi="Century Gothic"/>
                <w:szCs w:val="22"/>
                <w:bdr w:val="nil"/>
              </w:rPr>
              <w:t>gishi</w:t>
            </w:r>
            <w:proofErr w:type="spellEnd"/>
            <w:r>
              <w:rPr>
                <w:rFonts w:ascii="Century Gothic" w:hAnsi="Century Gothic"/>
                <w:szCs w:val="22"/>
                <w:bdr w:val="nil"/>
              </w:rPr>
              <w:t xml:space="preserve"> den, Histoires de la vraie loyauté des Samurais fidèles, planche </w:t>
            </w:r>
            <w:proofErr w:type="spellStart"/>
            <w:r>
              <w:rPr>
                <w:rFonts w:ascii="Century Gothic" w:hAnsi="Century Gothic"/>
                <w:szCs w:val="22"/>
                <w:bdr w:val="nil"/>
              </w:rPr>
              <w:t>Hayami</w:t>
            </w:r>
            <w:proofErr w:type="spellEnd"/>
            <w:r>
              <w:rPr>
                <w:rFonts w:ascii="Century Gothic" w:hAnsi="Century Gothic"/>
                <w:szCs w:val="22"/>
                <w:bdr w:val="nil"/>
              </w:rPr>
              <w:t xml:space="preserve"> </w:t>
            </w:r>
            <w:proofErr w:type="spellStart"/>
            <w:r>
              <w:rPr>
                <w:rFonts w:ascii="Century Gothic" w:hAnsi="Century Gothic"/>
                <w:szCs w:val="22"/>
                <w:bdr w:val="nil"/>
              </w:rPr>
              <w:t>Sôzaemon</w:t>
            </w:r>
            <w:proofErr w:type="spellEnd"/>
            <w:r>
              <w:rPr>
                <w:rFonts w:ascii="Century Gothic" w:hAnsi="Century Gothic"/>
                <w:szCs w:val="22"/>
                <w:bdr w:val="nil"/>
              </w:rPr>
              <w:t xml:space="preserve"> </w:t>
            </w:r>
            <w:proofErr w:type="spellStart"/>
            <w:r>
              <w:rPr>
                <w:rFonts w:ascii="Century Gothic" w:hAnsi="Century Gothic"/>
                <w:szCs w:val="22"/>
                <w:bdr w:val="nil"/>
              </w:rPr>
              <w:t>Mitsutaka</w:t>
            </w:r>
            <w:proofErr w:type="spellEnd"/>
            <w:r>
              <w:rPr>
                <w:rFonts w:ascii="Century Gothic" w:hAnsi="Century Gothic"/>
                <w:szCs w:val="22"/>
                <w:bdr w:val="nil"/>
              </w:rPr>
              <w:t xml:space="preserve"> buvant d'une bouilloire en métal décorée. </w:t>
            </w:r>
          </w:p>
          <w:p w14:paraId="392FC972" w14:textId="5C1C1C2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Ichiyusai</w:t>
            </w:r>
            <w:proofErr w:type="spellEnd"/>
            <w:r>
              <w:rPr>
                <w:rFonts w:ascii="Century Gothic" w:hAnsi="Century Gothic"/>
                <w:szCs w:val="22"/>
                <w:bdr w:val="nil"/>
              </w:rPr>
              <w:t xml:space="preserve"> </w:t>
            </w:r>
            <w:proofErr w:type="spellStart"/>
            <w:r>
              <w:rPr>
                <w:rFonts w:ascii="Century Gothic" w:hAnsi="Century Gothic"/>
                <w:szCs w:val="22"/>
                <w:bdr w:val="nil"/>
              </w:rPr>
              <w:t>Kuniyoshi</w:t>
            </w:r>
            <w:proofErr w:type="spellEnd"/>
            <w:r>
              <w:rPr>
                <w:rFonts w:ascii="Century Gothic" w:hAnsi="Century Gothic"/>
                <w:szCs w:val="22"/>
                <w:bdr w:val="nil"/>
              </w:rPr>
              <w:t xml:space="preserve"> </w:t>
            </w:r>
            <w:proofErr w:type="spellStart"/>
            <w:r>
              <w:rPr>
                <w:rFonts w:ascii="Century Gothic" w:hAnsi="Century Gothic"/>
                <w:szCs w:val="22"/>
                <w:bdr w:val="nil"/>
              </w:rPr>
              <w:t>ga</w:t>
            </w:r>
            <w:proofErr w:type="spellEnd"/>
            <w:r>
              <w:rPr>
                <w:rFonts w:ascii="Century Gothic" w:hAnsi="Century Gothic"/>
                <w:szCs w:val="22"/>
                <w:bdr w:val="nil"/>
              </w:rPr>
              <w:t xml:space="preserve">, éditeur </w:t>
            </w:r>
            <w:proofErr w:type="spellStart"/>
            <w:r>
              <w:rPr>
                <w:rFonts w:ascii="Century Gothic" w:hAnsi="Century Gothic"/>
                <w:szCs w:val="22"/>
                <w:bdr w:val="nil"/>
              </w:rPr>
              <w:t>Ebi-ya</w:t>
            </w:r>
            <w:proofErr w:type="spellEnd"/>
            <w:r>
              <w:rPr>
                <w:rFonts w:ascii="Century Gothic" w:hAnsi="Century Gothic"/>
                <w:szCs w:val="22"/>
                <w:bdr w:val="nil"/>
              </w:rPr>
              <w:t xml:space="preserve"> </w:t>
            </w:r>
            <w:proofErr w:type="spellStart"/>
            <w:r>
              <w:rPr>
                <w:rFonts w:ascii="Century Gothic" w:hAnsi="Century Gothic"/>
                <w:szCs w:val="22"/>
                <w:bdr w:val="nil"/>
              </w:rPr>
              <w:t>Rinnosuke</w:t>
            </w:r>
            <w:proofErr w:type="spellEnd"/>
            <w:r>
              <w:rPr>
                <w:rFonts w:ascii="Century Gothic" w:hAnsi="Century Gothic"/>
                <w:szCs w:val="22"/>
                <w:bdr w:val="nil"/>
              </w:rPr>
              <w:t xml:space="preserve">. (Taches, trou de ver) </w:t>
            </w:r>
          </w:p>
          <w:p w14:paraId="794FDED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à vue 36 x 24,4 cm </w:t>
            </w:r>
          </w:p>
          <w:p w14:paraId="082418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Encadré sous verre. </w:t>
            </w:r>
          </w:p>
          <w:p w14:paraId="59E12EE1" w14:textId="7BC7D6A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2ED0436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CA6AA31" w14:textId="77777777" w:rsidTr="00736B5D">
        <w:trPr>
          <w:cantSplit/>
          <w:jc w:val="center"/>
        </w:trPr>
        <w:tc>
          <w:tcPr>
            <w:tcW w:w="680" w:type="dxa"/>
          </w:tcPr>
          <w:p w14:paraId="0839DA34"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25</w:t>
            </w:r>
          </w:p>
        </w:tc>
        <w:tc>
          <w:tcPr>
            <w:tcW w:w="8220" w:type="dxa"/>
          </w:tcPr>
          <w:p w14:paraId="2E74B623"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Tsukioka</w:t>
            </w:r>
            <w:proofErr w:type="spellEnd"/>
            <w:r>
              <w:rPr>
                <w:rFonts w:ascii="Century Gothic" w:hAnsi="Century Gothic"/>
                <w:szCs w:val="22"/>
                <w:bdr w:val="nil"/>
              </w:rPr>
              <w:t xml:space="preserve"> </w:t>
            </w:r>
            <w:proofErr w:type="spellStart"/>
            <w:r>
              <w:rPr>
                <w:rFonts w:ascii="Century Gothic" w:hAnsi="Century Gothic"/>
                <w:szCs w:val="22"/>
                <w:bdr w:val="nil"/>
              </w:rPr>
              <w:t>Yoshitoshi</w:t>
            </w:r>
            <w:proofErr w:type="spellEnd"/>
            <w:r>
              <w:rPr>
                <w:rFonts w:ascii="Century Gothic" w:hAnsi="Century Gothic"/>
                <w:szCs w:val="22"/>
                <w:bdr w:val="nil"/>
              </w:rPr>
              <w:t xml:space="preserve"> (Japon, 1839-1892)</w:t>
            </w:r>
          </w:p>
          <w:p w14:paraId="4E7C2DD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Estampe </w:t>
            </w: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de la série </w:t>
            </w:r>
            <w:proofErr w:type="spellStart"/>
            <w:r>
              <w:rPr>
                <w:rFonts w:ascii="Century Gothic" w:hAnsi="Century Gothic"/>
                <w:szCs w:val="22"/>
                <w:bdr w:val="nil"/>
              </w:rPr>
              <w:t>Tsuki</w:t>
            </w:r>
            <w:proofErr w:type="spellEnd"/>
            <w:r>
              <w:rPr>
                <w:rFonts w:ascii="Century Gothic" w:hAnsi="Century Gothic"/>
                <w:szCs w:val="22"/>
                <w:bdr w:val="nil"/>
              </w:rPr>
              <w:t xml:space="preserve"> </w:t>
            </w:r>
            <w:proofErr w:type="spellStart"/>
            <w:r>
              <w:rPr>
                <w:rFonts w:ascii="Century Gothic" w:hAnsi="Century Gothic"/>
                <w:szCs w:val="22"/>
                <w:bdr w:val="nil"/>
              </w:rPr>
              <w:t>hyaku</w:t>
            </w:r>
            <w:proofErr w:type="spellEnd"/>
            <w:r>
              <w:rPr>
                <w:rFonts w:ascii="Century Gothic" w:hAnsi="Century Gothic"/>
                <w:szCs w:val="22"/>
                <w:bdr w:val="nil"/>
              </w:rPr>
              <w:t xml:space="preserve"> </w:t>
            </w:r>
            <w:proofErr w:type="spellStart"/>
            <w:r>
              <w:rPr>
                <w:rFonts w:ascii="Century Gothic" w:hAnsi="Century Gothic"/>
                <w:szCs w:val="22"/>
                <w:bdr w:val="nil"/>
              </w:rPr>
              <w:t>sugata</w:t>
            </w:r>
            <w:proofErr w:type="spellEnd"/>
            <w:r>
              <w:rPr>
                <w:rFonts w:ascii="Century Gothic" w:hAnsi="Century Gothic"/>
                <w:szCs w:val="22"/>
                <w:bdr w:val="nil"/>
              </w:rPr>
              <w:t xml:space="preserve">, les cent vues de la lune, planche </w:t>
            </w:r>
            <w:proofErr w:type="spellStart"/>
            <w:r>
              <w:rPr>
                <w:rFonts w:ascii="Century Gothic" w:hAnsi="Century Gothic"/>
                <w:szCs w:val="22"/>
                <w:bdr w:val="nil"/>
              </w:rPr>
              <w:t>Daimotsu</w:t>
            </w:r>
            <w:proofErr w:type="spellEnd"/>
            <w:r>
              <w:rPr>
                <w:rFonts w:ascii="Century Gothic" w:hAnsi="Century Gothic"/>
                <w:szCs w:val="22"/>
                <w:bdr w:val="nil"/>
              </w:rPr>
              <w:t xml:space="preserve"> </w:t>
            </w:r>
            <w:proofErr w:type="spellStart"/>
            <w:r>
              <w:rPr>
                <w:rFonts w:ascii="Century Gothic" w:hAnsi="Century Gothic"/>
                <w:szCs w:val="22"/>
                <w:bdr w:val="nil"/>
              </w:rPr>
              <w:t>kaijô</w:t>
            </w:r>
            <w:proofErr w:type="spellEnd"/>
            <w:r>
              <w:rPr>
                <w:rFonts w:ascii="Century Gothic" w:hAnsi="Century Gothic"/>
                <w:szCs w:val="22"/>
                <w:bdr w:val="nil"/>
              </w:rPr>
              <w:t xml:space="preserve"> no </w:t>
            </w:r>
            <w:proofErr w:type="spellStart"/>
            <w:r>
              <w:rPr>
                <w:rFonts w:ascii="Century Gothic" w:hAnsi="Century Gothic"/>
                <w:szCs w:val="22"/>
                <w:bdr w:val="nil"/>
              </w:rPr>
              <w:t>tsuki</w:t>
            </w:r>
            <w:proofErr w:type="spellEnd"/>
            <w:r>
              <w:rPr>
                <w:rFonts w:ascii="Century Gothic" w:hAnsi="Century Gothic"/>
                <w:szCs w:val="22"/>
                <w:bdr w:val="nil"/>
              </w:rPr>
              <w:t xml:space="preserve"> - </w:t>
            </w:r>
            <w:proofErr w:type="spellStart"/>
            <w:r>
              <w:rPr>
                <w:rFonts w:ascii="Century Gothic" w:hAnsi="Century Gothic"/>
                <w:szCs w:val="22"/>
                <w:bdr w:val="nil"/>
              </w:rPr>
              <w:t>Benkei</w:t>
            </w:r>
            <w:proofErr w:type="spellEnd"/>
            <w:r>
              <w:rPr>
                <w:rFonts w:ascii="Century Gothic" w:hAnsi="Century Gothic"/>
                <w:szCs w:val="22"/>
                <w:bdr w:val="nil"/>
              </w:rPr>
              <w:t xml:space="preserve">, Lune au-dessus de la mer dans la baie </w:t>
            </w:r>
            <w:proofErr w:type="spellStart"/>
            <w:r>
              <w:rPr>
                <w:rFonts w:ascii="Century Gothic" w:hAnsi="Century Gothic"/>
                <w:szCs w:val="22"/>
                <w:bdr w:val="nil"/>
              </w:rPr>
              <w:t>Daimotsu</w:t>
            </w:r>
            <w:proofErr w:type="spellEnd"/>
            <w:r>
              <w:rPr>
                <w:rFonts w:ascii="Century Gothic" w:hAnsi="Century Gothic"/>
                <w:szCs w:val="22"/>
                <w:bdr w:val="nil"/>
              </w:rPr>
              <w:t xml:space="preserve">: </w:t>
            </w:r>
            <w:proofErr w:type="spellStart"/>
            <w:r>
              <w:rPr>
                <w:rFonts w:ascii="Century Gothic" w:hAnsi="Century Gothic"/>
                <w:szCs w:val="22"/>
                <w:bdr w:val="nil"/>
              </w:rPr>
              <w:t>Benkei</w:t>
            </w:r>
            <w:proofErr w:type="spellEnd"/>
            <w:r>
              <w:rPr>
                <w:rFonts w:ascii="Century Gothic" w:hAnsi="Century Gothic"/>
                <w:szCs w:val="22"/>
                <w:bdr w:val="nil"/>
              </w:rPr>
              <w:t xml:space="preserve">. </w:t>
            </w:r>
          </w:p>
          <w:p w14:paraId="0CF8464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Yoshitoshi</w:t>
            </w:r>
            <w:proofErr w:type="spellEnd"/>
            <w:r>
              <w:rPr>
                <w:rFonts w:ascii="Century Gothic" w:hAnsi="Century Gothic"/>
                <w:szCs w:val="22"/>
                <w:bdr w:val="nil"/>
              </w:rPr>
              <w:t xml:space="preserve">, daté Meiji 19 (1886). </w:t>
            </w:r>
          </w:p>
          <w:p w14:paraId="2BAC3D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Traces de mica (taches, rousseurs, pliures) </w:t>
            </w:r>
          </w:p>
          <w:p w14:paraId="09AEE4D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35,5 x 25,2 cm </w:t>
            </w:r>
          </w:p>
          <w:p w14:paraId="158E63D4" w14:textId="6C0AF78D"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12986D5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D5402C0" w14:textId="77777777" w:rsidTr="00736B5D">
        <w:trPr>
          <w:cantSplit/>
          <w:jc w:val="center"/>
        </w:trPr>
        <w:tc>
          <w:tcPr>
            <w:tcW w:w="680" w:type="dxa"/>
          </w:tcPr>
          <w:p w14:paraId="20DC1DFA" w14:textId="77777777" w:rsidR="007D12AE" w:rsidRPr="003F067B" w:rsidRDefault="007D12AE" w:rsidP="007D12AE">
            <w:pPr>
              <w:rPr>
                <w:rFonts w:ascii="Century Gothic" w:hAnsi="Century Gothic"/>
                <w:szCs w:val="22"/>
                <w:lang w:val="en-GB"/>
              </w:rPr>
            </w:pPr>
            <w:r>
              <w:rPr>
                <w:rFonts w:ascii="Century Gothic" w:hAnsi="Century Gothic"/>
                <w:szCs w:val="22"/>
                <w:bdr w:val="nil"/>
              </w:rPr>
              <w:t>26</w:t>
            </w:r>
          </w:p>
        </w:tc>
        <w:tc>
          <w:tcPr>
            <w:tcW w:w="8220" w:type="dxa"/>
          </w:tcPr>
          <w:p w14:paraId="3776C32F"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Tsukioka</w:t>
            </w:r>
            <w:proofErr w:type="spellEnd"/>
            <w:r>
              <w:rPr>
                <w:rFonts w:ascii="Century Gothic" w:hAnsi="Century Gothic"/>
                <w:szCs w:val="22"/>
                <w:bdr w:val="nil"/>
              </w:rPr>
              <w:t xml:space="preserve"> </w:t>
            </w:r>
            <w:proofErr w:type="spellStart"/>
            <w:r>
              <w:rPr>
                <w:rFonts w:ascii="Century Gothic" w:hAnsi="Century Gothic"/>
                <w:szCs w:val="22"/>
                <w:bdr w:val="nil"/>
              </w:rPr>
              <w:t>Yoshitoshi</w:t>
            </w:r>
            <w:proofErr w:type="spellEnd"/>
            <w:r>
              <w:rPr>
                <w:rFonts w:ascii="Century Gothic" w:hAnsi="Century Gothic"/>
                <w:szCs w:val="22"/>
                <w:bdr w:val="nil"/>
              </w:rPr>
              <w:t xml:space="preserve"> (Japon, 1839-1892)</w:t>
            </w:r>
          </w:p>
          <w:p w14:paraId="622AA0D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Estampe </w:t>
            </w: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de la série </w:t>
            </w:r>
            <w:proofErr w:type="spellStart"/>
            <w:r>
              <w:rPr>
                <w:rFonts w:ascii="Century Gothic" w:hAnsi="Century Gothic"/>
                <w:szCs w:val="22"/>
                <w:bdr w:val="nil"/>
              </w:rPr>
              <w:t>Tsuki</w:t>
            </w:r>
            <w:proofErr w:type="spellEnd"/>
            <w:r>
              <w:rPr>
                <w:rFonts w:ascii="Century Gothic" w:hAnsi="Century Gothic"/>
                <w:szCs w:val="22"/>
                <w:bdr w:val="nil"/>
              </w:rPr>
              <w:t xml:space="preserve"> </w:t>
            </w:r>
            <w:proofErr w:type="spellStart"/>
            <w:r>
              <w:rPr>
                <w:rFonts w:ascii="Century Gothic" w:hAnsi="Century Gothic"/>
                <w:szCs w:val="22"/>
                <w:bdr w:val="nil"/>
              </w:rPr>
              <w:t>hyaku</w:t>
            </w:r>
            <w:proofErr w:type="spellEnd"/>
            <w:r>
              <w:rPr>
                <w:rFonts w:ascii="Century Gothic" w:hAnsi="Century Gothic"/>
                <w:szCs w:val="22"/>
                <w:bdr w:val="nil"/>
              </w:rPr>
              <w:t xml:space="preserve"> </w:t>
            </w:r>
            <w:proofErr w:type="spellStart"/>
            <w:r>
              <w:rPr>
                <w:rFonts w:ascii="Century Gothic" w:hAnsi="Century Gothic"/>
                <w:szCs w:val="22"/>
                <w:bdr w:val="nil"/>
              </w:rPr>
              <w:t>sugata</w:t>
            </w:r>
            <w:proofErr w:type="spellEnd"/>
            <w:r>
              <w:rPr>
                <w:rFonts w:ascii="Century Gothic" w:hAnsi="Century Gothic"/>
                <w:szCs w:val="22"/>
                <w:bdr w:val="nil"/>
              </w:rPr>
              <w:t xml:space="preserve">, les cent vues de la lune, planche </w:t>
            </w:r>
            <w:proofErr w:type="spellStart"/>
            <w:r>
              <w:rPr>
                <w:rFonts w:ascii="Century Gothic" w:hAnsi="Century Gothic"/>
                <w:szCs w:val="22"/>
                <w:bdr w:val="nil"/>
              </w:rPr>
              <w:t>Uchu</w:t>
            </w:r>
            <w:proofErr w:type="spellEnd"/>
            <w:r>
              <w:rPr>
                <w:rFonts w:ascii="Century Gothic" w:hAnsi="Century Gothic"/>
                <w:szCs w:val="22"/>
                <w:bdr w:val="nil"/>
              </w:rPr>
              <w:t xml:space="preserve"> no </w:t>
            </w:r>
            <w:proofErr w:type="spellStart"/>
            <w:r>
              <w:rPr>
                <w:rFonts w:ascii="Century Gothic" w:hAnsi="Century Gothic"/>
                <w:szCs w:val="22"/>
                <w:bdr w:val="nil"/>
              </w:rPr>
              <w:t>tsuki</w:t>
            </w:r>
            <w:proofErr w:type="spellEnd"/>
            <w:r>
              <w:rPr>
                <w:rFonts w:ascii="Century Gothic" w:hAnsi="Century Gothic"/>
                <w:szCs w:val="22"/>
                <w:bdr w:val="nil"/>
              </w:rPr>
              <w:t xml:space="preserve">, Lune pluvieuse : </w:t>
            </w:r>
            <w:proofErr w:type="spellStart"/>
            <w:r>
              <w:rPr>
                <w:rFonts w:ascii="Century Gothic" w:hAnsi="Century Gothic"/>
                <w:szCs w:val="22"/>
                <w:bdr w:val="nil"/>
              </w:rPr>
              <w:t>Kojima</w:t>
            </w:r>
            <w:proofErr w:type="spellEnd"/>
            <w:r>
              <w:rPr>
                <w:rFonts w:ascii="Century Gothic" w:hAnsi="Century Gothic"/>
                <w:szCs w:val="22"/>
                <w:bdr w:val="nil"/>
              </w:rPr>
              <w:t xml:space="preserve"> </w:t>
            </w:r>
            <w:proofErr w:type="spellStart"/>
            <w:r>
              <w:rPr>
                <w:rFonts w:ascii="Century Gothic" w:hAnsi="Century Gothic"/>
                <w:szCs w:val="22"/>
                <w:bdr w:val="nil"/>
              </w:rPr>
              <w:t>Takanoti</w:t>
            </w:r>
            <w:proofErr w:type="spellEnd"/>
            <w:r>
              <w:rPr>
                <w:rFonts w:ascii="Century Gothic" w:hAnsi="Century Gothic"/>
                <w:szCs w:val="22"/>
                <w:bdr w:val="nil"/>
              </w:rPr>
              <w:t xml:space="preserve"> priant sous un cerisier en fleurs. </w:t>
            </w:r>
          </w:p>
          <w:p w14:paraId="186A205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Yoshitoshi</w:t>
            </w:r>
            <w:proofErr w:type="spellEnd"/>
            <w:r>
              <w:rPr>
                <w:rFonts w:ascii="Century Gothic" w:hAnsi="Century Gothic"/>
                <w:szCs w:val="22"/>
                <w:bdr w:val="nil"/>
              </w:rPr>
              <w:t xml:space="preserve">, daté Meiji 22 (1889). </w:t>
            </w:r>
          </w:p>
          <w:p w14:paraId="3A6887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36 x 25,2 cm </w:t>
            </w:r>
          </w:p>
          <w:p w14:paraId="57129DF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Sous verre.</w:t>
            </w:r>
          </w:p>
          <w:p w14:paraId="2BC36B6A" w14:textId="3AEE890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02FC8A5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2F61B95C" w14:textId="77777777" w:rsidTr="00736B5D">
        <w:trPr>
          <w:cantSplit/>
          <w:jc w:val="center"/>
        </w:trPr>
        <w:tc>
          <w:tcPr>
            <w:tcW w:w="680" w:type="dxa"/>
          </w:tcPr>
          <w:p w14:paraId="0AFA3CBF" w14:textId="77777777" w:rsidR="007D12AE" w:rsidRPr="003F067B" w:rsidRDefault="007D12AE" w:rsidP="007D12AE">
            <w:pPr>
              <w:rPr>
                <w:rFonts w:ascii="Century Gothic" w:hAnsi="Century Gothic"/>
                <w:szCs w:val="22"/>
                <w:lang w:val="en-GB"/>
              </w:rPr>
            </w:pPr>
            <w:r>
              <w:rPr>
                <w:rFonts w:ascii="Century Gothic" w:hAnsi="Century Gothic"/>
                <w:szCs w:val="22"/>
                <w:bdr w:val="nil"/>
              </w:rPr>
              <w:t>27</w:t>
            </w:r>
          </w:p>
        </w:tc>
        <w:tc>
          <w:tcPr>
            <w:tcW w:w="8220" w:type="dxa"/>
          </w:tcPr>
          <w:p w14:paraId="3CF93052"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Tsukioka</w:t>
            </w:r>
            <w:proofErr w:type="spellEnd"/>
            <w:r>
              <w:rPr>
                <w:rFonts w:ascii="Century Gothic" w:hAnsi="Century Gothic"/>
                <w:szCs w:val="22"/>
                <w:bdr w:val="nil"/>
              </w:rPr>
              <w:t xml:space="preserve"> </w:t>
            </w:r>
            <w:proofErr w:type="spellStart"/>
            <w:r>
              <w:rPr>
                <w:rFonts w:ascii="Century Gothic" w:hAnsi="Century Gothic"/>
                <w:szCs w:val="22"/>
                <w:bdr w:val="nil"/>
              </w:rPr>
              <w:t>Yoshitoshi</w:t>
            </w:r>
            <w:proofErr w:type="spellEnd"/>
            <w:r>
              <w:rPr>
                <w:rFonts w:ascii="Century Gothic" w:hAnsi="Century Gothic"/>
                <w:szCs w:val="22"/>
                <w:bdr w:val="nil"/>
              </w:rPr>
              <w:t xml:space="preserve"> (Japon, 1839-1892)</w:t>
            </w:r>
          </w:p>
          <w:p w14:paraId="3EBF97D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estampes </w:t>
            </w: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de la série </w:t>
            </w:r>
            <w:proofErr w:type="spellStart"/>
            <w:r>
              <w:rPr>
                <w:rFonts w:ascii="Century Gothic" w:hAnsi="Century Gothic"/>
                <w:szCs w:val="22"/>
                <w:bdr w:val="nil"/>
              </w:rPr>
              <w:t>Tsuki</w:t>
            </w:r>
            <w:proofErr w:type="spellEnd"/>
            <w:r>
              <w:rPr>
                <w:rFonts w:ascii="Century Gothic" w:hAnsi="Century Gothic"/>
                <w:szCs w:val="22"/>
                <w:bdr w:val="nil"/>
              </w:rPr>
              <w:t xml:space="preserve"> </w:t>
            </w:r>
            <w:proofErr w:type="spellStart"/>
            <w:r>
              <w:rPr>
                <w:rFonts w:ascii="Century Gothic" w:hAnsi="Century Gothic"/>
                <w:szCs w:val="22"/>
                <w:bdr w:val="nil"/>
              </w:rPr>
              <w:t>hyaku</w:t>
            </w:r>
            <w:proofErr w:type="spellEnd"/>
            <w:r>
              <w:rPr>
                <w:rFonts w:ascii="Century Gothic" w:hAnsi="Century Gothic"/>
                <w:szCs w:val="22"/>
                <w:bdr w:val="nil"/>
              </w:rPr>
              <w:t xml:space="preserve"> </w:t>
            </w:r>
            <w:proofErr w:type="spellStart"/>
            <w:r>
              <w:rPr>
                <w:rFonts w:ascii="Century Gothic" w:hAnsi="Century Gothic"/>
                <w:szCs w:val="22"/>
                <w:bdr w:val="nil"/>
              </w:rPr>
              <w:t>sugata</w:t>
            </w:r>
            <w:proofErr w:type="spellEnd"/>
            <w:r>
              <w:rPr>
                <w:rFonts w:ascii="Century Gothic" w:hAnsi="Century Gothic"/>
                <w:szCs w:val="22"/>
                <w:bdr w:val="nil"/>
              </w:rPr>
              <w:t xml:space="preserve">, les cent vues de la lune, planches : </w:t>
            </w:r>
          </w:p>
          <w:p w14:paraId="573051E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Yamashiro</w:t>
            </w:r>
            <w:proofErr w:type="spellEnd"/>
            <w:r>
              <w:rPr>
                <w:rFonts w:ascii="Century Gothic" w:hAnsi="Century Gothic"/>
                <w:szCs w:val="22"/>
                <w:bdr w:val="nil"/>
              </w:rPr>
              <w:t xml:space="preserve"> </w:t>
            </w:r>
            <w:proofErr w:type="spellStart"/>
            <w:r>
              <w:rPr>
                <w:rFonts w:ascii="Century Gothic" w:hAnsi="Century Gothic"/>
                <w:szCs w:val="22"/>
                <w:bdr w:val="nil"/>
              </w:rPr>
              <w:t>Ogurusu</w:t>
            </w:r>
            <w:proofErr w:type="spellEnd"/>
            <w:r>
              <w:rPr>
                <w:rFonts w:ascii="Century Gothic" w:hAnsi="Century Gothic"/>
                <w:szCs w:val="22"/>
                <w:bdr w:val="nil"/>
              </w:rPr>
              <w:t xml:space="preserve"> no </w:t>
            </w:r>
            <w:proofErr w:type="spellStart"/>
            <w:r>
              <w:rPr>
                <w:rFonts w:ascii="Century Gothic" w:hAnsi="Century Gothic"/>
                <w:szCs w:val="22"/>
                <w:bdr w:val="nil"/>
              </w:rPr>
              <w:t>tsuki</w:t>
            </w:r>
            <w:proofErr w:type="spellEnd"/>
            <w:r>
              <w:rPr>
                <w:rFonts w:ascii="Century Gothic" w:hAnsi="Century Gothic"/>
                <w:szCs w:val="22"/>
                <w:bdr w:val="nil"/>
              </w:rPr>
              <w:t xml:space="preserve">, La lune à </w:t>
            </w:r>
            <w:proofErr w:type="spellStart"/>
            <w:r>
              <w:rPr>
                <w:rFonts w:ascii="Century Gothic" w:hAnsi="Century Gothic"/>
                <w:szCs w:val="22"/>
                <w:bdr w:val="nil"/>
              </w:rPr>
              <w:t>Yamashiro</w:t>
            </w:r>
            <w:proofErr w:type="spellEnd"/>
            <w:r>
              <w:rPr>
                <w:rFonts w:ascii="Century Gothic" w:hAnsi="Century Gothic"/>
                <w:szCs w:val="22"/>
                <w:bdr w:val="nil"/>
              </w:rPr>
              <w:t xml:space="preserve"> : </w:t>
            </w:r>
            <w:proofErr w:type="spellStart"/>
            <w:r>
              <w:rPr>
                <w:rFonts w:ascii="Century Gothic" w:hAnsi="Century Gothic"/>
                <w:szCs w:val="22"/>
                <w:bdr w:val="nil"/>
              </w:rPr>
              <w:t>Akechi</w:t>
            </w:r>
            <w:proofErr w:type="spellEnd"/>
            <w:r>
              <w:rPr>
                <w:rFonts w:ascii="Century Gothic" w:hAnsi="Century Gothic"/>
                <w:szCs w:val="22"/>
                <w:bdr w:val="nil"/>
              </w:rPr>
              <w:t xml:space="preserve"> </w:t>
            </w:r>
            <w:proofErr w:type="spellStart"/>
            <w:r>
              <w:rPr>
                <w:rFonts w:ascii="Century Gothic" w:hAnsi="Century Gothic"/>
                <w:szCs w:val="22"/>
                <w:bdr w:val="nil"/>
              </w:rPr>
              <w:t>Mitsuhide</w:t>
            </w:r>
            <w:proofErr w:type="spellEnd"/>
            <w:r>
              <w:rPr>
                <w:rFonts w:ascii="Century Gothic" w:hAnsi="Century Gothic"/>
                <w:szCs w:val="22"/>
                <w:bdr w:val="nil"/>
              </w:rPr>
              <w:t xml:space="preserve">. </w:t>
            </w:r>
          </w:p>
          <w:p w14:paraId="73C37D2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Shinko</w:t>
            </w:r>
            <w:proofErr w:type="spellEnd"/>
            <w:r>
              <w:rPr>
                <w:rFonts w:ascii="Century Gothic" w:hAnsi="Century Gothic"/>
                <w:szCs w:val="22"/>
                <w:bdr w:val="nil"/>
              </w:rPr>
              <w:t xml:space="preserve"> no </w:t>
            </w:r>
            <w:proofErr w:type="spellStart"/>
            <w:r>
              <w:rPr>
                <w:rFonts w:ascii="Century Gothic" w:hAnsi="Century Gothic"/>
                <w:szCs w:val="22"/>
                <w:bdr w:val="nil"/>
              </w:rPr>
              <w:t>mikazuki</w:t>
            </w:r>
            <w:proofErr w:type="spellEnd"/>
            <w:r>
              <w:rPr>
                <w:rFonts w:ascii="Century Gothic" w:hAnsi="Century Gothic"/>
                <w:szCs w:val="22"/>
                <w:bdr w:val="nil"/>
              </w:rPr>
              <w:t xml:space="preserve">, croyance en la troisième lune: </w:t>
            </w:r>
            <w:proofErr w:type="spellStart"/>
            <w:r>
              <w:rPr>
                <w:rFonts w:ascii="Century Gothic" w:hAnsi="Century Gothic"/>
                <w:szCs w:val="22"/>
                <w:bdr w:val="nil"/>
              </w:rPr>
              <w:t>Yamanaka</w:t>
            </w:r>
            <w:proofErr w:type="spellEnd"/>
            <w:r>
              <w:rPr>
                <w:rFonts w:ascii="Century Gothic" w:hAnsi="Century Gothic"/>
                <w:szCs w:val="22"/>
                <w:bdr w:val="nil"/>
              </w:rPr>
              <w:t xml:space="preserve"> </w:t>
            </w:r>
            <w:proofErr w:type="spellStart"/>
            <w:r>
              <w:rPr>
                <w:rFonts w:ascii="Century Gothic" w:hAnsi="Century Gothic"/>
                <w:szCs w:val="22"/>
                <w:bdr w:val="nil"/>
              </w:rPr>
              <w:t>Yukimori</w:t>
            </w:r>
            <w:proofErr w:type="spellEnd"/>
            <w:r>
              <w:rPr>
                <w:rFonts w:ascii="Century Gothic" w:hAnsi="Century Gothic"/>
                <w:szCs w:val="22"/>
                <w:bdr w:val="nil"/>
              </w:rPr>
              <w:t xml:space="preserve">. </w:t>
            </w:r>
          </w:p>
          <w:p w14:paraId="2DA5711A" w14:textId="4624450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Signés </w:t>
            </w:r>
            <w:proofErr w:type="spellStart"/>
            <w:r>
              <w:rPr>
                <w:rFonts w:ascii="Century Gothic" w:hAnsi="Century Gothic"/>
                <w:szCs w:val="22"/>
                <w:bdr w:val="nil"/>
              </w:rPr>
              <w:t>Yoshitoshi</w:t>
            </w:r>
            <w:proofErr w:type="spellEnd"/>
            <w:r>
              <w:rPr>
                <w:rFonts w:ascii="Century Gothic" w:hAnsi="Century Gothic"/>
                <w:szCs w:val="22"/>
                <w:bdr w:val="nil"/>
              </w:rPr>
              <w:t xml:space="preserve">, datés Meiji 19 (1886). (Déchirure et manque à l'une, taches, pliures, trou) </w:t>
            </w:r>
          </w:p>
          <w:p w14:paraId="3EF0B8C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35,7 x 24,8 cm </w:t>
            </w:r>
          </w:p>
          <w:p w14:paraId="5FAA4B9E" w14:textId="3011EE4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Expertise : Cabinet Portier</w:t>
            </w:r>
            <w:r w:rsidR="00227ABE">
              <w:rPr>
                <w:rFonts w:ascii="Century Gothic" w:hAnsi="Century Gothic"/>
                <w:szCs w:val="22"/>
                <w:bdr w:val="nil"/>
              </w:rPr>
              <w:t>.</w:t>
            </w:r>
          </w:p>
        </w:tc>
        <w:tc>
          <w:tcPr>
            <w:tcW w:w="1984" w:type="dxa"/>
            <w:vAlign w:val="bottom"/>
          </w:tcPr>
          <w:p w14:paraId="2323CC4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789381B8" w14:textId="77777777" w:rsidTr="00736B5D">
        <w:trPr>
          <w:cantSplit/>
          <w:jc w:val="center"/>
        </w:trPr>
        <w:tc>
          <w:tcPr>
            <w:tcW w:w="680" w:type="dxa"/>
          </w:tcPr>
          <w:p w14:paraId="5310BCE9" w14:textId="77777777" w:rsidR="007D12AE" w:rsidRPr="003F067B" w:rsidRDefault="007D12AE" w:rsidP="007D12AE">
            <w:pPr>
              <w:rPr>
                <w:rFonts w:ascii="Century Gothic" w:hAnsi="Century Gothic"/>
                <w:szCs w:val="22"/>
                <w:lang w:val="en-GB"/>
              </w:rPr>
            </w:pPr>
            <w:r>
              <w:rPr>
                <w:rFonts w:ascii="Century Gothic" w:hAnsi="Century Gothic"/>
                <w:szCs w:val="22"/>
                <w:bdr w:val="nil"/>
              </w:rPr>
              <w:t>28</w:t>
            </w:r>
          </w:p>
        </w:tc>
        <w:tc>
          <w:tcPr>
            <w:tcW w:w="8220" w:type="dxa"/>
          </w:tcPr>
          <w:p w14:paraId="442C2337"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Utagawa</w:t>
            </w:r>
            <w:proofErr w:type="spellEnd"/>
            <w:r>
              <w:rPr>
                <w:rFonts w:ascii="Century Gothic" w:hAnsi="Century Gothic"/>
                <w:szCs w:val="22"/>
                <w:bdr w:val="nil"/>
              </w:rPr>
              <w:t xml:space="preserve"> </w:t>
            </w:r>
            <w:proofErr w:type="spellStart"/>
            <w:r>
              <w:rPr>
                <w:rFonts w:ascii="Century Gothic" w:hAnsi="Century Gothic"/>
                <w:szCs w:val="22"/>
                <w:bdr w:val="nil"/>
              </w:rPr>
              <w:t>Fusatane</w:t>
            </w:r>
            <w:proofErr w:type="spellEnd"/>
            <w:r>
              <w:rPr>
                <w:rFonts w:ascii="Century Gothic" w:hAnsi="Century Gothic"/>
                <w:szCs w:val="22"/>
                <w:bdr w:val="nil"/>
              </w:rPr>
              <w:t xml:space="preserve"> (Japon, act.1854-1888)</w:t>
            </w:r>
          </w:p>
          <w:p w14:paraId="6C4FD6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Estampe </w:t>
            </w: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yoko</w:t>
            </w:r>
            <w:proofErr w:type="spellEnd"/>
            <w:r>
              <w:rPr>
                <w:rFonts w:ascii="Century Gothic" w:hAnsi="Century Gothic"/>
                <w:szCs w:val="22"/>
                <w:bdr w:val="nil"/>
              </w:rPr>
              <w:t xml:space="preserve">-e, de la série </w:t>
            </w:r>
            <w:proofErr w:type="spellStart"/>
            <w:r>
              <w:rPr>
                <w:rFonts w:ascii="Century Gothic" w:hAnsi="Century Gothic"/>
                <w:szCs w:val="22"/>
                <w:bdr w:val="nil"/>
              </w:rPr>
              <w:t>Omi</w:t>
            </w:r>
            <w:proofErr w:type="spellEnd"/>
            <w:r>
              <w:rPr>
                <w:rFonts w:ascii="Century Gothic" w:hAnsi="Century Gothic"/>
                <w:szCs w:val="22"/>
                <w:bdr w:val="nil"/>
              </w:rPr>
              <w:t xml:space="preserve"> </w:t>
            </w:r>
            <w:proofErr w:type="spellStart"/>
            <w:r>
              <w:rPr>
                <w:rFonts w:ascii="Century Gothic" w:hAnsi="Century Gothic"/>
                <w:szCs w:val="22"/>
                <w:bdr w:val="nil"/>
              </w:rPr>
              <w:t>hakkei</w:t>
            </w:r>
            <w:proofErr w:type="spellEnd"/>
            <w:r>
              <w:rPr>
                <w:rFonts w:ascii="Century Gothic" w:hAnsi="Century Gothic"/>
                <w:szCs w:val="22"/>
                <w:bdr w:val="nil"/>
              </w:rPr>
              <w:t>, Huit vues d'</w:t>
            </w:r>
            <w:proofErr w:type="spellStart"/>
            <w:r>
              <w:rPr>
                <w:rFonts w:ascii="Century Gothic" w:hAnsi="Century Gothic"/>
                <w:szCs w:val="22"/>
                <w:bdr w:val="nil"/>
              </w:rPr>
              <w:t>Omi</w:t>
            </w:r>
            <w:proofErr w:type="spellEnd"/>
            <w:r>
              <w:rPr>
                <w:rFonts w:ascii="Century Gothic" w:hAnsi="Century Gothic"/>
                <w:szCs w:val="22"/>
                <w:bdr w:val="nil"/>
              </w:rPr>
              <w:t xml:space="preserve">, planche </w:t>
            </w:r>
            <w:proofErr w:type="spellStart"/>
            <w:r>
              <w:rPr>
                <w:rFonts w:ascii="Century Gothic" w:hAnsi="Century Gothic"/>
                <w:szCs w:val="22"/>
                <w:bdr w:val="nil"/>
              </w:rPr>
              <w:t>Karasaki</w:t>
            </w:r>
            <w:proofErr w:type="spellEnd"/>
            <w:r>
              <w:rPr>
                <w:rFonts w:ascii="Century Gothic" w:hAnsi="Century Gothic"/>
                <w:szCs w:val="22"/>
                <w:bdr w:val="nil"/>
              </w:rPr>
              <w:t xml:space="preserve"> </w:t>
            </w:r>
            <w:proofErr w:type="spellStart"/>
            <w:r>
              <w:rPr>
                <w:rFonts w:ascii="Century Gothic" w:hAnsi="Century Gothic"/>
                <w:szCs w:val="22"/>
                <w:bdr w:val="nil"/>
              </w:rPr>
              <w:t>yoru</w:t>
            </w:r>
            <w:proofErr w:type="spellEnd"/>
            <w:r>
              <w:rPr>
                <w:rFonts w:ascii="Century Gothic" w:hAnsi="Century Gothic"/>
                <w:szCs w:val="22"/>
                <w:bdr w:val="nil"/>
              </w:rPr>
              <w:t xml:space="preserve"> no </w:t>
            </w:r>
            <w:proofErr w:type="spellStart"/>
            <w:r>
              <w:rPr>
                <w:rFonts w:ascii="Century Gothic" w:hAnsi="Century Gothic"/>
                <w:szCs w:val="22"/>
                <w:bdr w:val="nil"/>
              </w:rPr>
              <w:t>ame</w:t>
            </w:r>
            <w:proofErr w:type="spellEnd"/>
            <w:r>
              <w:rPr>
                <w:rFonts w:ascii="Century Gothic" w:hAnsi="Century Gothic"/>
                <w:szCs w:val="22"/>
                <w:bdr w:val="nil"/>
              </w:rPr>
              <w:t xml:space="preserve">, Pluie du soir à </w:t>
            </w:r>
            <w:proofErr w:type="spellStart"/>
            <w:r>
              <w:rPr>
                <w:rFonts w:ascii="Century Gothic" w:hAnsi="Century Gothic"/>
                <w:szCs w:val="22"/>
                <w:bdr w:val="nil"/>
              </w:rPr>
              <w:t>Karasaki</w:t>
            </w:r>
            <w:proofErr w:type="spellEnd"/>
            <w:r>
              <w:rPr>
                <w:rFonts w:ascii="Century Gothic" w:hAnsi="Century Gothic"/>
                <w:szCs w:val="22"/>
                <w:bdr w:val="nil"/>
              </w:rPr>
              <w:t xml:space="preserve">. </w:t>
            </w:r>
          </w:p>
          <w:p w14:paraId="4DE072E6" w14:textId="3713AE8B"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Fusatane</w:t>
            </w:r>
            <w:proofErr w:type="spellEnd"/>
            <w:r>
              <w:rPr>
                <w:rFonts w:ascii="Century Gothic" w:hAnsi="Century Gothic"/>
                <w:szCs w:val="22"/>
                <w:bdr w:val="nil"/>
              </w:rPr>
              <w:t xml:space="preserve"> </w:t>
            </w:r>
            <w:proofErr w:type="spellStart"/>
            <w:r>
              <w:rPr>
                <w:rFonts w:ascii="Century Gothic" w:hAnsi="Century Gothic"/>
                <w:szCs w:val="22"/>
                <w:bdr w:val="nil"/>
              </w:rPr>
              <w:t>ga</w:t>
            </w:r>
            <w:proofErr w:type="spellEnd"/>
            <w:r>
              <w:rPr>
                <w:rFonts w:ascii="Century Gothic" w:hAnsi="Century Gothic"/>
                <w:szCs w:val="22"/>
                <w:bdr w:val="nil"/>
              </w:rPr>
              <w:t xml:space="preserve">, éditeur </w:t>
            </w:r>
            <w:proofErr w:type="spellStart"/>
            <w:r>
              <w:rPr>
                <w:rFonts w:ascii="Century Gothic" w:hAnsi="Century Gothic"/>
                <w:szCs w:val="22"/>
                <w:bdr w:val="nil"/>
              </w:rPr>
              <w:t>Kinshindo</w:t>
            </w:r>
            <w:proofErr w:type="spellEnd"/>
            <w:r>
              <w:rPr>
                <w:rFonts w:ascii="Century Gothic" w:hAnsi="Century Gothic"/>
                <w:szCs w:val="22"/>
                <w:bdr w:val="nil"/>
              </w:rPr>
              <w:t xml:space="preserve">. (Pliure verticale) </w:t>
            </w:r>
          </w:p>
          <w:p w14:paraId="36A4C0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24,9 x 36,8 cm </w:t>
            </w:r>
          </w:p>
          <w:p w14:paraId="28AE084E" w14:textId="49AA948E"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37815B2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CD37C9C" w14:textId="77777777" w:rsidTr="00736B5D">
        <w:trPr>
          <w:cantSplit/>
          <w:jc w:val="center"/>
        </w:trPr>
        <w:tc>
          <w:tcPr>
            <w:tcW w:w="680" w:type="dxa"/>
          </w:tcPr>
          <w:p w14:paraId="4DE46EC6" w14:textId="77777777" w:rsidR="007D12AE" w:rsidRPr="003F067B" w:rsidRDefault="007D12AE" w:rsidP="007D12AE">
            <w:pPr>
              <w:rPr>
                <w:rFonts w:ascii="Century Gothic" w:hAnsi="Century Gothic"/>
                <w:szCs w:val="22"/>
                <w:lang w:val="en-GB"/>
              </w:rPr>
            </w:pPr>
            <w:r>
              <w:rPr>
                <w:rFonts w:ascii="Century Gothic" w:hAnsi="Century Gothic"/>
                <w:szCs w:val="22"/>
                <w:bdr w:val="nil"/>
              </w:rPr>
              <w:t>29</w:t>
            </w:r>
          </w:p>
        </w:tc>
        <w:tc>
          <w:tcPr>
            <w:tcW w:w="8220" w:type="dxa"/>
          </w:tcPr>
          <w:p w14:paraId="4F7A706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XXe</w:t>
            </w:r>
          </w:p>
          <w:p w14:paraId="273619E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Animaux </w:t>
            </w:r>
          </w:p>
          <w:p w14:paraId="618C4C2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Carnet d'aquarelle avec cachet en bas à gauche, reliures en carton gaine de tissu. </w:t>
            </w:r>
          </w:p>
          <w:p w14:paraId="5E52EFA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18 x 10 cm.</w:t>
            </w:r>
          </w:p>
        </w:tc>
        <w:tc>
          <w:tcPr>
            <w:tcW w:w="1984" w:type="dxa"/>
            <w:vAlign w:val="bottom"/>
          </w:tcPr>
          <w:p w14:paraId="2EBFBD7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 / 30</w:t>
            </w:r>
          </w:p>
        </w:tc>
      </w:tr>
      <w:tr w:rsidR="007D12AE" w14:paraId="21B829F9" w14:textId="77777777" w:rsidTr="00736B5D">
        <w:trPr>
          <w:cantSplit/>
          <w:jc w:val="center"/>
        </w:trPr>
        <w:tc>
          <w:tcPr>
            <w:tcW w:w="680" w:type="dxa"/>
          </w:tcPr>
          <w:p w14:paraId="28601702"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30</w:t>
            </w:r>
          </w:p>
        </w:tc>
        <w:tc>
          <w:tcPr>
            <w:tcW w:w="8220" w:type="dxa"/>
          </w:tcPr>
          <w:p w14:paraId="095F734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Ensemble d'estampes comprenant :</w:t>
            </w:r>
          </w:p>
          <w:p w14:paraId="2DD562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Yoshikazu</w:t>
            </w:r>
            <w:proofErr w:type="spellEnd"/>
            <w:r>
              <w:rPr>
                <w:rFonts w:ascii="Century Gothic" w:hAnsi="Century Gothic"/>
                <w:szCs w:val="22"/>
                <w:bdr w:val="nil"/>
              </w:rPr>
              <w:t xml:space="preserve"> (Japon, </w:t>
            </w:r>
            <w:proofErr w:type="spellStart"/>
            <w:r>
              <w:rPr>
                <w:rFonts w:ascii="Century Gothic" w:hAnsi="Century Gothic"/>
                <w:szCs w:val="22"/>
                <w:bdr w:val="nil"/>
              </w:rPr>
              <w:t>act</w:t>
            </w:r>
            <w:proofErr w:type="spellEnd"/>
            <w:r>
              <w:rPr>
                <w:rFonts w:ascii="Century Gothic" w:hAnsi="Century Gothic"/>
                <w:szCs w:val="22"/>
                <w:bdr w:val="nil"/>
              </w:rPr>
              <w:t>. 1950-60)</w:t>
            </w:r>
          </w:p>
          <w:p w14:paraId="6E1F539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w:t>
            </w:r>
            <w:proofErr w:type="spellStart"/>
            <w:r>
              <w:rPr>
                <w:rFonts w:ascii="Century Gothic" w:hAnsi="Century Gothic"/>
                <w:szCs w:val="22"/>
                <w:bdr w:val="nil"/>
              </w:rPr>
              <w:t>chuban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portraits d'acteurs. </w:t>
            </w:r>
          </w:p>
          <w:p w14:paraId="42D734B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Signés </w:t>
            </w:r>
            <w:proofErr w:type="spellStart"/>
            <w:r>
              <w:rPr>
                <w:rFonts w:ascii="Century Gothic" w:hAnsi="Century Gothic"/>
                <w:szCs w:val="22"/>
                <w:bdr w:val="nil"/>
              </w:rPr>
              <w:t>Yoshikazu</w:t>
            </w:r>
            <w:proofErr w:type="spellEnd"/>
            <w:r>
              <w:rPr>
                <w:rFonts w:ascii="Century Gothic" w:hAnsi="Century Gothic"/>
                <w:szCs w:val="22"/>
                <w:bdr w:val="nil"/>
              </w:rPr>
              <w:t xml:space="preserve">. (collé) </w:t>
            </w:r>
          </w:p>
          <w:p w14:paraId="550DBDA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chaque 24,7 x 17,7 cm </w:t>
            </w:r>
          </w:p>
          <w:p w14:paraId="0B3258F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Utagawa</w:t>
            </w:r>
            <w:proofErr w:type="spellEnd"/>
            <w:r>
              <w:rPr>
                <w:rFonts w:ascii="Century Gothic" w:hAnsi="Century Gothic"/>
                <w:szCs w:val="22"/>
                <w:bdr w:val="nil"/>
              </w:rPr>
              <w:t xml:space="preserve"> </w:t>
            </w:r>
            <w:proofErr w:type="spellStart"/>
            <w:r>
              <w:rPr>
                <w:rFonts w:ascii="Century Gothic" w:hAnsi="Century Gothic"/>
                <w:szCs w:val="22"/>
                <w:bdr w:val="nil"/>
              </w:rPr>
              <w:t>Kunisada</w:t>
            </w:r>
            <w:proofErr w:type="spellEnd"/>
            <w:r>
              <w:rPr>
                <w:rFonts w:ascii="Century Gothic" w:hAnsi="Century Gothic"/>
                <w:szCs w:val="22"/>
                <w:bdr w:val="nil"/>
              </w:rPr>
              <w:t xml:space="preserve"> I (</w:t>
            </w:r>
            <w:proofErr w:type="spellStart"/>
            <w:r>
              <w:rPr>
                <w:rFonts w:ascii="Century Gothic" w:hAnsi="Century Gothic"/>
                <w:szCs w:val="22"/>
                <w:bdr w:val="nil"/>
              </w:rPr>
              <w:t>Toyokuni</w:t>
            </w:r>
            <w:proofErr w:type="spellEnd"/>
            <w:r>
              <w:rPr>
                <w:rFonts w:ascii="Century Gothic" w:hAnsi="Century Gothic"/>
                <w:szCs w:val="22"/>
                <w:bdr w:val="nil"/>
              </w:rPr>
              <w:t xml:space="preserve"> III) (1786-1864)</w:t>
            </w:r>
          </w:p>
          <w:p w14:paraId="258C8BCC" w14:textId="3BC34DED"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de la série </w:t>
            </w:r>
            <w:proofErr w:type="spellStart"/>
            <w:r>
              <w:rPr>
                <w:rFonts w:ascii="Century Gothic" w:hAnsi="Century Gothic"/>
                <w:szCs w:val="22"/>
                <w:bdr w:val="nil"/>
              </w:rPr>
              <w:t>Shichikenjin</w:t>
            </w:r>
            <w:proofErr w:type="spellEnd"/>
            <w:r>
              <w:rPr>
                <w:rFonts w:ascii="Century Gothic" w:hAnsi="Century Gothic"/>
                <w:szCs w:val="22"/>
                <w:bdr w:val="nil"/>
              </w:rPr>
              <w:t xml:space="preserve"> no </w:t>
            </w:r>
            <w:proofErr w:type="spellStart"/>
            <w:r>
              <w:rPr>
                <w:rFonts w:ascii="Century Gothic" w:hAnsi="Century Gothic"/>
                <w:szCs w:val="22"/>
                <w:bdr w:val="nil"/>
              </w:rPr>
              <w:t>mitate</w:t>
            </w:r>
            <w:proofErr w:type="spellEnd"/>
            <w:r>
              <w:rPr>
                <w:rFonts w:ascii="Century Gothic" w:hAnsi="Century Gothic"/>
                <w:szCs w:val="22"/>
                <w:bdr w:val="nil"/>
              </w:rPr>
              <w:t xml:space="preserve">, </w:t>
            </w:r>
            <w:proofErr w:type="spellStart"/>
            <w:r>
              <w:rPr>
                <w:rFonts w:ascii="Century Gothic" w:hAnsi="Century Gothic"/>
                <w:szCs w:val="22"/>
                <w:bdr w:val="nil"/>
              </w:rPr>
              <w:t>Tôsei</w:t>
            </w:r>
            <w:proofErr w:type="spellEnd"/>
            <w:r>
              <w:rPr>
                <w:rFonts w:ascii="Century Gothic" w:hAnsi="Century Gothic"/>
                <w:szCs w:val="22"/>
                <w:bdr w:val="nil"/>
              </w:rPr>
              <w:t xml:space="preserve"> </w:t>
            </w:r>
            <w:proofErr w:type="spellStart"/>
            <w:r>
              <w:rPr>
                <w:rFonts w:ascii="Century Gothic" w:hAnsi="Century Gothic"/>
                <w:szCs w:val="22"/>
                <w:bdr w:val="nil"/>
              </w:rPr>
              <w:t>ryûkô</w:t>
            </w:r>
            <w:proofErr w:type="spellEnd"/>
            <w:r>
              <w:rPr>
                <w:rFonts w:ascii="Century Gothic" w:hAnsi="Century Gothic"/>
                <w:szCs w:val="22"/>
                <w:bdr w:val="nil"/>
              </w:rPr>
              <w:t xml:space="preserve"> </w:t>
            </w:r>
            <w:proofErr w:type="spellStart"/>
            <w:r>
              <w:rPr>
                <w:rFonts w:ascii="Century Gothic" w:hAnsi="Century Gothic"/>
                <w:szCs w:val="22"/>
                <w:bdr w:val="nil"/>
              </w:rPr>
              <w:t>shichi</w:t>
            </w:r>
            <w:proofErr w:type="spellEnd"/>
            <w:r>
              <w:rPr>
                <w:rFonts w:ascii="Century Gothic" w:hAnsi="Century Gothic"/>
                <w:szCs w:val="22"/>
                <w:bdr w:val="nil"/>
              </w:rPr>
              <w:t xml:space="preserve"> </w:t>
            </w:r>
            <w:proofErr w:type="spellStart"/>
            <w:r>
              <w:rPr>
                <w:rFonts w:ascii="Century Gothic" w:hAnsi="Century Gothic"/>
                <w:szCs w:val="22"/>
                <w:bdr w:val="nil"/>
              </w:rPr>
              <w:t>enjin</w:t>
            </w:r>
            <w:proofErr w:type="spellEnd"/>
            <w:r>
              <w:rPr>
                <w:rFonts w:ascii="Century Gothic" w:hAnsi="Century Gothic"/>
                <w:szCs w:val="22"/>
                <w:bdr w:val="nil"/>
              </w:rPr>
              <w:t>, Sept idoles populaires du temps présent, Parodie des sept sages dans le for</w:t>
            </w:r>
            <w:r w:rsidR="00227ABE">
              <w:rPr>
                <w:rFonts w:ascii="Century Gothic" w:hAnsi="Century Gothic"/>
                <w:szCs w:val="22"/>
                <w:bdr w:val="nil"/>
              </w:rPr>
              <w:t>ê</w:t>
            </w:r>
            <w:r>
              <w:rPr>
                <w:rFonts w:ascii="Century Gothic" w:hAnsi="Century Gothic"/>
                <w:szCs w:val="22"/>
                <w:bdr w:val="nil"/>
              </w:rPr>
              <w:t xml:space="preserve">t de bambou, portrait de l'acteur </w:t>
            </w:r>
            <w:proofErr w:type="spellStart"/>
            <w:r>
              <w:rPr>
                <w:rFonts w:ascii="Century Gothic" w:hAnsi="Century Gothic"/>
                <w:szCs w:val="22"/>
                <w:bdr w:val="nil"/>
              </w:rPr>
              <w:t>Kakitsu</w:t>
            </w:r>
            <w:proofErr w:type="spellEnd"/>
            <w:r>
              <w:rPr>
                <w:rFonts w:ascii="Century Gothic" w:hAnsi="Century Gothic"/>
                <w:szCs w:val="22"/>
                <w:bdr w:val="nil"/>
              </w:rPr>
              <w:t xml:space="preserve"> (</w:t>
            </w:r>
            <w:proofErr w:type="spellStart"/>
            <w:r>
              <w:rPr>
                <w:rFonts w:ascii="Century Gothic" w:hAnsi="Century Gothic"/>
                <w:szCs w:val="22"/>
                <w:bdr w:val="nil"/>
              </w:rPr>
              <w:t>Ichimura</w:t>
            </w:r>
            <w:proofErr w:type="spellEnd"/>
            <w:r>
              <w:rPr>
                <w:rFonts w:ascii="Century Gothic" w:hAnsi="Century Gothic"/>
                <w:szCs w:val="22"/>
                <w:bdr w:val="nil"/>
              </w:rPr>
              <w:t xml:space="preserve"> </w:t>
            </w:r>
            <w:proofErr w:type="spellStart"/>
            <w:r>
              <w:rPr>
                <w:rFonts w:ascii="Century Gothic" w:hAnsi="Century Gothic"/>
                <w:szCs w:val="22"/>
                <w:bdr w:val="nil"/>
              </w:rPr>
              <w:t>Uzaemon</w:t>
            </w:r>
            <w:proofErr w:type="spellEnd"/>
            <w:r>
              <w:rPr>
                <w:rFonts w:ascii="Century Gothic" w:hAnsi="Century Gothic"/>
                <w:szCs w:val="22"/>
                <w:bdr w:val="nil"/>
              </w:rPr>
              <w:t xml:space="preserve"> XIII). </w:t>
            </w:r>
          </w:p>
          <w:p w14:paraId="1BDBD93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Kio</w:t>
            </w:r>
            <w:proofErr w:type="spellEnd"/>
            <w:r>
              <w:rPr>
                <w:rFonts w:ascii="Century Gothic" w:hAnsi="Century Gothic"/>
                <w:szCs w:val="22"/>
                <w:bdr w:val="nil"/>
              </w:rPr>
              <w:t xml:space="preserve"> </w:t>
            </w:r>
            <w:proofErr w:type="spellStart"/>
            <w:r>
              <w:rPr>
                <w:rFonts w:ascii="Century Gothic" w:hAnsi="Century Gothic"/>
                <w:szCs w:val="22"/>
                <w:bdr w:val="nil"/>
              </w:rPr>
              <w:t>Toyokuni</w:t>
            </w:r>
            <w:proofErr w:type="spellEnd"/>
            <w:r>
              <w:rPr>
                <w:rFonts w:ascii="Century Gothic" w:hAnsi="Century Gothic"/>
                <w:szCs w:val="22"/>
                <w:bdr w:val="nil"/>
              </w:rPr>
              <w:t xml:space="preserve"> </w:t>
            </w:r>
            <w:proofErr w:type="spellStart"/>
            <w:r>
              <w:rPr>
                <w:rFonts w:ascii="Century Gothic" w:hAnsi="Century Gothic"/>
                <w:szCs w:val="22"/>
                <w:bdr w:val="nil"/>
              </w:rPr>
              <w:t>hitsu</w:t>
            </w:r>
            <w:proofErr w:type="spellEnd"/>
            <w:r>
              <w:rPr>
                <w:rFonts w:ascii="Century Gothic" w:hAnsi="Century Gothic"/>
                <w:szCs w:val="22"/>
                <w:bdr w:val="nil"/>
              </w:rPr>
              <w:t xml:space="preserve">, éditeur </w:t>
            </w:r>
            <w:proofErr w:type="spellStart"/>
            <w:r>
              <w:rPr>
                <w:rFonts w:ascii="Century Gothic" w:hAnsi="Century Gothic"/>
                <w:szCs w:val="22"/>
                <w:bdr w:val="nil"/>
              </w:rPr>
              <w:t>Izutsuya</w:t>
            </w:r>
            <w:proofErr w:type="spellEnd"/>
            <w:r>
              <w:rPr>
                <w:rFonts w:ascii="Century Gothic" w:hAnsi="Century Gothic"/>
                <w:szCs w:val="22"/>
                <w:bdr w:val="nil"/>
              </w:rPr>
              <w:t xml:space="preserve"> </w:t>
            </w:r>
            <w:proofErr w:type="spellStart"/>
            <w:r>
              <w:rPr>
                <w:rFonts w:ascii="Century Gothic" w:hAnsi="Century Gothic"/>
                <w:szCs w:val="22"/>
                <w:bdr w:val="nil"/>
              </w:rPr>
              <w:t>Shōkichi</w:t>
            </w:r>
            <w:proofErr w:type="spellEnd"/>
            <w:r>
              <w:rPr>
                <w:rFonts w:ascii="Century Gothic" w:hAnsi="Century Gothic"/>
                <w:szCs w:val="22"/>
                <w:bdr w:val="nil"/>
              </w:rPr>
              <w:t xml:space="preserve">. (collé, pliure) </w:t>
            </w:r>
          </w:p>
          <w:p w14:paraId="5C27FC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36,4 x 24,3 cm </w:t>
            </w:r>
          </w:p>
          <w:p w14:paraId="0512649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portrait de l'acteur </w:t>
            </w:r>
            <w:proofErr w:type="spellStart"/>
            <w:r>
              <w:rPr>
                <w:rFonts w:ascii="Century Gothic" w:hAnsi="Century Gothic"/>
                <w:szCs w:val="22"/>
                <w:bdr w:val="nil"/>
              </w:rPr>
              <w:t>Seki</w:t>
            </w:r>
            <w:proofErr w:type="spellEnd"/>
            <w:r>
              <w:rPr>
                <w:rFonts w:ascii="Century Gothic" w:hAnsi="Century Gothic"/>
                <w:szCs w:val="22"/>
                <w:bdr w:val="nil"/>
              </w:rPr>
              <w:t xml:space="preserve"> </w:t>
            </w:r>
            <w:proofErr w:type="spellStart"/>
            <w:r>
              <w:rPr>
                <w:rFonts w:ascii="Century Gothic" w:hAnsi="Century Gothic"/>
                <w:szCs w:val="22"/>
                <w:bdr w:val="nil"/>
              </w:rPr>
              <w:t>Sanjuro</w:t>
            </w:r>
            <w:proofErr w:type="spellEnd"/>
            <w:r>
              <w:rPr>
                <w:rFonts w:ascii="Century Gothic" w:hAnsi="Century Gothic"/>
                <w:szCs w:val="22"/>
                <w:bdr w:val="nil"/>
              </w:rPr>
              <w:t xml:space="preserve"> dans les bambous. </w:t>
            </w:r>
          </w:p>
          <w:p w14:paraId="2DA96A4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Gototei</w:t>
            </w:r>
            <w:proofErr w:type="spellEnd"/>
            <w:r>
              <w:rPr>
                <w:rFonts w:ascii="Century Gothic" w:hAnsi="Century Gothic"/>
                <w:szCs w:val="22"/>
                <w:bdr w:val="nil"/>
              </w:rPr>
              <w:t xml:space="preserve"> </w:t>
            </w:r>
            <w:proofErr w:type="spellStart"/>
            <w:r>
              <w:rPr>
                <w:rFonts w:ascii="Century Gothic" w:hAnsi="Century Gothic"/>
                <w:szCs w:val="22"/>
                <w:bdr w:val="nil"/>
              </w:rPr>
              <w:t>Kunisada</w:t>
            </w:r>
            <w:proofErr w:type="spellEnd"/>
            <w:r>
              <w:rPr>
                <w:rFonts w:ascii="Century Gothic" w:hAnsi="Century Gothic"/>
                <w:szCs w:val="22"/>
                <w:bdr w:val="nil"/>
              </w:rPr>
              <w:t xml:space="preserve"> </w:t>
            </w:r>
            <w:proofErr w:type="spellStart"/>
            <w:r>
              <w:rPr>
                <w:rFonts w:ascii="Century Gothic" w:hAnsi="Century Gothic"/>
                <w:szCs w:val="22"/>
                <w:bdr w:val="nil"/>
              </w:rPr>
              <w:t>ga</w:t>
            </w:r>
            <w:proofErr w:type="spellEnd"/>
            <w:r>
              <w:rPr>
                <w:rFonts w:ascii="Century Gothic" w:hAnsi="Century Gothic"/>
                <w:szCs w:val="22"/>
                <w:bdr w:val="nil"/>
              </w:rPr>
              <w:t xml:space="preserve">. (taches) </w:t>
            </w:r>
          </w:p>
          <w:p w14:paraId="575F81A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à vue 37,2 x 26 cm </w:t>
            </w:r>
          </w:p>
          <w:p w14:paraId="05FCFB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Encadré sous verre </w:t>
            </w:r>
          </w:p>
          <w:p w14:paraId="553B855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Utagawa</w:t>
            </w:r>
            <w:proofErr w:type="spellEnd"/>
            <w:r>
              <w:rPr>
                <w:rFonts w:ascii="Century Gothic" w:hAnsi="Century Gothic"/>
                <w:szCs w:val="22"/>
                <w:bdr w:val="nil"/>
              </w:rPr>
              <w:t xml:space="preserve"> </w:t>
            </w:r>
            <w:proofErr w:type="spellStart"/>
            <w:r>
              <w:rPr>
                <w:rFonts w:ascii="Century Gothic" w:hAnsi="Century Gothic"/>
                <w:szCs w:val="22"/>
                <w:bdr w:val="nil"/>
              </w:rPr>
              <w:t>Toyokuni</w:t>
            </w:r>
            <w:proofErr w:type="spellEnd"/>
            <w:r>
              <w:rPr>
                <w:rFonts w:ascii="Century Gothic" w:hAnsi="Century Gothic"/>
                <w:szCs w:val="22"/>
                <w:bdr w:val="nil"/>
              </w:rPr>
              <w:t xml:space="preserve"> (</w:t>
            </w:r>
            <w:proofErr w:type="spellStart"/>
            <w:r>
              <w:rPr>
                <w:rFonts w:ascii="Century Gothic" w:hAnsi="Century Gothic"/>
                <w:szCs w:val="22"/>
                <w:bdr w:val="nil"/>
              </w:rPr>
              <w:t>Toyokuni</w:t>
            </w:r>
            <w:proofErr w:type="spellEnd"/>
            <w:r>
              <w:rPr>
                <w:rFonts w:ascii="Century Gothic" w:hAnsi="Century Gothic"/>
                <w:szCs w:val="22"/>
                <w:bdr w:val="nil"/>
              </w:rPr>
              <w:t xml:space="preserve"> I) (1769-1825)</w:t>
            </w:r>
          </w:p>
          <w:p w14:paraId="67785990"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portrait de l'acteur </w:t>
            </w:r>
            <w:proofErr w:type="spellStart"/>
            <w:r>
              <w:rPr>
                <w:rFonts w:ascii="Century Gothic" w:hAnsi="Century Gothic"/>
                <w:szCs w:val="22"/>
                <w:bdr w:val="nil"/>
              </w:rPr>
              <w:t>Onoe</w:t>
            </w:r>
            <w:proofErr w:type="spellEnd"/>
            <w:r>
              <w:rPr>
                <w:rFonts w:ascii="Century Gothic" w:hAnsi="Century Gothic"/>
                <w:szCs w:val="22"/>
                <w:bdr w:val="nil"/>
              </w:rPr>
              <w:t xml:space="preserve"> </w:t>
            </w:r>
            <w:proofErr w:type="spellStart"/>
            <w:r>
              <w:rPr>
                <w:rFonts w:ascii="Century Gothic" w:hAnsi="Century Gothic"/>
                <w:szCs w:val="22"/>
                <w:bdr w:val="nil"/>
              </w:rPr>
              <w:t>Matsusuke</w:t>
            </w:r>
            <w:proofErr w:type="spellEnd"/>
            <w:r>
              <w:rPr>
                <w:rFonts w:ascii="Century Gothic" w:hAnsi="Century Gothic"/>
                <w:szCs w:val="22"/>
                <w:bdr w:val="nil"/>
              </w:rPr>
              <w:t xml:space="preserve"> tenant une pipe. </w:t>
            </w:r>
          </w:p>
          <w:p w14:paraId="0F10D12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Toyokuni</w:t>
            </w:r>
            <w:proofErr w:type="spellEnd"/>
            <w:r>
              <w:rPr>
                <w:rFonts w:ascii="Century Gothic" w:hAnsi="Century Gothic"/>
                <w:szCs w:val="22"/>
                <w:bdr w:val="nil"/>
              </w:rPr>
              <w:t xml:space="preserve"> </w:t>
            </w:r>
            <w:proofErr w:type="spellStart"/>
            <w:r>
              <w:rPr>
                <w:rFonts w:ascii="Century Gothic" w:hAnsi="Century Gothic"/>
                <w:szCs w:val="22"/>
                <w:bdr w:val="nil"/>
              </w:rPr>
              <w:t>ga</w:t>
            </w:r>
            <w:proofErr w:type="spellEnd"/>
            <w:r>
              <w:rPr>
                <w:rFonts w:ascii="Century Gothic" w:hAnsi="Century Gothic"/>
                <w:szCs w:val="22"/>
                <w:bdr w:val="nil"/>
              </w:rPr>
              <w:t xml:space="preserve">. (taches, couleurs passées) </w:t>
            </w:r>
          </w:p>
          <w:p w14:paraId="133508A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à vue 39 x 26,2 cm </w:t>
            </w:r>
          </w:p>
          <w:p w14:paraId="7499EB0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Sous verre </w:t>
            </w:r>
          </w:p>
          <w:p w14:paraId="4FDB19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Page d'album, deux femmes assises sur la terrasse buvant du </w:t>
            </w:r>
            <w:proofErr w:type="spellStart"/>
            <w:r>
              <w:rPr>
                <w:rFonts w:ascii="Century Gothic" w:hAnsi="Century Gothic"/>
                <w:szCs w:val="22"/>
                <w:bdr w:val="nil"/>
              </w:rPr>
              <w:t>sake</w:t>
            </w:r>
            <w:proofErr w:type="spellEnd"/>
            <w:r>
              <w:rPr>
                <w:rFonts w:ascii="Century Gothic" w:hAnsi="Century Gothic"/>
                <w:szCs w:val="22"/>
                <w:bdr w:val="nil"/>
              </w:rPr>
              <w:t xml:space="preserve">. </w:t>
            </w:r>
          </w:p>
          <w:p w14:paraId="2365A49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Non signé. (manques, doublé) </w:t>
            </w:r>
          </w:p>
          <w:p w14:paraId="0D69037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à vue 21 x 14,7 cm </w:t>
            </w:r>
          </w:p>
          <w:p w14:paraId="10B78D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Encadré sous verre </w:t>
            </w:r>
          </w:p>
          <w:p w14:paraId="6CC8D96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Utagawa</w:t>
            </w:r>
            <w:proofErr w:type="spellEnd"/>
            <w:r>
              <w:rPr>
                <w:rFonts w:ascii="Century Gothic" w:hAnsi="Century Gothic"/>
                <w:szCs w:val="22"/>
                <w:bdr w:val="nil"/>
              </w:rPr>
              <w:t xml:space="preserve"> </w:t>
            </w:r>
            <w:proofErr w:type="spellStart"/>
            <w:r>
              <w:rPr>
                <w:rFonts w:ascii="Century Gothic" w:hAnsi="Century Gothic"/>
                <w:szCs w:val="22"/>
                <w:bdr w:val="nil"/>
              </w:rPr>
              <w:t>Shigenobu</w:t>
            </w:r>
            <w:proofErr w:type="spellEnd"/>
            <w:r>
              <w:rPr>
                <w:rFonts w:ascii="Century Gothic" w:hAnsi="Century Gothic"/>
                <w:szCs w:val="22"/>
                <w:bdr w:val="nil"/>
              </w:rPr>
              <w:t xml:space="preserve"> (Hiroshige II) (1826-1869)</w:t>
            </w:r>
          </w:p>
          <w:p w14:paraId="704A1B83" w14:textId="38DAE5B2"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Oban</w:t>
            </w:r>
            <w:proofErr w:type="spellEnd"/>
            <w:r>
              <w:rPr>
                <w:rFonts w:ascii="Century Gothic" w:hAnsi="Century Gothic"/>
                <w:szCs w:val="22"/>
                <w:bdr w:val="nil"/>
              </w:rPr>
              <w:t xml:space="preserve"> </w:t>
            </w:r>
            <w:proofErr w:type="spellStart"/>
            <w:r>
              <w:rPr>
                <w:rFonts w:ascii="Century Gothic" w:hAnsi="Century Gothic"/>
                <w:szCs w:val="22"/>
                <w:bdr w:val="nil"/>
              </w:rPr>
              <w:t>tate</w:t>
            </w:r>
            <w:proofErr w:type="spellEnd"/>
            <w:r>
              <w:rPr>
                <w:rFonts w:ascii="Century Gothic" w:hAnsi="Century Gothic"/>
                <w:szCs w:val="22"/>
                <w:bdr w:val="nil"/>
              </w:rPr>
              <w:t xml:space="preserve">-e, </w:t>
            </w:r>
            <w:proofErr w:type="spellStart"/>
            <w:r>
              <w:rPr>
                <w:rFonts w:ascii="Century Gothic" w:hAnsi="Century Gothic"/>
                <w:szCs w:val="22"/>
                <w:bdr w:val="nil"/>
              </w:rPr>
              <w:t>Nitta</w:t>
            </w:r>
            <w:proofErr w:type="spellEnd"/>
            <w:r>
              <w:rPr>
                <w:rFonts w:ascii="Century Gothic" w:hAnsi="Century Gothic"/>
                <w:szCs w:val="22"/>
                <w:bdr w:val="nil"/>
              </w:rPr>
              <w:t xml:space="preserve"> </w:t>
            </w:r>
            <w:proofErr w:type="spellStart"/>
            <w:r>
              <w:rPr>
                <w:rFonts w:ascii="Century Gothic" w:hAnsi="Century Gothic"/>
                <w:szCs w:val="22"/>
                <w:bdr w:val="nil"/>
              </w:rPr>
              <w:t>Yoshimasa</w:t>
            </w:r>
            <w:proofErr w:type="spellEnd"/>
            <w:r>
              <w:rPr>
                <w:rFonts w:ascii="Century Gothic" w:hAnsi="Century Gothic"/>
                <w:szCs w:val="22"/>
                <w:bdr w:val="nil"/>
              </w:rPr>
              <w:t xml:space="preserve"> </w:t>
            </w:r>
            <w:r w:rsidR="00227ABE">
              <w:rPr>
                <w:rFonts w:ascii="Century Gothic" w:hAnsi="Century Gothic"/>
                <w:szCs w:val="22"/>
                <w:bdr w:val="nil"/>
              </w:rPr>
              <w:t xml:space="preserve">et </w:t>
            </w:r>
            <w:proofErr w:type="spellStart"/>
            <w:r w:rsidR="00227ABE">
              <w:rPr>
                <w:rFonts w:ascii="Century Gothic" w:hAnsi="Century Gothic"/>
                <w:szCs w:val="22"/>
                <w:bdr w:val="nil"/>
              </w:rPr>
              <w:t>Funada</w:t>
            </w:r>
            <w:proofErr w:type="spellEnd"/>
            <w:r>
              <w:rPr>
                <w:rFonts w:ascii="Century Gothic" w:hAnsi="Century Gothic"/>
                <w:szCs w:val="22"/>
                <w:bdr w:val="nil"/>
              </w:rPr>
              <w:t xml:space="preserve"> </w:t>
            </w:r>
            <w:proofErr w:type="spellStart"/>
            <w:r>
              <w:rPr>
                <w:rFonts w:ascii="Century Gothic" w:hAnsi="Century Gothic"/>
                <w:szCs w:val="22"/>
                <w:bdr w:val="nil"/>
              </w:rPr>
              <w:t>Nyudo</w:t>
            </w:r>
            <w:proofErr w:type="spellEnd"/>
            <w:r>
              <w:rPr>
                <w:rFonts w:ascii="Century Gothic" w:hAnsi="Century Gothic"/>
                <w:szCs w:val="22"/>
                <w:bdr w:val="nil"/>
              </w:rPr>
              <w:t xml:space="preserve">. </w:t>
            </w:r>
          </w:p>
          <w:p w14:paraId="660E669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w:t>
            </w:r>
            <w:proofErr w:type="spellStart"/>
            <w:r>
              <w:rPr>
                <w:rFonts w:ascii="Century Gothic" w:hAnsi="Century Gothic"/>
                <w:szCs w:val="22"/>
                <w:bdr w:val="nil"/>
              </w:rPr>
              <w:t>Shigenobu</w:t>
            </w:r>
            <w:proofErr w:type="spellEnd"/>
            <w:r>
              <w:rPr>
                <w:rFonts w:ascii="Century Gothic" w:hAnsi="Century Gothic"/>
                <w:szCs w:val="22"/>
                <w:bdr w:val="nil"/>
              </w:rPr>
              <w:t xml:space="preserve"> </w:t>
            </w:r>
            <w:proofErr w:type="spellStart"/>
            <w:r>
              <w:rPr>
                <w:rFonts w:ascii="Century Gothic" w:hAnsi="Century Gothic"/>
                <w:szCs w:val="22"/>
                <w:bdr w:val="nil"/>
              </w:rPr>
              <w:t>ga</w:t>
            </w:r>
            <w:proofErr w:type="spellEnd"/>
            <w:r>
              <w:rPr>
                <w:rFonts w:ascii="Century Gothic" w:hAnsi="Century Gothic"/>
                <w:szCs w:val="22"/>
                <w:bdr w:val="nil"/>
              </w:rPr>
              <w:t xml:space="preserve">. (taches, trou) </w:t>
            </w:r>
          </w:p>
          <w:p w14:paraId="5182FF1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à vue 32,7 x 21,1 cm </w:t>
            </w:r>
          </w:p>
          <w:p w14:paraId="29809A0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Encadré sous verre </w:t>
            </w:r>
          </w:p>
          <w:p w14:paraId="4639F773" w14:textId="1B13E45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38D6C10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7A34B64E" w14:textId="77777777" w:rsidTr="00736B5D">
        <w:trPr>
          <w:cantSplit/>
          <w:jc w:val="center"/>
        </w:trPr>
        <w:tc>
          <w:tcPr>
            <w:tcW w:w="680" w:type="dxa"/>
          </w:tcPr>
          <w:p w14:paraId="312EF5AC" w14:textId="77777777" w:rsidR="007D12AE" w:rsidRPr="003F067B" w:rsidRDefault="007D12AE" w:rsidP="007D12AE">
            <w:pPr>
              <w:rPr>
                <w:rFonts w:ascii="Century Gothic" w:hAnsi="Century Gothic"/>
                <w:szCs w:val="22"/>
                <w:lang w:val="en-GB"/>
              </w:rPr>
            </w:pPr>
            <w:r>
              <w:rPr>
                <w:rFonts w:ascii="Century Gothic" w:hAnsi="Century Gothic"/>
                <w:szCs w:val="22"/>
                <w:bdr w:val="nil"/>
              </w:rPr>
              <w:t>31</w:t>
            </w:r>
          </w:p>
        </w:tc>
        <w:tc>
          <w:tcPr>
            <w:tcW w:w="8220" w:type="dxa"/>
          </w:tcPr>
          <w:p w14:paraId="7193948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Ensemble de trois ouvrages :</w:t>
            </w:r>
          </w:p>
          <w:p w14:paraId="45B534F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w:t>
            </w:r>
            <w:proofErr w:type="spellStart"/>
            <w:r>
              <w:rPr>
                <w:rFonts w:ascii="Century Gothic" w:hAnsi="Century Gothic"/>
                <w:szCs w:val="22"/>
                <w:bdr w:val="nil"/>
              </w:rPr>
              <w:t>Tsuyoshi</w:t>
            </w:r>
            <w:proofErr w:type="spellEnd"/>
            <w:r>
              <w:rPr>
                <w:rFonts w:ascii="Century Gothic" w:hAnsi="Century Gothic"/>
                <w:szCs w:val="22"/>
                <w:bdr w:val="nil"/>
              </w:rPr>
              <w:t xml:space="preserve"> </w:t>
            </w:r>
            <w:proofErr w:type="spellStart"/>
            <w:r>
              <w:rPr>
                <w:rFonts w:ascii="Century Gothic" w:hAnsi="Century Gothic"/>
                <w:szCs w:val="22"/>
                <w:bdr w:val="nil"/>
              </w:rPr>
              <w:t>Tamura</w:t>
            </w:r>
            <w:proofErr w:type="spellEnd"/>
            <w:r>
              <w:rPr>
                <w:rFonts w:ascii="Century Gothic" w:hAnsi="Century Gothic"/>
                <w:szCs w:val="22"/>
                <w:bdr w:val="nil"/>
              </w:rPr>
              <w:t xml:space="preserve">, Art of the </w:t>
            </w:r>
            <w:proofErr w:type="spellStart"/>
            <w:r>
              <w:rPr>
                <w:rFonts w:ascii="Century Gothic" w:hAnsi="Century Gothic"/>
                <w:szCs w:val="22"/>
                <w:bdr w:val="nil"/>
              </w:rPr>
              <w:t>landscape</w:t>
            </w:r>
            <w:proofErr w:type="spellEnd"/>
            <w:r>
              <w:rPr>
                <w:rFonts w:ascii="Century Gothic" w:hAnsi="Century Gothic"/>
                <w:szCs w:val="22"/>
                <w:bdr w:val="nil"/>
              </w:rPr>
              <w:t xml:space="preserve"> </w:t>
            </w:r>
            <w:proofErr w:type="spellStart"/>
            <w:r>
              <w:rPr>
                <w:rFonts w:ascii="Century Gothic" w:hAnsi="Century Gothic"/>
                <w:szCs w:val="22"/>
                <w:bdr w:val="nil"/>
              </w:rPr>
              <w:t>garden</w:t>
            </w:r>
            <w:proofErr w:type="spellEnd"/>
            <w:r>
              <w:rPr>
                <w:rFonts w:ascii="Century Gothic" w:hAnsi="Century Gothic"/>
                <w:szCs w:val="22"/>
                <w:bdr w:val="nil"/>
              </w:rPr>
              <w:t xml:space="preserve"> in Japan, </w:t>
            </w:r>
            <w:proofErr w:type="spellStart"/>
            <w:r>
              <w:rPr>
                <w:rFonts w:ascii="Century Gothic" w:hAnsi="Century Gothic"/>
                <w:szCs w:val="22"/>
                <w:bdr w:val="nil"/>
              </w:rPr>
              <w:t>Kokusai</w:t>
            </w:r>
            <w:proofErr w:type="spellEnd"/>
            <w:r>
              <w:rPr>
                <w:rFonts w:ascii="Century Gothic" w:hAnsi="Century Gothic"/>
                <w:szCs w:val="22"/>
                <w:bdr w:val="nil"/>
              </w:rPr>
              <w:t xml:space="preserve"> </w:t>
            </w:r>
            <w:proofErr w:type="spellStart"/>
            <w:r>
              <w:rPr>
                <w:rFonts w:ascii="Century Gothic" w:hAnsi="Century Gothic"/>
                <w:szCs w:val="22"/>
                <w:bdr w:val="nil"/>
              </w:rPr>
              <w:t>Bunka</w:t>
            </w:r>
            <w:proofErr w:type="spellEnd"/>
            <w:r>
              <w:rPr>
                <w:rFonts w:ascii="Century Gothic" w:hAnsi="Century Gothic"/>
                <w:szCs w:val="22"/>
                <w:bdr w:val="nil"/>
              </w:rPr>
              <w:t xml:space="preserve"> </w:t>
            </w:r>
            <w:proofErr w:type="spellStart"/>
            <w:r>
              <w:rPr>
                <w:rFonts w:ascii="Century Gothic" w:hAnsi="Century Gothic"/>
                <w:szCs w:val="22"/>
                <w:bdr w:val="nil"/>
              </w:rPr>
              <w:t>Shinkokai</w:t>
            </w:r>
            <w:proofErr w:type="spellEnd"/>
            <w:r>
              <w:rPr>
                <w:rFonts w:ascii="Century Gothic" w:hAnsi="Century Gothic"/>
                <w:szCs w:val="22"/>
                <w:bdr w:val="nil"/>
              </w:rPr>
              <w:t xml:space="preserve">, Tokyo, 1935; </w:t>
            </w:r>
          </w:p>
          <w:p w14:paraId="53BCC2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collections de peintures et grès japonais</w:t>
            </w:r>
          </w:p>
          <w:p w14:paraId="0B8A876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album d'estampes, poissons. </w:t>
            </w:r>
          </w:p>
          <w:p w14:paraId="5C79F64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p>
        </w:tc>
        <w:tc>
          <w:tcPr>
            <w:tcW w:w="1984" w:type="dxa"/>
            <w:vAlign w:val="bottom"/>
          </w:tcPr>
          <w:p w14:paraId="4DE8E20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 / 20</w:t>
            </w:r>
          </w:p>
        </w:tc>
      </w:tr>
      <w:tr w:rsidR="007D12AE" w14:paraId="3060AF7F" w14:textId="77777777" w:rsidTr="00736B5D">
        <w:trPr>
          <w:cantSplit/>
          <w:jc w:val="center"/>
        </w:trPr>
        <w:tc>
          <w:tcPr>
            <w:tcW w:w="680" w:type="dxa"/>
          </w:tcPr>
          <w:p w14:paraId="5342C745" w14:textId="77777777" w:rsidR="007D12AE" w:rsidRPr="003F067B" w:rsidRDefault="007D12AE" w:rsidP="007D12AE">
            <w:pPr>
              <w:rPr>
                <w:rFonts w:ascii="Century Gothic" w:hAnsi="Century Gothic"/>
                <w:szCs w:val="22"/>
                <w:lang w:val="en-GB"/>
              </w:rPr>
            </w:pPr>
            <w:r>
              <w:rPr>
                <w:rFonts w:ascii="Century Gothic" w:hAnsi="Century Gothic"/>
                <w:szCs w:val="22"/>
                <w:bdr w:val="nil"/>
              </w:rPr>
              <w:t>32</w:t>
            </w:r>
          </w:p>
        </w:tc>
        <w:tc>
          <w:tcPr>
            <w:tcW w:w="8220" w:type="dxa"/>
          </w:tcPr>
          <w:p w14:paraId="43E3828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 XIXe siècle</w:t>
            </w:r>
          </w:p>
          <w:p w14:paraId="0A12399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Netsuke en bois, trois châtaignes accolées. Un ver en os sortant de l'une. </w:t>
            </w:r>
          </w:p>
          <w:p w14:paraId="7837846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Non signé. </w:t>
            </w:r>
          </w:p>
          <w:p w14:paraId="04DF78F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 3,5 cm </w:t>
            </w:r>
          </w:p>
          <w:p w14:paraId="0C30D794" w14:textId="1D81058B"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48CB0A8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42004CF" w14:textId="77777777" w:rsidTr="00736B5D">
        <w:trPr>
          <w:cantSplit/>
          <w:jc w:val="center"/>
        </w:trPr>
        <w:tc>
          <w:tcPr>
            <w:tcW w:w="680" w:type="dxa"/>
          </w:tcPr>
          <w:p w14:paraId="083960AD" w14:textId="77777777" w:rsidR="007D12AE" w:rsidRPr="003F067B" w:rsidRDefault="007D12AE" w:rsidP="007D12AE">
            <w:pPr>
              <w:rPr>
                <w:rFonts w:ascii="Century Gothic" w:hAnsi="Century Gothic"/>
                <w:szCs w:val="22"/>
                <w:lang w:val="en-GB"/>
              </w:rPr>
            </w:pPr>
            <w:r>
              <w:rPr>
                <w:rFonts w:ascii="Century Gothic" w:hAnsi="Century Gothic"/>
                <w:szCs w:val="22"/>
                <w:bdr w:val="nil"/>
              </w:rPr>
              <w:t>33</w:t>
            </w:r>
          </w:p>
        </w:tc>
        <w:tc>
          <w:tcPr>
            <w:tcW w:w="8220" w:type="dxa"/>
          </w:tcPr>
          <w:p w14:paraId="1C3E6F8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Milieu XIXe</w:t>
            </w:r>
          </w:p>
          <w:p w14:paraId="2249DECC" w14:textId="509E6AF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Netsuke en bois, </w:t>
            </w:r>
            <w:proofErr w:type="spellStart"/>
            <w:r>
              <w:rPr>
                <w:rFonts w:ascii="Century Gothic" w:hAnsi="Century Gothic"/>
                <w:szCs w:val="22"/>
                <w:bdr w:val="nil"/>
              </w:rPr>
              <w:t>shishi</w:t>
            </w:r>
            <w:proofErr w:type="spellEnd"/>
            <w:r>
              <w:rPr>
                <w:rFonts w:ascii="Century Gothic" w:hAnsi="Century Gothic"/>
                <w:szCs w:val="22"/>
                <w:bdr w:val="nil"/>
              </w:rPr>
              <w:t xml:space="preserve"> accroupi tenant une balle </w:t>
            </w:r>
            <w:proofErr w:type="spellStart"/>
            <w:r>
              <w:rPr>
                <w:rFonts w:ascii="Century Gothic" w:hAnsi="Century Gothic"/>
                <w:szCs w:val="22"/>
                <w:bdr w:val="nil"/>
              </w:rPr>
              <w:t>rubannée</w:t>
            </w:r>
            <w:proofErr w:type="spellEnd"/>
            <w:r>
              <w:rPr>
                <w:rFonts w:ascii="Century Gothic" w:hAnsi="Century Gothic"/>
                <w:szCs w:val="22"/>
                <w:bdr w:val="nil"/>
              </w:rPr>
              <w:t xml:space="preserve"> entre ses pattes avant, la balle incrustée de de nacre, os et corail et ajourée découvrant une balle mobile. Signé </w:t>
            </w:r>
            <w:proofErr w:type="spellStart"/>
            <w:r>
              <w:rPr>
                <w:rFonts w:ascii="Century Gothic" w:hAnsi="Century Gothic"/>
                <w:szCs w:val="22"/>
                <w:bdr w:val="nil"/>
              </w:rPr>
              <w:t>Gizan</w:t>
            </w:r>
            <w:proofErr w:type="spellEnd"/>
            <w:r>
              <w:rPr>
                <w:rFonts w:ascii="Century Gothic" w:hAnsi="Century Gothic"/>
                <w:szCs w:val="22"/>
                <w:bdr w:val="nil"/>
              </w:rPr>
              <w:t xml:space="preserve"> (</w:t>
            </w:r>
            <w:proofErr w:type="spellStart"/>
            <w:r>
              <w:rPr>
                <w:rFonts w:ascii="Century Gothic" w:hAnsi="Century Gothic"/>
                <w:szCs w:val="22"/>
                <w:bdr w:val="nil"/>
              </w:rPr>
              <w:t>Yoshiyama</w:t>
            </w:r>
            <w:proofErr w:type="spellEnd"/>
            <w:r>
              <w:rPr>
                <w:rFonts w:ascii="Century Gothic" w:hAnsi="Century Gothic"/>
                <w:szCs w:val="22"/>
                <w:bdr w:val="nil"/>
              </w:rPr>
              <w:t>). (</w:t>
            </w:r>
            <w:r w:rsidR="00227ABE">
              <w:rPr>
                <w:rFonts w:ascii="Century Gothic" w:hAnsi="Century Gothic"/>
                <w:szCs w:val="22"/>
                <w:bdr w:val="nil"/>
              </w:rPr>
              <w:t>Accident</w:t>
            </w:r>
            <w:r>
              <w:rPr>
                <w:rFonts w:ascii="Century Gothic" w:hAnsi="Century Gothic"/>
                <w:szCs w:val="22"/>
                <w:bdr w:val="nil"/>
              </w:rPr>
              <w:t xml:space="preserve"> à la balle). H. 3,1 cm.</w:t>
            </w:r>
          </w:p>
          <w:p w14:paraId="06F4ED89" w14:textId="313D736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7D4967C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54EFF195" w14:textId="77777777" w:rsidTr="00736B5D">
        <w:trPr>
          <w:cantSplit/>
          <w:jc w:val="center"/>
        </w:trPr>
        <w:tc>
          <w:tcPr>
            <w:tcW w:w="680" w:type="dxa"/>
          </w:tcPr>
          <w:p w14:paraId="5B652AE0" w14:textId="77777777" w:rsidR="007D12AE" w:rsidRPr="003F067B" w:rsidRDefault="007D12AE" w:rsidP="007D12AE">
            <w:pPr>
              <w:rPr>
                <w:rFonts w:ascii="Century Gothic" w:hAnsi="Century Gothic"/>
                <w:szCs w:val="22"/>
                <w:lang w:val="en-GB"/>
              </w:rPr>
            </w:pPr>
            <w:r>
              <w:rPr>
                <w:rFonts w:ascii="Century Gothic" w:hAnsi="Century Gothic"/>
                <w:szCs w:val="22"/>
                <w:bdr w:val="nil"/>
              </w:rPr>
              <w:t>34</w:t>
            </w:r>
          </w:p>
        </w:tc>
        <w:tc>
          <w:tcPr>
            <w:tcW w:w="8220" w:type="dxa"/>
          </w:tcPr>
          <w:p w14:paraId="532ABD9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MEIJI (1868 - 1912)</w:t>
            </w:r>
          </w:p>
          <w:p w14:paraId="29B96C5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Netsuke en bois, éternueur public se grattant. (gerce) </w:t>
            </w:r>
          </w:p>
          <w:p w14:paraId="497DBE1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3,6 cm </w:t>
            </w:r>
          </w:p>
          <w:p w14:paraId="77F33214" w14:textId="79BE7824"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47D5176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7DC36738" w14:textId="77777777" w:rsidTr="00736B5D">
        <w:trPr>
          <w:cantSplit/>
          <w:jc w:val="center"/>
        </w:trPr>
        <w:tc>
          <w:tcPr>
            <w:tcW w:w="680" w:type="dxa"/>
          </w:tcPr>
          <w:p w14:paraId="1413C430"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35</w:t>
            </w:r>
          </w:p>
        </w:tc>
        <w:tc>
          <w:tcPr>
            <w:tcW w:w="8220" w:type="dxa"/>
          </w:tcPr>
          <w:p w14:paraId="555A1DD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MEIJI (1868 - 1912)</w:t>
            </w:r>
          </w:p>
          <w:p w14:paraId="7D385224"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Hakko</w:t>
            </w:r>
            <w:proofErr w:type="spellEnd"/>
            <w:r>
              <w:rPr>
                <w:rFonts w:ascii="Century Gothic" w:hAnsi="Century Gothic"/>
                <w:szCs w:val="22"/>
                <w:bdr w:val="nil"/>
              </w:rPr>
              <w:t xml:space="preserve"> netsuke en laque brune à décor en </w:t>
            </w:r>
            <w:proofErr w:type="spellStart"/>
            <w:r>
              <w:rPr>
                <w:rFonts w:ascii="Century Gothic" w:hAnsi="Century Gothic"/>
                <w:szCs w:val="22"/>
                <w:bdr w:val="nil"/>
              </w:rPr>
              <w:t>hira</w:t>
            </w:r>
            <w:proofErr w:type="spellEnd"/>
            <w:r>
              <w:rPr>
                <w:rFonts w:ascii="Century Gothic" w:hAnsi="Century Gothic"/>
                <w:szCs w:val="22"/>
                <w:bdr w:val="nil"/>
              </w:rPr>
              <w:t xml:space="preserve"> maki-e de laque rouge et or et </w:t>
            </w:r>
            <w:proofErr w:type="spellStart"/>
            <w:r>
              <w:rPr>
                <w:rFonts w:ascii="Century Gothic" w:hAnsi="Century Gothic"/>
                <w:szCs w:val="22"/>
                <w:bdr w:val="nil"/>
              </w:rPr>
              <w:t>fundame</w:t>
            </w:r>
            <w:proofErr w:type="spellEnd"/>
            <w:r>
              <w:rPr>
                <w:rFonts w:ascii="Century Gothic" w:hAnsi="Century Gothic"/>
                <w:szCs w:val="22"/>
                <w:bdr w:val="nil"/>
              </w:rPr>
              <w:t xml:space="preserve"> de trois motifs textile, l'un avec oiseau, l'un avec paulownia et le dernier avec lotus. (petites égrenures) </w:t>
            </w:r>
          </w:p>
          <w:p w14:paraId="3EF135A1" w14:textId="0DBC45C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 3,8 cm</w:t>
            </w:r>
          </w:p>
        </w:tc>
        <w:tc>
          <w:tcPr>
            <w:tcW w:w="1984" w:type="dxa"/>
            <w:vAlign w:val="bottom"/>
          </w:tcPr>
          <w:p w14:paraId="46A3320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19FC7220" w14:textId="77777777" w:rsidTr="00736B5D">
        <w:trPr>
          <w:cantSplit/>
          <w:jc w:val="center"/>
        </w:trPr>
        <w:tc>
          <w:tcPr>
            <w:tcW w:w="680" w:type="dxa"/>
          </w:tcPr>
          <w:p w14:paraId="4C5BDB62" w14:textId="77777777" w:rsidR="007D12AE" w:rsidRPr="003F067B" w:rsidRDefault="007D12AE" w:rsidP="007D12AE">
            <w:pPr>
              <w:rPr>
                <w:rFonts w:ascii="Century Gothic" w:hAnsi="Century Gothic"/>
                <w:szCs w:val="22"/>
                <w:lang w:val="en-GB"/>
              </w:rPr>
            </w:pPr>
            <w:r>
              <w:rPr>
                <w:rFonts w:ascii="Century Gothic" w:hAnsi="Century Gothic"/>
                <w:szCs w:val="22"/>
                <w:bdr w:val="nil"/>
              </w:rPr>
              <w:t>36</w:t>
            </w:r>
          </w:p>
        </w:tc>
        <w:tc>
          <w:tcPr>
            <w:tcW w:w="8220" w:type="dxa"/>
          </w:tcPr>
          <w:p w14:paraId="7AFC2B2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w:t>
            </w:r>
          </w:p>
          <w:p w14:paraId="3711186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Armure composite:</w:t>
            </w:r>
          </w:p>
          <w:p w14:paraId="25E1934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Casque (kabuto): </w:t>
            </w:r>
            <w:proofErr w:type="spellStart"/>
            <w:r>
              <w:rPr>
                <w:rFonts w:ascii="Century Gothic" w:hAnsi="Century Gothic"/>
                <w:szCs w:val="22"/>
                <w:bdr w:val="nil"/>
              </w:rPr>
              <w:t>sujibachi</w:t>
            </w:r>
            <w:proofErr w:type="spellEnd"/>
            <w:r>
              <w:rPr>
                <w:rFonts w:ascii="Century Gothic" w:hAnsi="Century Gothic"/>
                <w:szCs w:val="22"/>
                <w:bdr w:val="nil"/>
              </w:rPr>
              <w:t xml:space="preserve"> en fer à soixante-deux lamelles, </w:t>
            </w:r>
            <w:proofErr w:type="spellStart"/>
            <w:r>
              <w:rPr>
                <w:rFonts w:ascii="Century Gothic" w:hAnsi="Century Gothic"/>
                <w:szCs w:val="22"/>
                <w:bdr w:val="nil"/>
              </w:rPr>
              <w:t>tehen</w:t>
            </w:r>
            <w:proofErr w:type="spellEnd"/>
            <w:r>
              <w:rPr>
                <w:rFonts w:ascii="Century Gothic" w:hAnsi="Century Gothic"/>
                <w:szCs w:val="22"/>
                <w:bdr w:val="nil"/>
              </w:rPr>
              <w:t xml:space="preserve"> </w:t>
            </w:r>
            <w:proofErr w:type="spellStart"/>
            <w:r>
              <w:rPr>
                <w:rFonts w:ascii="Century Gothic" w:hAnsi="Century Gothic"/>
                <w:szCs w:val="22"/>
                <w:bdr w:val="nil"/>
              </w:rPr>
              <w:t>kanamono</w:t>
            </w:r>
            <w:proofErr w:type="spellEnd"/>
            <w:r>
              <w:rPr>
                <w:rFonts w:ascii="Century Gothic" w:hAnsi="Century Gothic"/>
                <w:szCs w:val="22"/>
                <w:bdr w:val="nil"/>
              </w:rPr>
              <w:t xml:space="preserve"> formant </w:t>
            </w:r>
            <w:proofErr w:type="spellStart"/>
            <w:r>
              <w:rPr>
                <w:rFonts w:ascii="Century Gothic" w:hAnsi="Century Gothic"/>
                <w:szCs w:val="22"/>
                <w:bdr w:val="nil"/>
              </w:rPr>
              <w:t>kiku</w:t>
            </w:r>
            <w:proofErr w:type="spellEnd"/>
          </w:p>
          <w:p w14:paraId="59DB507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protège-nuque (</w:t>
            </w:r>
            <w:proofErr w:type="spellStart"/>
            <w:r>
              <w:rPr>
                <w:rFonts w:ascii="Century Gothic" w:hAnsi="Century Gothic"/>
                <w:szCs w:val="22"/>
                <w:bdr w:val="nil"/>
              </w:rPr>
              <w:t>shikoro</w:t>
            </w:r>
            <w:proofErr w:type="spellEnd"/>
            <w:r>
              <w:rPr>
                <w:rFonts w:ascii="Century Gothic" w:hAnsi="Century Gothic"/>
                <w:szCs w:val="22"/>
                <w:bdr w:val="nil"/>
              </w:rPr>
              <w:t>): à quatre lamelles en fer laqué noir lacé bleu</w:t>
            </w:r>
          </w:p>
          <w:p w14:paraId="4DAC0C3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ailettes (</w:t>
            </w:r>
            <w:proofErr w:type="spellStart"/>
            <w:r>
              <w:rPr>
                <w:rFonts w:ascii="Century Gothic" w:hAnsi="Century Gothic"/>
                <w:szCs w:val="22"/>
                <w:bdr w:val="nil"/>
              </w:rPr>
              <w:t>fukigaeshi</w:t>
            </w:r>
            <w:proofErr w:type="spellEnd"/>
            <w:r>
              <w:rPr>
                <w:rFonts w:ascii="Century Gothic" w:hAnsi="Century Gothic"/>
                <w:szCs w:val="22"/>
                <w:bdr w:val="nil"/>
              </w:rPr>
              <w:t>): en fer laqué or</w:t>
            </w:r>
          </w:p>
          <w:p w14:paraId="5C5CE83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visière (</w:t>
            </w:r>
            <w:proofErr w:type="spellStart"/>
            <w:r>
              <w:rPr>
                <w:rFonts w:ascii="Century Gothic" w:hAnsi="Century Gothic"/>
                <w:szCs w:val="22"/>
                <w:bdr w:val="nil"/>
              </w:rPr>
              <w:t>mabisashi</w:t>
            </w:r>
            <w:proofErr w:type="spellEnd"/>
            <w:r>
              <w:rPr>
                <w:rFonts w:ascii="Century Gothic" w:hAnsi="Century Gothic"/>
                <w:szCs w:val="22"/>
                <w:bdr w:val="nil"/>
              </w:rPr>
              <w:t>): en fer laqué noir</w:t>
            </w:r>
          </w:p>
          <w:p w14:paraId="7345E1E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Masque (</w:t>
            </w:r>
            <w:proofErr w:type="spellStart"/>
            <w:r>
              <w:rPr>
                <w:rFonts w:ascii="Century Gothic" w:hAnsi="Century Gothic"/>
                <w:szCs w:val="22"/>
                <w:bdr w:val="nil"/>
              </w:rPr>
              <w:t>menpo</w:t>
            </w:r>
            <w:proofErr w:type="spellEnd"/>
            <w:r>
              <w:rPr>
                <w:rFonts w:ascii="Century Gothic" w:hAnsi="Century Gothic"/>
                <w:szCs w:val="22"/>
                <w:bdr w:val="nil"/>
              </w:rPr>
              <w:t xml:space="preserve">): </w:t>
            </w:r>
            <w:proofErr w:type="spellStart"/>
            <w:r>
              <w:rPr>
                <w:rFonts w:ascii="Century Gothic" w:hAnsi="Century Gothic"/>
                <w:szCs w:val="22"/>
                <w:bdr w:val="nil"/>
              </w:rPr>
              <w:t>ressei</w:t>
            </w:r>
            <w:proofErr w:type="spellEnd"/>
            <w:r>
              <w:rPr>
                <w:rFonts w:ascii="Century Gothic" w:hAnsi="Century Gothic"/>
                <w:szCs w:val="22"/>
                <w:bdr w:val="nil"/>
              </w:rPr>
              <w:t xml:space="preserve"> en fer, moustache en crin, intérieur laqué rouge</w:t>
            </w:r>
          </w:p>
          <w:p w14:paraId="5AF7EC7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protège-gorge (</w:t>
            </w:r>
            <w:proofErr w:type="spellStart"/>
            <w:r>
              <w:rPr>
                <w:rFonts w:ascii="Century Gothic" w:hAnsi="Century Gothic"/>
                <w:szCs w:val="22"/>
                <w:bdr w:val="nil"/>
              </w:rPr>
              <w:t>yodarekake</w:t>
            </w:r>
            <w:proofErr w:type="spellEnd"/>
            <w:r>
              <w:rPr>
                <w:rFonts w:ascii="Century Gothic" w:hAnsi="Century Gothic"/>
                <w:szCs w:val="22"/>
                <w:bdr w:val="nil"/>
              </w:rPr>
              <w:t xml:space="preserve">): en fer laqué et or à cinq lamelles lacées bleu </w:t>
            </w:r>
          </w:p>
          <w:p w14:paraId="7436E51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Cuirasse (</w:t>
            </w:r>
            <w:proofErr w:type="spellStart"/>
            <w:r>
              <w:rPr>
                <w:rFonts w:ascii="Century Gothic" w:hAnsi="Century Gothic"/>
                <w:szCs w:val="22"/>
                <w:bdr w:val="nil"/>
              </w:rPr>
              <w:t>dô</w:t>
            </w:r>
            <w:proofErr w:type="spellEnd"/>
            <w:r>
              <w:rPr>
                <w:rFonts w:ascii="Century Gothic" w:hAnsi="Century Gothic"/>
                <w:szCs w:val="22"/>
                <w:bdr w:val="nil"/>
              </w:rPr>
              <w:t xml:space="preserve">): </w:t>
            </w:r>
            <w:proofErr w:type="spellStart"/>
            <w:r>
              <w:rPr>
                <w:rFonts w:ascii="Century Gothic" w:hAnsi="Century Gothic"/>
                <w:szCs w:val="22"/>
                <w:bdr w:val="nil"/>
              </w:rPr>
              <w:t>iyozane</w:t>
            </w:r>
            <w:proofErr w:type="spellEnd"/>
            <w:r>
              <w:rPr>
                <w:rFonts w:ascii="Century Gothic" w:hAnsi="Century Gothic"/>
                <w:szCs w:val="22"/>
                <w:bdr w:val="nil"/>
              </w:rPr>
              <w:t xml:space="preserve"> </w:t>
            </w:r>
            <w:proofErr w:type="spellStart"/>
            <w:r>
              <w:rPr>
                <w:rFonts w:ascii="Century Gothic" w:hAnsi="Century Gothic"/>
                <w:szCs w:val="22"/>
                <w:bdr w:val="nil"/>
              </w:rPr>
              <w:t>nuinobe</w:t>
            </w:r>
            <w:proofErr w:type="spellEnd"/>
            <w:r>
              <w:rPr>
                <w:rFonts w:ascii="Century Gothic" w:hAnsi="Century Gothic"/>
                <w:szCs w:val="22"/>
                <w:bdr w:val="nil"/>
              </w:rPr>
              <w:t xml:space="preserve"> </w:t>
            </w:r>
            <w:proofErr w:type="spellStart"/>
            <w:r>
              <w:rPr>
                <w:rFonts w:ascii="Century Gothic" w:hAnsi="Century Gothic"/>
                <w:szCs w:val="22"/>
                <w:bdr w:val="nil"/>
              </w:rPr>
              <w:t>nimai</w:t>
            </w:r>
            <w:proofErr w:type="spellEnd"/>
            <w:r>
              <w:rPr>
                <w:rFonts w:ascii="Century Gothic" w:hAnsi="Century Gothic"/>
                <w:szCs w:val="22"/>
                <w:bdr w:val="nil"/>
              </w:rPr>
              <w:t xml:space="preserve"> do en fer laqué brun mat </w:t>
            </w:r>
          </w:p>
          <w:p w14:paraId="78FFCA7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jupe (</w:t>
            </w:r>
            <w:proofErr w:type="spellStart"/>
            <w:r>
              <w:rPr>
                <w:rFonts w:ascii="Century Gothic" w:hAnsi="Century Gothic"/>
                <w:szCs w:val="22"/>
                <w:bdr w:val="nil"/>
              </w:rPr>
              <w:t>kusazuri</w:t>
            </w:r>
            <w:proofErr w:type="spellEnd"/>
            <w:r>
              <w:rPr>
                <w:rFonts w:ascii="Century Gothic" w:hAnsi="Century Gothic"/>
                <w:szCs w:val="22"/>
                <w:bdr w:val="nil"/>
              </w:rPr>
              <w:t>): en fer laqué à cinq lamelles lacées bleu et jaune</w:t>
            </w:r>
          </w:p>
          <w:p w14:paraId="080653A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Epaulières (</w:t>
            </w:r>
            <w:proofErr w:type="spellStart"/>
            <w:r>
              <w:rPr>
                <w:rFonts w:ascii="Century Gothic" w:hAnsi="Century Gothic"/>
                <w:szCs w:val="22"/>
                <w:bdr w:val="nil"/>
              </w:rPr>
              <w:t>sode</w:t>
            </w:r>
            <w:proofErr w:type="spellEnd"/>
            <w:r>
              <w:rPr>
                <w:rFonts w:ascii="Century Gothic" w:hAnsi="Century Gothic"/>
                <w:szCs w:val="22"/>
                <w:bdr w:val="nil"/>
              </w:rPr>
              <w:t>): en fer laqué à cinq lamelles lacées bleu et jaune</w:t>
            </w:r>
          </w:p>
          <w:p w14:paraId="75C3F83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Brassards (kote): </w:t>
            </w:r>
            <w:proofErr w:type="spellStart"/>
            <w:r>
              <w:rPr>
                <w:rFonts w:ascii="Century Gothic" w:hAnsi="Century Gothic"/>
                <w:szCs w:val="22"/>
                <w:bdr w:val="nil"/>
              </w:rPr>
              <w:t>shino</w:t>
            </w:r>
            <w:proofErr w:type="spellEnd"/>
            <w:r>
              <w:rPr>
                <w:rFonts w:ascii="Century Gothic" w:hAnsi="Century Gothic"/>
                <w:szCs w:val="22"/>
                <w:bdr w:val="nil"/>
              </w:rPr>
              <w:t xml:space="preserve"> en fer, les mains ornées de </w:t>
            </w:r>
            <w:proofErr w:type="spellStart"/>
            <w:r>
              <w:rPr>
                <w:rFonts w:ascii="Century Gothic" w:hAnsi="Century Gothic"/>
                <w:szCs w:val="22"/>
                <w:bdr w:val="nil"/>
              </w:rPr>
              <w:t>hanabishi</w:t>
            </w:r>
            <w:proofErr w:type="spellEnd"/>
          </w:p>
          <w:p w14:paraId="7A1672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Sous-jupe (</w:t>
            </w:r>
            <w:proofErr w:type="spellStart"/>
            <w:r>
              <w:rPr>
                <w:rFonts w:ascii="Century Gothic" w:hAnsi="Century Gothic"/>
                <w:szCs w:val="22"/>
                <w:bdr w:val="nil"/>
              </w:rPr>
              <w:t>haidate</w:t>
            </w:r>
            <w:proofErr w:type="spellEnd"/>
            <w:r>
              <w:rPr>
                <w:rFonts w:ascii="Century Gothic" w:hAnsi="Century Gothic"/>
                <w:szCs w:val="22"/>
                <w:bdr w:val="nil"/>
              </w:rPr>
              <w:t xml:space="preserve">): </w:t>
            </w:r>
            <w:proofErr w:type="spellStart"/>
            <w:r>
              <w:rPr>
                <w:rFonts w:ascii="Century Gothic" w:hAnsi="Century Gothic"/>
                <w:szCs w:val="22"/>
                <w:bdr w:val="nil"/>
              </w:rPr>
              <w:t>Etchu</w:t>
            </w:r>
            <w:proofErr w:type="spellEnd"/>
            <w:r>
              <w:rPr>
                <w:rFonts w:ascii="Century Gothic" w:hAnsi="Century Gothic"/>
                <w:szCs w:val="22"/>
                <w:bdr w:val="nil"/>
              </w:rPr>
              <w:t xml:space="preserve"> en fer laqué or </w:t>
            </w:r>
          </w:p>
          <w:p w14:paraId="4A2B0A6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Jambières (</w:t>
            </w:r>
            <w:proofErr w:type="spellStart"/>
            <w:r>
              <w:rPr>
                <w:rFonts w:ascii="Century Gothic" w:hAnsi="Century Gothic"/>
                <w:szCs w:val="22"/>
                <w:bdr w:val="nil"/>
              </w:rPr>
              <w:t>suneate</w:t>
            </w:r>
            <w:proofErr w:type="spellEnd"/>
            <w:r>
              <w:rPr>
                <w:rFonts w:ascii="Century Gothic" w:hAnsi="Century Gothic"/>
                <w:szCs w:val="22"/>
                <w:bdr w:val="nil"/>
              </w:rPr>
              <w:t xml:space="preserve">): </w:t>
            </w:r>
            <w:proofErr w:type="spellStart"/>
            <w:r>
              <w:rPr>
                <w:rFonts w:ascii="Century Gothic" w:hAnsi="Century Gothic"/>
                <w:szCs w:val="22"/>
                <w:bdr w:val="nil"/>
              </w:rPr>
              <w:t>shino</w:t>
            </w:r>
            <w:proofErr w:type="spellEnd"/>
            <w:r>
              <w:rPr>
                <w:rFonts w:ascii="Century Gothic" w:hAnsi="Century Gothic"/>
                <w:szCs w:val="22"/>
                <w:bdr w:val="nil"/>
              </w:rPr>
              <w:t xml:space="preserve"> en fer laqué brun</w:t>
            </w:r>
          </w:p>
          <w:p w14:paraId="703AC79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Boite (</w:t>
            </w:r>
            <w:proofErr w:type="spellStart"/>
            <w:r>
              <w:rPr>
                <w:rFonts w:ascii="Century Gothic" w:hAnsi="Century Gothic"/>
                <w:szCs w:val="22"/>
                <w:bdr w:val="nil"/>
              </w:rPr>
              <w:t>yoroi</w:t>
            </w:r>
            <w:proofErr w:type="spellEnd"/>
            <w:r>
              <w:rPr>
                <w:rFonts w:ascii="Century Gothic" w:hAnsi="Century Gothic"/>
                <w:szCs w:val="22"/>
                <w:bdr w:val="nil"/>
              </w:rPr>
              <w:t xml:space="preserve"> </w:t>
            </w:r>
            <w:proofErr w:type="spellStart"/>
            <w:r>
              <w:rPr>
                <w:rFonts w:ascii="Century Gothic" w:hAnsi="Century Gothic"/>
                <w:szCs w:val="22"/>
                <w:bdr w:val="nil"/>
              </w:rPr>
              <w:t>bitsu</w:t>
            </w:r>
            <w:proofErr w:type="spellEnd"/>
            <w:r>
              <w:rPr>
                <w:rFonts w:ascii="Century Gothic" w:hAnsi="Century Gothic"/>
                <w:szCs w:val="22"/>
                <w:bdr w:val="nil"/>
              </w:rPr>
              <w:t xml:space="preserve">) en bois </w:t>
            </w:r>
          </w:p>
          <w:p w14:paraId="1A07D23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(manques)</w:t>
            </w:r>
          </w:p>
          <w:p w14:paraId="6CA6031D" w14:textId="0B4C45E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w:t>
            </w:r>
            <w:r w:rsidR="00227ABE">
              <w:rPr>
                <w:rFonts w:ascii="Century Gothic" w:hAnsi="Century Gothic"/>
                <w:szCs w:val="22"/>
                <w:bdr w:val="nil"/>
              </w:rPr>
              <w:t>r</w:t>
            </w:r>
            <w:r w:rsidR="00227ABE">
              <w:rPr>
                <w:rFonts w:ascii="Century Gothic" w:hAnsi="Century Gothic"/>
                <w:noProof/>
                <w:szCs w:val="22"/>
                <w:bdr w:val="nil"/>
              </w:rPr>
              <w:t>.</w:t>
            </w:r>
          </w:p>
        </w:tc>
        <w:tc>
          <w:tcPr>
            <w:tcW w:w="1984" w:type="dxa"/>
            <w:vAlign w:val="bottom"/>
          </w:tcPr>
          <w:p w14:paraId="37D24DB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2 000 / 3 000</w:t>
            </w:r>
          </w:p>
        </w:tc>
      </w:tr>
      <w:tr w:rsidR="007D12AE" w14:paraId="26DAF912" w14:textId="77777777" w:rsidTr="00736B5D">
        <w:trPr>
          <w:cantSplit/>
          <w:jc w:val="center"/>
        </w:trPr>
        <w:tc>
          <w:tcPr>
            <w:tcW w:w="680" w:type="dxa"/>
          </w:tcPr>
          <w:p w14:paraId="04B2E6C8" w14:textId="77777777" w:rsidR="007D12AE" w:rsidRPr="003F067B" w:rsidRDefault="007D12AE" w:rsidP="007D12AE">
            <w:pPr>
              <w:rPr>
                <w:rFonts w:ascii="Century Gothic" w:hAnsi="Century Gothic"/>
                <w:szCs w:val="22"/>
                <w:lang w:val="en-GB"/>
              </w:rPr>
            </w:pPr>
            <w:r>
              <w:rPr>
                <w:rFonts w:ascii="Century Gothic" w:hAnsi="Century Gothic"/>
                <w:szCs w:val="22"/>
                <w:bdr w:val="nil"/>
              </w:rPr>
              <w:t>37</w:t>
            </w:r>
          </w:p>
        </w:tc>
        <w:tc>
          <w:tcPr>
            <w:tcW w:w="8220" w:type="dxa"/>
          </w:tcPr>
          <w:p w14:paraId="5E4C402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w:t>
            </w:r>
          </w:p>
          <w:p w14:paraId="2E44F1A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Armure composite:</w:t>
            </w:r>
          </w:p>
          <w:p w14:paraId="25F862D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Casque (kabuto): </w:t>
            </w:r>
            <w:proofErr w:type="spellStart"/>
            <w:r>
              <w:rPr>
                <w:rFonts w:ascii="Century Gothic" w:hAnsi="Century Gothic"/>
                <w:szCs w:val="22"/>
                <w:bdr w:val="nil"/>
              </w:rPr>
              <w:t>sujibachi</w:t>
            </w:r>
            <w:proofErr w:type="spellEnd"/>
            <w:r>
              <w:rPr>
                <w:rFonts w:ascii="Century Gothic" w:hAnsi="Century Gothic"/>
                <w:szCs w:val="22"/>
                <w:bdr w:val="nil"/>
              </w:rPr>
              <w:t xml:space="preserve"> en fer à soixante-deux lamelles, </w:t>
            </w:r>
            <w:proofErr w:type="spellStart"/>
            <w:r>
              <w:rPr>
                <w:rFonts w:ascii="Century Gothic" w:hAnsi="Century Gothic"/>
                <w:szCs w:val="22"/>
                <w:bdr w:val="nil"/>
              </w:rPr>
              <w:t>tehen</w:t>
            </w:r>
            <w:proofErr w:type="spellEnd"/>
            <w:r>
              <w:rPr>
                <w:rFonts w:ascii="Century Gothic" w:hAnsi="Century Gothic"/>
                <w:szCs w:val="22"/>
                <w:bdr w:val="nil"/>
              </w:rPr>
              <w:t xml:space="preserve"> </w:t>
            </w:r>
            <w:proofErr w:type="spellStart"/>
            <w:r>
              <w:rPr>
                <w:rFonts w:ascii="Century Gothic" w:hAnsi="Century Gothic"/>
                <w:szCs w:val="22"/>
                <w:bdr w:val="nil"/>
              </w:rPr>
              <w:t>kanamono</w:t>
            </w:r>
            <w:proofErr w:type="spellEnd"/>
            <w:r>
              <w:rPr>
                <w:rFonts w:ascii="Century Gothic" w:hAnsi="Century Gothic"/>
                <w:szCs w:val="22"/>
                <w:bdr w:val="nil"/>
              </w:rPr>
              <w:t xml:space="preserve"> formant </w:t>
            </w:r>
            <w:proofErr w:type="spellStart"/>
            <w:r>
              <w:rPr>
                <w:rFonts w:ascii="Century Gothic" w:hAnsi="Century Gothic"/>
                <w:szCs w:val="22"/>
                <w:bdr w:val="nil"/>
              </w:rPr>
              <w:t>kiku</w:t>
            </w:r>
            <w:proofErr w:type="spellEnd"/>
          </w:p>
          <w:p w14:paraId="44F3FE7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protège-nuque (</w:t>
            </w:r>
            <w:proofErr w:type="spellStart"/>
            <w:r>
              <w:rPr>
                <w:rFonts w:ascii="Century Gothic" w:hAnsi="Century Gothic"/>
                <w:szCs w:val="22"/>
                <w:bdr w:val="nil"/>
              </w:rPr>
              <w:t>shikoro</w:t>
            </w:r>
            <w:proofErr w:type="spellEnd"/>
            <w:r>
              <w:rPr>
                <w:rFonts w:ascii="Century Gothic" w:hAnsi="Century Gothic"/>
                <w:szCs w:val="22"/>
                <w:bdr w:val="nil"/>
              </w:rPr>
              <w:t>): à deux lamelles en fer laqué noir lacé beige (accidents)</w:t>
            </w:r>
          </w:p>
          <w:p w14:paraId="5F76BFF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ailettes (</w:t>
            </w:r>
            <w:proofErr w:type="spellStart"/>
            <w:r>
              <w:rPr>
                <w:rFonts w:ascii="Century Gothic" w:hAnsi="Century Gothic"/>
                <w:szCs w:val="22"/>
                <w:bdr w:val="nil"/>
              </w:rPr>
              <w:t>fukigaeshi</w:t>
            </w:r>
            <w:proofErr w:type="spellEnd"/>
            <w:r>
              <w:rPr>
                <w:rFonts w:ascii="Century Gothic" w:hAnsi="Century Gothic"/>
                <w:szCs w:val="22"/>
                <w:bdr w:val="nil"/>
              </w:rPr>
              <w:t xml:space="preserve">): en fer laqué noir et doré lacé beige </w:t>
            </w:r>
          </w:p>
          <w:p w14:paraId="69AFA6F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visière (</w:t>
            </w:r>
            <w:proofErr w:type="spellStart"/>
            <w:r>
              <w:rPr>
                <w:rFonts w:ascii="Century Gothic" w:hAnsi="Century Gothic"/>
                <w:szCs w:val="22"/>
                <w:bdr w:val="nil"/>
              </w:rPr>
              <w:t>mabisashi</w:t>
            </w:r>
            <w:proofErr w:type="spellEnd"/>
            <w:r>
              <w:rPr>
                <w:rFonts w:ascii="Century Gothic" w:hAnsi="Century Gothic"/>
                <w:szCs w:val="22"/>
                <w:bdr w:val="nil"/>
              </w:rPr>
              <w:t xml:space="preserve">): en fer laqué </w:t>
            </w:r>
          </w:p>
          <w:p w14:paraId="12A661E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Masque (</w:t>
            </w:r>
            <w:proofErr w:type="spellStart"/>
            <w:r>
              <w:rPr>
                <w:rFonts w:ascii="Century Gothic" w:hAnsi="Century Gothic"/>
                <w:szCs w:val="22"/>
                <w:bdr w:val="nil"/>
              </w:rPr>
              <w:t>menpo</w:t>
            </w:r>
            <w:proofErr w:type="spellEnd"/>
            <w:r>
              <w:rPr>
                <w:rFonts w:ascii="Century Gothic" w:hAnsi="Century Gothic"/>
                <w:szCs w:val="22"/>
                <w:bdr w:val="nil"/>
              </w:rPr>
              <w:t xml:space="preserve">): </w:t>
            </w:r>
            <w:proofErr w:type="spellStart"/>
            <w:r>
              <w:rPr>
                <w:rFonts w:ascii="Century Gothic" w:hAnsi="Century Gothic"/>
                <w:szCs w:val="22"/>
                <w:bdr w:val="nil"/>
              </w:rPr>
              <w:t>ressei</w:t>
            </w:r>
            <w:proofErr w:type="spellEnd"/>
            <w:r>
              <w:rPr>
                <w:rFonts w:ascii="Century Gothic" w:hAnsi="Century Gothic"/>
                <w:szCs w:val="22"/>
                <w:bdr w:val="nil"/>
              </w:rPr>
              <w:t xml:space="preserve"> en fer laqué noir, intérieur laqué rouge (manques, restauration au </w:t>
            </w:r>
            <w:proofErr w:type="spellStart"/>
            <w:r>
              <w:rPr>
                <w:rFonts w:ascii="Century Gothic" w:hAnsi="Century Gothic"/>
                <w:szCs w:val="22"/>
                <w:bdr w:val="nil"/>
              </w:rPr>
              <w:t>menpo</w:t>
            </w:r>
            <w:proofErr w:type="spellEnd"/>
            <w:r>
              <w:rPr>
                <w:rFonts w:ascii="Century Gothic" w:hAnsi="Century Gothic"/>
                <w:szCs w:val="22"/>
                <w:bdr w:val="nil"/>
              </w:rPr>
              <w:t>)</w:t>
            </w:r>
          </w:p>
          <w:p w14:paraId="14077A0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protège-gorge (</w:t>
            </w:r>
            <w:proofErr w:type="spellStart"/>
            <w:r>
              <w:rPr>
                <w:rFonts w:ascii="Century Gothic" w:hAnsi="Century Gothic"/>
                <w:szCs w:val="22"/>
                <w:bdr w:val="nil"/>
              </w:rPr>
              <w:t>yodarekake</w:t>
            </w:r>
            <w:proofErr w:type="spellEnd"/>
            <w:r>
              <w:rPr>
                <w:rFonts w:ascii="Century Gothic" w:hAnsi="Century Gothic"/>
                <w:szCs w:val="22"/>
                <w:bdr w:val="nil"/>
              </w:rPr>
              <w:t>): en fer laqué à quatre lamelles lacées bleu et beige</w:t>
            </w:r>
          </w:p>
          <w:p w14:paraId="7DE1D3A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Cuirasse (</w:t>
            </w:r>
            <w:proofErr w:type="spellStart"/>
            <w:r>
              <w:rPr>
                <w:rFonts w:ascii="Century Gothic" w:hAnsi="Century Gothic"/>
                <w:szCs w:val="22"/>
                <w:bdr w:val="nil"/>
              </w:rPr>
              <w:t>dô</w:t>
            </w:r>
            <w:proofErr w:type="spellEnd"/>
            <w:r>
              <w:rPr>
                <w:rFonts w:ascii="Century Gothic" w:hAnsi="Century Gothic"/>
                <w:szCs w:val="22"/>
                <w:bdr w:val="nil"/>
              </w:rPr>
              <w:t xml:space="preserve">): </w:t>
            </w:r>
            <w:proofErr w:type="spellStart"/>
            <w:r>
              <w:rPr>
                <w:rFonts w:ascii="Century Gothic" w:hAnsi="Century Gothic"/>
                <w:szCs w:val="22"/>
                <w:bdr w:val="nil"/>
              </w:rPr>
              <w:t>iyozane</w:t>
            </w:r>
            <w:proofErr w:type="spellEnd"/>
            <w:r>
              <w:rPr>
                <w:rFonts w:ascii="Century Gothic" w:hAnsi="Century Gothic"/>
                <w:szCs w:val="22"/>
                <w:bdr w:val="nil"/>
              </w:rPr>
              <w:t xml:space="preserve"> </w:t>
            </w:r>
            <w:proofErr w:type="spellStart"/>
            <w:r>
              <w:rPr>
                <w:rFonts w:ascii="Century Gothic" w:hAnsi="Century Gothic"/>
                <w:szCs w:val="22"/>
                <w:bdr w:val="nil"/>
              </w:rPr>
              <w:t>nuinobe</w:t>
            </w:r>
            <w:proofErr w:type="spellEnd"/>
            <w:r>
              <w:rPr>
                <w:rFonts w:ascii="Century Gothic" w:hAnsi="Century Gothic"/>
                <w:szCs w:val="22"/>
                <w:bdr w:val="nil"/>
              </w:rPr>
              <w:t xml:space="preserve"> </w:t>
            </w:r>
            <w:proofErr w:type="spellStart"/>
            <w:r>
              <w:rPr>
                <w:rFonts w:ascii="Century Gothic" w:hAnsi="Century Gothic"/>
                <w:szCs w:val="22"/>
                <w:bdr w:val="nil"/>
              </w:rPr>
              <w:t>nimai</w:t>
            </w:r>
            <w:proofErr w:type="spellEnd"/>
            <w:r>
              <w:rPr>
                <w:rFonts w:ascii="Century Gothic" w:hAnsi="Century Gothic"/>
                <w:szCs w:val="22"/>
                <w:bdr w:val="nil"/>
              </w:rPr>
              <w:t xml:space="preserve"> do en fer laqué brun mat </w:t>
            </w:r>
          </w:p>
          <w:p w14:paraId="5B80CD4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jupe (</w:t>
            </w:r>
            <w:proofErr w:type="spellStart"/>
            <w:r>
              <w:rPr>
                <w:rFonts w:ascii="Century Gothic" w:hAnsi="Century Gothic"/>
                <w:szCs w:val="22"/>
                <w:bdr w:val="nil"/>
              </w:rPr>
              <w:t>kusazuri</w:t>
            </w:r>
            <w:proofErr w:type="spellEnd"/>
            <w:r>
              <w:rPr>
                <w:rFonts w:ascii="Century Gothic" w:hAnsi="Century Gothic"/>
                <w:szCs w:val="22"/>
                <w:bdr w:val="nil"/>
              </w:rPr>
              <w:t>): en fer laqué à quatre lamelles lacées bleu et rouge</w:t>
            </w:r>
          </w:p>
          <w:p w14:paraId="7751396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Epaulières (</w:t>
            </w:r>
            <w:proofErr w:type="spellStart"/>
            <w:r>
              <w:rPr>
                <w:rFonts w:ascii="Century Gothic" w:hAnsi="Century Gothic"/>
                <w:szCs w:val="22"/>
                <w:bdr w:val="nil"/>
              </w:rPr>
              <w:t>sode</w:t>
            </w:r>
            <w:proofErr w:type="spellEnd"/>
            <w:r>
              <w:rPr>
                <w:rFonts w:ascii="Century Gothic" w:hAnsi="Century Gothic"/>
                <w:szCs w:val="22"/>
                <w:bdr w:val="nil"/>
              </w:rPr>
              <w:t>): en fer laqué à sept lamelles lacées bleu et rouge</w:t>
            </w:r>
          </w:p>
          <w:p w14:paraId="0214C96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Brassards (kote): </w:t>
            </w:r>
            <w:proofErr w:type="spellStart"/>
            <w:r>
              <w:rPr>
                <w:rFonts w:ascii="Century Gothic" w:hAnsi="Century Gothic"/>
                <w:szCs w:val="22"/>
                <w:bdr w:val="nil"/>
              </w:rPr>
              <w:t>shino</w:t>
            </w:r>
            <w:proofErr w:type="spellEnd"/>
            <w:r>
              <w:rPr>
                <w:rFonts w:ascii="Century Gothic" w:hAnsi="Century Gothic"/>
                <w:szCs w:val="22"/>
                <w:bdr w:val="nil"/>
              </w:rPr>
              <w:t xml:space="preserve"> en fer, les mains ornées de fleurs de </w:t>
            </w:r>
            <w:proofErr w:type="spellStart"/>
            <w:r>
              <w:rPr>
                <w:rFonts w:ascii="Century Gothic" w:hAnsi="Century Gothic"/>
                <w:szCs w:val="22"/>
                <w:bdr w:val="nil"/>
              </w:rPr>
              <w:t>ume</w:t>
            </w:r>
            <w:proofErr w:type="spellEnd"/>
            <w:r>
              <w:rPr>
                <w:rFonts w:ascii="Century Gothic" w:hAnsi="Century Gothic"/>
                <w:szCs w:val="22"/>
                <w:bdr w:val="nil"/>
              </w:rPr>
              <w:t xml:space="preserve"> et môn</w:t>
            </w:r>
          </w:p>
          <w:p w14:paraId="727EBD3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Sous-jupe (</w:t>
            </w:r>
            <w:proofErr w:type="spellStart"/>
            <w:r>
              <w:rPr>
                <w:rFonts w:ascii="Century Gothic" w:hAnsi="Century Gothic"/>
                <w:szCs w:val="22"/>
                <w:bdr w:val="nil"/>
              </w:rPr>
              <w:t>haidate</w:t>
            </w:r>
            <w:proofErr w:type="spellEnd"/>
            <w:r>
              <w:rPr>
                <w:rFonts w:ascii="Century Gothic" w:hAnsi="Century Gothic"/>
                <w:szCs w:val="22"/>
                <w:bdr w:val="nil"/>
              </w:rPr>
              <w:t xml:space="preserve">): </w:t>
            </w:r>
            <w:proofErr w:type="spellStart"/>
            <w:r>
              <w:rPr>
                <w:rFonts w:ascii="Century Gothic" w:hAnsi="Century Gothic"/>
                <w:szCs w:val="22"/>
                <w:bdr w:val="nil"/>
              </w:rPr>
              <w:t>iyo</w:t>
            </w:r>
            <w:proofErr w:type="spellEnd"/>
            <w:r>
              <w:rPr>
                <w:rFonts w:ascii="Century Gothic" w:hAnsi="Century Gothic"/>
                <w:szCs w:val="22"/>
                <w:bdr w:val="nil"/>
              </w:rPr>
              <w:t xml:space="preserve"> à cinq rangées de huit lamelles </w:t>
            </w:r>
          </w:p>
          <w:p w14:paraId="032D060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Jambières (</w:t>
            </w:r>
            <w:proofErr w:type="spellStart"/>
            <w:r>
              <w:rPr>
                <w:rFonts w:ascii="Century Gothic" w:hAnsi="Century Gothic"/>
                <w:szCs w:val="22"/>
                <w:bdr w:val="nil"/>
              </w:rPr>
              <w:t>suneate</w:t>
            </w:r>
            <w:proofErr w:type="spellEnd"/>
            <w:r>
              <w:rPr>
                <w:rFonts w:ascii="Century Gothic" w:hAnsi="Century Gothic"/>
                <w:szCs w:val="22"/>
                <w:bdr w:val="nil"/>
              </w:rPr>
              <w:t xml:space="preserve">): </w:t>
            </w:r>
            <w:proofErr w:type="spellStart"/>
            <w:r>
              <w:rPr>
                <w:rFonts w:ascii="Century Gothic" w:hAnsi="Century Gothic"/>
                <w:szCs w:val="22"/>
                <w:bdr w:val="nil"/>
              </w:rPr>
              <w:t>shino</w:t>
            </w:r>
            <w:proofErr w:type="spellEnd"/>
            <w:r>
              <w:rPr>
                <w:rFonts w:ascii="Century Gothic" w:hAnsi="Century Gothic"/>
                <w:szCs w:val="22"/>
                <w:bdr w:val="nil"/>
              </w:rPr>
              <w:t xml:space="preserve"> en fer laqué brun, signé </w:t>
            </w:r>
            <w:proofErr w:type="spellStart"/>
            <w:r>
              <w:rPr>
                <w:rFonts w:ascii="Century Gothic" w:hAnsi="Century Gothic"/>
                <w:szCs w:val="22"/>
                <w:bdr w:val="nil"/>
              </w:rPr>
              <w:t>Myochin</w:t>
            </w:r>
            <w:proofErr w:type="spellEnd"/>
            <w:r>
              <w:rPr>
                <w:rFonts w:ascii="Century Gothic" w:hAnsi="Century Gothic"/>
                <w:szCs w:val="22"/>
                <w:bdr w:val="nil"/>
              </w:rPr>
              <w:t xml:space="preserve"> </w:t>
            </w:r>
            <w:proofErr w:type="spellStart"/>
            <w:r>
              <w:rPr>
                <w:rFonts w:ascii="Century Gothic" w:hAnsi="Century Gothic"/>
                <w:szCs w:val="22"/>
                <w:bdr w:val="nil"/>
              </w:rPr>
              <w:t>Muneyoshi</w:t>
            </w:r>
            <w:proofErr w:type="spellEnd"/>
            <w:r>
              <w:rPr>
                <w:rFonts w:ascii="Century Gothic" w:hAnsi="Century Gothic"/>
                <w:szCs w:val="22"/>
                <w:bdr w:val="nil"/>
              </w:rPr>
              <w:t xml:space="preserve"> </w:t>
            </w:r>
            <w:proofErr w:type="spellStart"/>
            <w:r>
              <w:rPr>
                <w:rFonts w:ascii="Century Gothic" w:hAnsi="Century Gothic"/>
                <w:szCs w:val="22"/>
                <w:bdr w:val="nil"/>
              </w:rPr>
              <w:t>saku</w:t>
            </w:r>
            <w:proofErr w:type="spellEnd"/>
          </w:p>
          <w:p w14:paraId="714D037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Boite (</w:t>
            </w:r>
            <w:proofErr w:type="spellStart"/>
            <w:r>
              <w:rPr>
                <w:rFonts w:ascii="Century Gothic" w:hAnsi="Century Gothic"/>
                <w:szCs w:val="22"/>
                <w:bdr w:val="nil"/>
              </w:rPr>
              <w:t>yoroi</w:t>
            </w:r>
            <w:proofErr w:type="spellEnd"/>
            <w:r>
              <w:rPr>
                <w:rFonts w:ascii="Century Gothic" w:hAnsi="Century Gothic"/>
                <w:szCs w:val="22"/>
                <w:bdr w:val="nil"/>
              </w:rPr>
              <w:t xml:space="preserve"> </w:t>
            </w:r>
            <w:proofErr w:type="spellStart"/>
            <w:r>
              <w:rPr>
                <w:rFonts w:ascii="Century Gothic" w:hAnsi="Century Gothic"/>
                <w:szCs w:val="22"/>
                <w:bdr w:val="nil"/>
              </w:rPr>
              <w:t>bitsu</w:t>
            </w:r>
            <w:proofErr w:type="spellEnd"/>
            <w:r>
              <w:rPr>
                <w:rFonts w:ascii="Century Gothic" w:hAnsi="Century Gothic"/>
                <w:szCs w:val="22"/>
                <w:bdr w:val="nil"/>
              </w:rPr>
              <w:t xml:space="preserve">) en bois </w:t>
            </w:r>
          </w:p>
          <w:p w14:paraId="328A228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On y joint une partie de jupe en fer laqué à cinq lamelles lacé bleu et orange </w:t>
            </w:r>
          </w:p>
          <w:p w14:paraId="785A839B" w14:textId="08220749"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p w14:paraId="4377BBDB"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636EA5C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2 000 / 3 000</w:t>
            </w:r>
          </w:p>
        </w:tc>
      </w:tr>
      <w:tr w:rsidR="007D12AE" w14:paraId="753352ED" w14:textId="77777777" w:rsidTr="00736B5D">
        <w:trPr>
          <w:cantSplit/>
          <w:jc w:val="center"/>
        </w:trPr>
        <w:tc>
          <w:tcPr>
            <w:tcW w:w="680" w:type="dxa"/>
          </w:tcPr>
          <w:p w14:paraId="3991F457"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38</w:t>
            </w:r>
          </w:p>
        </w:tc>
        <w:tc>
          <w:tcPr>
            <w:tcW w:w="8220" w:type="dxa"/>
          </w:tcPr>
          <w:p w14:paraId="2F578E6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w:t>
            </w:r>
          </w:p>
          <w:p w14:paraId="4CFF460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Armure composite:</w:t>
            </w:r>
          </w:p>
          <w:p w14:paraId="782F873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Casque (kabuto): </w:t>
            </w:r>
            <w:proofErr w:type="spellStart"/>
            <w:r>
              <w:rPr>
                <w:rFonts w:ascii="Century Gothic" w:hAnsi="Century Gothic"/>
                <w:szCs w:val="22"/>
                <w:bdr w:val="nil"/>
              </w:rPr>
              <w:t>momonari</w:t>
            </w:r>
            <w:proofErr w:type="spellEnd"/>
            <w:r>
              <w:rPr>
                <w:rFonts w:ascii="Century Gothic" w:hAnsi="Century Gothic"/>
                <w:szCs w:val="22"/>
                <w:bdr w:val="nil"/>
              </w:rPr>
              <w:t xml:space="preserve"> kabuto en fer </w:t>
            </w:r>
          </w:p>
          <w:p w14:paraId="526313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protège-nuque (</w:t>
            </w:r>
            <w:proofErr w:type="spellStart"/>
            <w:r>
              <w:rPr>
                <w:rFonts w:ascii="Century Gothic" w:hAnsi="Century Gothic"/>
                <w:szCs w:val="22"/>
                <w:bdr w:val="nil"/>
              </w:rPr>
              <w:t>shikoro</w:t>
            </w:r>
            <w:proofErr w:type="spellEnd"/>
            <w:r>
              <w:rPr>
                <w:rFonts w:ascii="Century Gothic" w:hAnsi="Century Gothic"/>
                <w:szCs w:val="22"/>
                <w:bdr w:val="nil"/>
              </w:rPr>
              <w:t>): à trois lamelles en fer laqué noir lacé bleu</w:t>
            </w:r>
          </w:p>
          <w:p w14:paraId="3DF6FE2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ailettes (</w:t>
            </w:r>
            <w:proofErr w:type="spellStart"/>
            <w:r>
              <w:rPr>
                <w:rFonts w:ascii="Century Gothic" w:hAnsi="Century Gothic"/>
                <w:szCs w:val="22"/>
                <w:bdr w:val="nil"/>
              </w:rPr>
              <w:t>fukigaeshi</w:t>
            </w:r>
            <w:proofErr w:type="spellEnd"/>
            <w:r>
              <w:rPr>
                <w:rFonts w:ascii="Century Gothic" w:hAnsi="Century Gothic"/>
                <w:szCs w:val="22"/>
                <w:bdr w:val="nil"/>
              </w:rPr>
              <w:t>): en fer laqué brun et doré</w:t>
            </w:r>
          </w:p>
          <w:p w14:paraId="47813FB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ornement central (</w:t>
            </w:r>
            <w:proofErr w:type="spellStart"/>
            <w:r>
              <w:rPr>
                <w:rFonts w:ascii="Century Gothic" w:hAnsi="Century Gothic"/>
                <w:szCs w:val="22"/>
                <w:bdr w:val="nil"/>
              </w:rPr>
              <w:t>maedate</w:t>
            </w:r>
            <w:proofErr w:type="spellEnd"/>
            <w:r>
              <w:rPr>
                <w:rFonts w:ascii="Century Gothic" w:hAnsi="Century Gothic"/>
                <w:szCs w:val="22"/>
                <w:bdr w:val="nil"/>
              </w:rPr>
              <w:t>): en bois doré en forme de pousses d'abricot</w:t>
            </w:r>
          </w:p>
          <w:p w14:paraId="44761AA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visière (</w:t>
            </w:r>
            <w:proofErr w:type="spellStart"/>
            <w:r>
              <w:rPr>
                <w:rFonts w:ascii="Century Gothic" w:hAnsi="Century Gothic"/>
                <w:szCs w:val="22"/>
                <w:bdr w:val="nil"/>
              </w:rPr>
              <w:t>mabisashi</w:t>
            </w:r>
            <w:proofErr w:type="spellEnd"/>
            <w:r>
              <w:rPr>
                <w:rFonts w:ascii="Century Gothic" w:hAnsi="Century Gothic"/>
                <w:szCs w:val="22"/>
                <w:bdr w:val="nil"/>
              </w:rPr>
              <w:t xml:space="preserve">): en fer laqué noir et or  </w:t>
            </w:r>
          </w:p>
          <w:p w14:paraId="01E899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Masque (</w:t>
            </w:r>
            <w:proofErr w:type="spellStart"/>
            <w:r>
              <w:rPr>
                <w:rFonts w:ascii="Century Gothic" w:hAnsi="Century Gothic"/>
                <w:szCs w:val="22"/>
                <w:bdr w:val="nil"/>
              </w:rPr>
              <w:t>menpo</w:t>
            </w:r>
            <w:proofErr w:type="spellEnd"/>
            <w:r>
              <w:rPr>
                <w:rFonts w:ascii="Century Gothic" w:hAnsi="Century Gothic"/>
                <w:szCs w:val="22"/>
                <w:bdr w:val="nil"/>
              </w:rPr>
              <w:t xml:space="preserve">): </w:t>
            </w:r>
            <w:proofErr w:type="spellStart"/>
            <w:r>
              <w:rPr>
                <w:rFonts w:ascii="Century Gothic" w:hAnsi="Century Gothic"/>
                <w:szCs w:val="22"/>
                <w:bdr w:val="nil"/>
              </w:rPr>
              <w:t>ressei</w:t>
            </w:r>
            <w:proofErr w:type="spellEnd"/>
            <w:r>
              <w:rPr>
                <w:rFonts w:ascii="Century Gothic" w:hAnsi="Century Gothic"/>
                <w:szCs w:val="22"/>
                <w:bdr w:val="nil"/>
              </w:rPr>
              <w:t xml:space="preserve"> en fer, moustache en crin brun, intérieur laqué rouge</w:t>
            </w:r>
          </w:p>
          <w:p w14:paraId="536175B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protège-gorge (</w:t>
            </w:r>
            <w:proofErr w:type="spellStart"/>
            <w:r>
              <w:rPr>
                <w:rFonts w:ascii="Century Gothic" w:hAnsi="Century Gothic"/>
                <w:szCs w:val="22"/>
                <w:bdr w:val="nil"/>
              </w:rPr>
              <w:t>yodarekake</w:t>
            </w:r>
            <w:proofErr w:type="spellEnd"/>
            <w:r>
              <w:rPr>
                <w:rFonts w:ascii="Century Gothic" w:hAnsi="Century Gothic"/>
                <w:szCs w:val="22"/>
                <w:bdr w:val="nil"/>
              </w:rPr>
              <w:t xml:space="preserve">): en fer laqué à trois lamelles lacées bleu </w:t>
            </w:r>
          </w:p>
          <w:p w14:paraId="5CECB2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Cuirasse (</w:t>
            </w:r>
            <w:proofErr w:type="spellStart"/>
            <w:r>
              <w:rPr>
                <w:rFonts w:ascii="Century Gothic" w:hAnsi="Century Gothic"/>
                <w:szCs w:val="22"/>
                <w:bdr w:val="nil"/>
              </w:rPr>
              <w:t>dô</w:t>
            </w:r>
            <w:proofErr w:type="spellEnd"/>
            <w:r>
              <w:rPr>
                <w:rFonts w:ascii="Century Gothic" w:hAnsi="Century Gothic"/>
                <w:szCs w:val="22"/>
                <w:bdr w:val="nil"/>
              </w:rPr>
              <w:t xml:space="preserve">): </w:t>
            </w:r>
            <w:proofErr w:type="spellStart"/>
            <w:r>
              <w:rPr>
                <w:rFonts w:ascii="Century Gothic" w:hAnsi="Century Gothic"/>
                <w:szCs w:val="22"/>
                <w:bdr w:val="nil"/>
              </w:rPr>
              <w:t>gomai</w:t>
            </w:r>
            <w:proofErr w:type="spellEnd"/>
            <w:r>
              <w:rPr>
                <w:rFonts w:ascii="Century Gothic" w:hAnsi="Century Gothic"/>
                <w:szCs w:val="22"/>
                <w:bdr w:val="nil"/>
              </w:rPr>
              <w:t xml:space="preserve"> </w:t>
            </w:r>
            <w:proofErr w:type="spellStart"/>
            <w:r>
              <w:rPr>
                <w:rFonts w:ascii="Century Gothic" w:hAnsi="Century Gothic"/>
                <w:szCs w:val="22"/>
                <w:bdr w:val="nil"/>
              </w:rPr>
              <w:t>dô</w:t>
            </w:r>
            <w:proofErr w:type="spellEnd"/>
            <w:r>
              <w:rPr>
                <w:rFonts w:ascii="Century Gothic" w:hAnsi="Century Gothic"/>
                <w:szCs w:val="22"/>
                <w:bdr w:val="nil"/>
              </w:rPr>
              <w:t xml:space="preserve"> en cuir laqué noir de type tataki-</w:t>
            </w:r>
            <w:proofErr w:type="spellStart"/>
            <w:r>
              <w:rPr>
                <w:rFonts w:ascii="Century Gothic" w:hAnsi="Century Gothic"/>
                <w:szCs w:val="22"/>
                <w:bdr w:val="nil"/>
              </w:rPr>
              <w:t>nuri</w:t>
            </w:r>
            <w:proofErr w:type="spellEnd"/>
          </w:p>
          <w:p w14:paraId="7F873B5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jupe (</w:t>
            </w:r>
            <w:proofErr w:type="spellStart"/>
            <w:r>
              <w:rPr>
                <w:rFonts w:ascii="Century Gothic" w:hAnsi="Century Gothic"/>
                <w:szCs w:val="22"/>
                <w:bdr w:val="nil"/>
              </w:rPr>
              <w:t>kusazuri</w:t>
            </w:r>
            <w:proofErr w:type="spellEnd"/>
            <w:r>
              <w:rPr>
                <w:rFonts w:ascii="Century Gothic" w:hAnsi="Century Gothic"/>
                <w:szCs w:val="22"/>
                <w:bdr w:val="nil"/>
              </w:rPr>
              <w:t>): en fer laqué à cinq lamelles lacées bleu et rouge</w:t>
            </w:r>
          </w:p>
          <w:p w14:paraId="01FBAC8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Epaulières (</w:t>
            </w:r>
            <w:proofErr w:type="spellStart"/>
            <w:r>
              <w:rPr>
                <w:rFonts w:ascii="Century Gothic" w:hAnsi="Century Gothic"/>
                <w:szCs w:val="22"/>
                <w:bdr w:val="nil"/>
              </w:rPr>
              <w:t>sode</w:t>
            </w:r>
            <w:proofErr w:type="spellEnd"/>
            <w:r>
              <w:rPr>
                <w:rFonts w:ascii="Century Gothic" w:hAnsi="Century Gothic"/>
                <w:szCs w:val="22"/>
                <w:bdr w:val="nil"/>
              </w:rPr>
              <w:t>): en fer laqué à sept lamelles lacées bleu et rouge</w:t>
            </w:r>
          </w:p>
          <w:p w14:paraId="2F178F7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Brassards (kote): </w:t>
            </w:r>
            <w:proofErr w:type="spellStart"/>
            <w:r>
              <w:rPr>
                <w:rFonts w:ascii="Century Gothic" w:hAnsi="Century Gothic"/>
                <w:szCs w:val="22"/>
                <w:bdr w:val="nil"/>
              </w:rPr>
              <w:t>shino</w:t>
            </w:r>
            <w:proofErr w:type="spellEnd"/>
            <w:r>
              <w:rPr>
                <w:rFonts w:ascii="Century Gothic" w:hAnsi="Century Gothic"/>
                <w:szCs w:val="22"/>
                <w:bdr w:val="nil"/>
              </w:rPr>
              <w:t xml:space="preserve"> en fer, les mains laquées or de fleurs de </w:t>
            </w:r>
            <w:proofErr w:type="spellStart"/>
            <w:r>
              <w:rPr>
                <w:rFonts w:ascii="Century Gothic" w:hAnsi="Century Gothic"/>
                <w:szCs w:val="22"/>
                <w:bdr w:val="nil"/>
              </w:rPr>
              <w:t>ume</w:t>
            </w:r>
            <w:proofErr w:type="spellEnd"/>
          </w:p>
          <w:p w14:paraId="35E8885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Sous-jupe (</w:t>
            </w:r>
            <w:proofErr w:type="spellStart"/>
            <w:r>
              <w:rPr>
                <w:rFonts w:ascii="Century Gothic" w:hAnsi="Century Gothic"/>
                <w:szCs w:val="22"/>
                <w:bdr w:val="nil"/>
              </w:rPr>
              <w:t>haidate</w:t>
            </w:r>
            <w:proofErr w:type="spellEnd"/>
            <w:r>
              <w:rPr>
                <w:rFonts w:ascii="Century Gothic" w:hAnsi="Century Gothic"/>
                <w:szCs w:val="22"/>
                <w:bdr w:val="nil"/>
              </w:rPr>
              <w:t xml:space="preserve">): </w:t>
            </w:r>
            <w:proofErr w:type="spellStart"/>
            <w:r>
              <w:rPr>
                <w:rFonts w:ascii="Century Gothic" w:hAnsi="Century Gothic"/>
                <w:szCs w:val="22"/>
                <w:bdr w:val="nil"/>
              </w:rPr>
              <w:t>iyo</w:t>
            </w:r>
            <w:proofErr w:type="spellEnd"/>
            <w:r>
              <w:rPr>
                <w:rFonts w:ascii="Century Gothic" w:hAnsi="Century Gothic"/>
                <w:szCs w:val="22"/>
                <w:bdr w:val="nil"/>
              </w:rPr>
              <w:t xml:space="preserve"> à quatre rangées de huit lamelles en bois laqué noir montées sur un tablier en brocard de soie or de médaillons de dragon sur fond bleu</w:t>
            </w:r>
          </w:p>
          <w:p w14:paraId="34C2C7C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Jambières (</w:t>
            </w:r>
            <w:proofErr w:type="spellStart"/>
            <w:r>
              <w:rPr>
                <w:rFonts w:ascii="Century Gothic" w:hAnsi="Century Gothic"/>
                <w:szCs w:val="22"/>
                <w:bdr w:val="nil"/>
              </w:rPr>
              <w:t>suneate</w:t>
            </w:r>
            <w:proofErr w:type="spellEnd"/>
            <w:r>
              <w:rPr>
                <w:rFonts w:ascii="Century Gothic" w:hAnsi="Century Gothic"/>
                <w:szCs w:val="22"/>
                <w:bdr w:val="nil"/>
              </w:rPr>
              <w:t xml:space="preserve">): </w:t>
            </w:r>
            <w:proofErr w:type="spellStart"/>
            <w:r>
              <w:rPr>
                <w:rFonts w:ascii="Century Gothic" w:hAnsi="Century Gothic"/>
                <w:szCs w:val="22"/>
                <w:bdr w:val="nil"/>
              </w:rPr>
              <w:t>shino</w:t>
            </w:r>
            <w:proofErr w:type="spellEnd"/>
            <w:r>
              <w:rPr>
                <w:rFonts w:ascii="Century Gothic" w:hAnsi="Century Gothic"/>
                <w:szCs w:val="22"/>
                <w:bdr w:val="nil"/>
              </w:rPr>
              <w:t xml:space="preserve"> en fer laqué brun</w:t>
            </w:r>
          </w:p>
          <w:p w14:paraId="2F77A950"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Tobako</w:t>
            </w:r>
            <w:proofErr w:type="spellEnd"/>
            <w:r>
              <w:rPr>
                <w:rFonts w:ascii="Century Gothic" w:hAnsi="Century Gothic"/>
                <w:szCs w:val="22"/>
                <w:bdr w:val="nil"/>
              </w:rPr>
              <w:t>-ire en feutre brun à cinq lamelles en fer laqué noir lacé bleu et rouge</w:t>
            </w:r>
          </w:p>
          <w:p w14:paraId="55225091" w14:textId="2F5C642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2079A17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2 000 / 3 000</w:t>
            </w:r>
          </w:p>
        </w:tc>
      </w:tr>
      <w:tr w:rsidR="007D12AE" w14:paraId="21201A79" w14:textId="77777777" w:rsidTr="00736B5D">
        <w:trPr>
          <w:cantSplit/>
          <w:jc w:val="center"/>
        </w:trPr>
        <w:tc>
          <w:tcPr>
            <w:tcW w:w="680" w:type="dxa"/>
          </w:tcPr>
          <w:p w14:paraId="4D0136FF" w14:textId="77777777" w:rsidR="007D12AE" w:rsidRPr="003F067B" w:rsidRDefault="007D12AE" w:rsidP="007D12AE">
            <w:pPr>
              <w:rPr>
                <w:rFonts w:ascii="Century Gothic" w:hAnsi="Century Gothic"/>
                <w:szCs w:val="22"/>
                <w:lang w:val="en-GB"/>
              </w:rPr>
            </w:pPr>
            <w:r>
              <w:rPr>
                <w:rFonts w:ascii="Century Gothic" w:hAnsi="Century Gothic"/>
                <w:szCs w:val="22"/>
                <w:bdr w:val="nil"/>
              </w:rPr>
              <w:t>39</w:t>
            </w:r>
          </w:p>
        </w:tc>
        <w:tc>
          <w:tcPr>
            <w:tcW w:w="8220" w:type="dxa"/>
          </w:tcPr>
          <w:p w14:paraId="42A7B9D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w:t>
            </w:r>
          </w:p>
          <w:p w14:paraId="37923C5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Armure composite:</w:t>
            </w:r>
          </w:p>
          <w:p w14:paraId="00217C0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Casque (kabuto): </w:t>
            </w:r>
            <w:proofErr w:type="spellStart"/>
            <w:r>
              <w:rPr>
                <w:rFonts w:ascii="Century Gothic" w:hAnsi="Century Gothic"/>
                <w:szCs w:val="22"/>
                <w:bdr w:val="nil"/>
              </w:rPr>
              <w:t>momonari</w:t>
            </w:r>
            <w:proofErr w:type="spellEnd"/>
            <w:r>
              <w:rPr>
                <w:rFonts w:ascii="Century Gothic" w:hAnsi="Century Gothic"/>
                <w:szCs w:val="22"/>
                <w:bdr w:val="nil"/>
              </w:rPr>
              <w:t xml:space="preserve"> kabuto en fer laqué brun</w:t>
            </w:r>
          </w:p>
          <w:p w14:paraId="1FA092C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protège-nuque (</w:t>
            </w:r>
            <w:proofErr w:type="spellStart"/>
            <w:r>
              <w:rPr>
                <w:rFonts w:ascii="Century Gothic" w:hAnsi="Century Gothic"/>
                <w:szCs w:val="22"/>
                <w:bdr w:val="nil"/>
              </w:rPr>
              <w:t>shikoro</w:t>
            </w:r>
            <w:proofErr w:type="spellEnd"/>
            <w:r>
              <w:rPr>
                <w:rFonts w:ascii="Century Gothic" w:hAnsi="Century Gothic"/>
                <w:szCs w:val="22"/>
                <w:bdr w:val="nil"/>
              </w:rPr>
              <w:t>): à deux lamelles en fer lacé bleu</w:t>
            </w:r>
          </w:p>
          <w:p w14:paraId="6E2CB6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ailettes (</w:t>
            </w:r>
            <w:proofErr w:type="spellStart"/>
            <w:r>
              <w:rPr>
                <w:rFonts w:ascii="Century Gothic" w:hAnsi="Century Gothic"/>
                <w:szCs w:val="22"/>
                <w:bdr w:val="nil"/>
              </w:rPr>
              <w:t>fukigaeshi</w:t>
            </w:r>
            <w:proofErr w:type="spellEnd"/>
            <w:r>
              <w:rPr>
                <w:rFonts w:ascii="Century Gothic" w:hAnsi="Century Gothic"/>
                <w:szCs w:val="22"/>
                <w:bdr w:val="nil"/>
              </w:rPr>
              <w:t>): en fer laqué brun</w:t>
            </w:r>
          </w:p>
          <w:p w14:paraId="445DDC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ornement central (</w:t>
            </w:r>
            <w:proofErr w:type="spellStart"/>
            <w:r>
              <w:rPr>
                <w:rFonts w:ascii="Century Gothic" w:hAnsi="Century Gothic"/>
                <w:szCs w:val="22"/>
                <w:bdr w:val="nil"/>
              </w:rPr>
              <w:t>maedate</w:t>
            </w:r>
            <w:proofErr w:type="spellEnd"/>
            <w:r>
              <w:rPr>
                <w:rFonts w:ascii="Century Gothic" w:hAnsi="Century Gothic"/>
                <w:szCs w:val="22"/>
                <w:bdr w:val="nil"/>
              </w:rPr>
              <w:t>): en fer doré, éventail incisé de pins</w:t>
            </w:r>
          </w:p>
          <w:p w14:paraId="5FD230F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Masque (</w:t>
            </w:r>
            <w:proofErr w:type="spellStart"/>
            <w:r>
              <w:rPr>
                <w:rFonts w:ascii="Century Gothic" w:hAnsi="Century Gothic"/>
                <w:szCs w:val="22"/>
                <w:bdr w:val="nil"/>
              </w:rPr>
              <w:t>menpo</w:t>
            </w:r>
            <w:proofErr w:type="spellEnd"/>
            <w:r>
              <w:rPr>
                <w:rFonts w:ascii="Century Gothic" w:hAnsi="Century Gothic"/>
                <w:szCs w:val="22"/>
                <w:bdr w:val="nil"/>
              </w:rPr>
              <w:t xml:space="preserve">): </w:t>
            </w:r>
            <w:proofErr w:type="spellStart"/>
            <w:r>
              <w:rPr>
                <w:rFonts w:ascii="Century Gothic" w:hAnsi="Century Gothic"/>
                <w:szCs w:val="22"/>
                <w:bdr w:val="nil"/>
              </w:rPr>
              <w:t>ressei</w:t>
            </w:r>
            <w:proofErr w:type="spellEnd"/>
            <w:r>
              <w:rPr>
                <w:rFonts w:ascii="Century Gothic" w:hAnsi="Century Gothic"/>
                <w:szCs w:val="22"/>
                <w:bdr w:val="nil"/>
              </w:rPr>
              <w:t xml:space="preserve"> en fer laqué brun, intérieur laqué rouge (sans nez)</w:t>
            </w:r>
          </w:p>
          <w:p w14:paraId="1DACFA7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protège-gorge (</w:t>
            </w:r>
            <w:proofErr w:type="spellStart"/>
            <w:r>
              <w:rPr>
                <w:rFonts w:ascii="Century Gothic" w:hAnsi="Century Gothic"/>
                <w:szCs w:val="22"/>
                <w:bdr w:val="nil"/>
              </w:rPr>
              <w:t>yodarekake</w:t>
            </w:r>
            <w:proofErr w:type="spellEnd"/>
            <w:r>
              <w:rPr>
                <w:rFonts w:ascii="Century Gothic" w:hAnsi="Century Gothic"/>
                <w:szCs w:val="22"/>
                <w:bdr w:val="nil"/>
              </w:rPr>
              <w:t>): en fer laqué à quatre lamelles lacées bleu et beige (nez manquant)</w:t>
            </w:r>
          </w:p>
          <w:p w14:paraId="1011DB2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Cuirasse (</w:t>
            </w:r>
            <w:proofErr w:type="spellStart"/>
            <w:r>
              <w:rPr>
                <w:rFonts w:ascii="Century Gothic" w:hAnsi="Century Gothic"/>
                <w:szCs w:val="22"/>
                <w:bdr w:val="nil"/>
              </w:rPr>
              <w:t>dô</w:t>
            </w:r>
            <w:proofErr w:type="spellEnd"/>
            <w:r>
              <w:rPr>
                <w:rFonts w:ascii="Century Gothic" w:hAnsi="Century Gothic"/>
                <w:szCs w:val="22"/>
                <w:bdr w:val="nil"/>
              </w:rPr>
              <w:t xml:space="preserve">):  </w:t>
            </w:r>
            <w:proofErr w:type="spellStart"/>
            <w:r>
              <w:rPr>
                <w:rFonts w:ascii="Century Gothic" w:hAnsi="Century Gothic"/>
                <w:szCs w:val="22"/>
                <w:bdr w:val="nil"/>
              </w:rPr>
              <w:t>roku</w:t>
            </w:r>
            <w:proofErr w:type="spellEnd"/>
            <w:r>
              <w:rPr>
                <w:rFonts w:ascii="Century Gothic" w:hAnsi="Century Gothic"/>
                <w:szCs w:val="22"/>
                <w:bdr w:val="nil"/>
              </w:rPr>
              <w:t xml:space="preserve">-mai </w:t>
            </w:r>
            <w:proofErr w:type="spellStart"/>
            <w:r>
              <w:rPr>
                <w:rFonts w:ascii="Century Gothic" w:hAnsi="Century Gothic"/>
                <w:szCs w:val="22"/>
                <w:bdr w:val="nil"/>
              </w:rPr>
              <w:t>dô</w:t>
            </w:r>
            <w:proofErr w:type="spellEnd"/>
            <w:r>
              <w:rPr>
                <w:rFonts w:ascii="Century Gothic" w:hAnsi="Century Gothic"/>
                <w:szCs w:val="22"/>
                <w:bdr w:val="nil"/>
              </w:rPr>
              <w:t xml:space="preserve"> en fer laqué brun</w:t>
            </w:r>
          </w:p>
          <w:p w14:paraId="181085C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jupe (</w:t>
            </w:r>
            <w:proofErr w:type="spellStart"/>
            <w:r>
              <w:rPr>
                <w:rFonts w:ascii="Century Gothic" w:hAnsi="Century Gothic"/>
                <w:szCs w:val="22"/>
                <w:bdr w:val="nil"/>
              </w:rPr>
              <w:t>kusazuri</w:t>
            </w:r>
            <w:proofErr w:type="spellEnd"/>
            <w:r>
              <w:rPr>
                <w:rFonts w:ascii="Century Gothic" w:hAnsi="Century Gothic"/>
                <w:szCs w:val="22"/>
                <w:bdr w:val="nil"/>
              </w:rPr>
              <w:t>): en fer laqué à huit lamelles lacées bleu</w:t>
            </w:r>
          </w:p>
          <w:p w14:paraId="4CE85E9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Epaulières (</w:t>
            </w:r>
            <w:proofErr w:type="spellStart"/>
            <w:r>
              <w:rPr>
                <w:rFonts w:ascii="Century Gothic" w:hAnsi="Century Gothic"/>
                <w:szCs w:val="22"/>
                <w:bdr w:val="nil"/>
              </w:rPr>
              <w:t>sode</w:t>
            </w:r>
            <w:proofErr w:type="spellEnd"/>
            <w:r>
              <w:rPr>
                <w:rFonts w:ascii="Century Gothic" w:hAnsi="Century Gothic"/>
                <w:szCs w:val="22"/>
                <w:bdr w:val="nil"/>
              </w:rPr>
              <w:t>): en fer laqué à sept lamelles lacées bleu</w:t>
            </w:r>
          </w:p>
          <w:p w14:paraId="098164A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Brassards (kote): </w:t>
            </w:r>
            <w:proofErr w:type="spellStart"/>
            <w:r>
              <w:rPr>
                <w:rFonts w:ascii="Century Gothic" w:hAnsi="Century Gothic"/>
                <w:szCs w:val="22"/>
                <w:bdr w:val="nil"/>
              </w:rPr>
              <w:t>bishamon-gote</w:t>
            </w:r>
            <w:proofErr w:type="spellEnd"/>
            <w:r>
              <w:rPr>
                <w:rFonts w:ascii="Century Gothic" w:hAnsi="Century Gothic"/>
                <w:szCs w:val="22"/>
                <w:bdr w:val="nil"/>
              </w:rPr>
              <w:t xml:space="preserve">  en fer à dix lamelles lacées bleu et </w:t>
            </w:r>
            <w:proofErr w:type="spellStart"/>
            <w:r>
              <w:rPr>
                <w:rFonts w:ascii="Century Gothic" w:hAnsi="Century Gothic"/>
                <w:szCs w:val="22"/>
                <w:bdr w:val="nil"/>
              </w:rPr>
              <w:t>shino</w:t>
            </w:r>
            <w:proofErr w:type="spellEnd"/>
            <w:r>
              <w:rPr>
                <w:rFonts w:ascii="Century Gothic" w:hAnsi="Century Gothic"/>
                <w:szCs w:val="22"/>
                <w:bdr w:val="nil"/>
              </w:rPr>
              <w:t xml:space="preserve"> en fer </w:t>
            </w:r>
          </w:p>
          <w:p w14:paraId="440025E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Sous-jupe (</w:t>
            </w:r>
            <w:proofErr w:type="spellStart"/>
            <w:r>
              <w:rPr>
                <w:rFonts w:ascii="Century Gothic" w:hAnsi="Century Gothic"/>
                <w:szCs w:val="22"/>
                <w:bdr w:val="nil"/>
              </w:rPr>
              <w:t>haidate</w:t>
            </w:r>
            <w:proofErr w:type="spellEnd"/>
            <w:r>
              <w:rPr>
                <w:rFonts w:ascii="Century Gothic" w:hAnsi="Century Gothic"/>
                <w:szCs w:val="22"/>
                <w:bdr w:val="nil"/>
              </w:rPr>
              <w:t xml:space="preserve">): </w:t>
            </w:r>
            <w:proofErr w:type="spellStart"/>
            <w:r>
              <w:rPr>
                <w:rFonts w:ascii="Century Gothic" w:hAnsi="Century Gothic"/>
                <w:szCs w:val="22"/>
                <w:bdr w:val="nil"/>
              </w:rPr>
              <w:t>iyo</w:t>
            </w:r>
            <w:proofErr w:type="spellEnd"/>
            <w:r>
              <w:rPr>
                <w:rFonts w:ascii="Century Gothic" w:hAnsi="Century Gothic"/>
                <w:szCs w:val="22"/>
                <w:bdr w:val="nil"/>
              </w:rPr>
              <w:t xml:space="preserve"> à cinq rangées de vingt lamelles en bois laqué noir</w:t>
            </w:r>
          </w:p>
          <w:p w14:paraId="54BBD03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Jambières (</w:t>
            </w:r>
            <w:proofErr w:type="spellStart"/>
            <w:r>
              <w:rPr>
                <w:rFonts w:ascii="Century Gothic" w:hAnsi="Century Gothic"/>
                <w:szCs w:val="22"/>
                <w:bdr w:val="nil"/>
              </w:rPr>
              <w:t>suneate</w:t>
            </w:r>
            <w:proofErr w:type="spellEnd"/>
            <w:r>
              <w:rPr>
                <w:rFonts w:ascii="Century Gothic" w:hAnsi="Century Gothic"/>
                <w:szCs w:val="22"/>
                <w:bdr w:val="nil"/>
              </w:rPr>
              <w:t xml:space="preserve">): </w:t>
            </w:r>
            <w:proofErr w:type="spellStart"/>
            <w:r>
              <w:rPr>
                <w:rFonts w:ascii="Century Gothic" w:hAnsi="Century Gothic"/>
                <w:szCs w:val="22"/>
                <w:bdr w:val="nil"/>
              </w:rPr>
              <w:t>shino</w:t>
            </w:r>
            <w:proofErr w:type="spellEnd"/>
            <w:r>
              <w:rPr>
                <w:rFonts w:ascii="Century Gothic" w:hAnsi="Century Gothic"/>
                <w:szCs w:val="22"/>
                <w:bdr w:val="nil"/>
              </w:rPr>
              <w:t xml:space="preserve"> en fer laqué brun</w:t>
            </w:r>
          </w:p>
          <w:p w14:paraId="442F7CA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(manques)</w:t>
            </w:r>
          </w:p>
          <w:p w14:paraId="3F6519BC" w14:textId="151E4576"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24991DF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1 500 / 2 000</w:t>
            </w:r>
          </w:p>
        </w:tc>
      </w:tr>
      <w:tr w:rsidR="007D12AE" w14:paraId="2798DB6D" w14:textId="77777777" w:rsidTr="00736B5D">
        <w:trPr>
          <w:cantSplit/>
          <w:jc w:val="center"/>
        </w:trPr>
        <w:tc>
          <w:tcPr>
            <w:tcW w:w="680" w:type="dxa"/>
          </w:tcPr>
          <w:p w14:paraId="67A46A33" w14:textId="77777777" w:rsidR="007D12AE" w:rsidRPr="003F067B" w:rsidRDefault="007D12AE" w:rsidP="007D12AE">
            <w:pPr>
              <w:rPr>
                <w:rFonts w:ascii="Century Gothic" w:hAnsi="Century Gothic"/>
                <w:szCs w:val="22"/>
                <w:lang w:val="en-GB"/>
              </w:rPr>
            </w:pPr>
            <w:r>
              <w:rPr>
                <w:rFonts w:ascii="Century Gothic" w:hAnsi="Century Gothic"/>
                <w:szCs w:val="22"/>
                <w:bdr w:val="nil"/>
              </w:rPr>
              <w:t>40</w:t>
            </w:r>
          </w:p>
        </w:tc>
        <w:tc>
          <w:tcPr>
            <w:tcW w:w="8220" w:type="dxa"/>
          </w:tcPr>
          <w:p w14:paraId="298B02F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 XIXe siècle</w:t>
            </w:r>
          </w:p>
          <w:p w14:paraId="54FE834B"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Ichimonji</w:t>
            </w:r>
            <w:proofErr w:type="spellEnd"/>
            <w:r>
              <w:rPr>
                <w:rFonts w:ascii="Century Gothic" w:hAnsi="Century Gothic"/>
                <w:szCs w:val="22"/>
                <w:bdr w:val="nil"/>
              </w:rPr>
              <w:t xml:space="preserve"> </w:t>
            </w:r>
            <w:proofErr w:type="spellStart"/>
            <w:r>
              <w:rPr>
                <w:rFonts w:ascii="Century Gothic" w:hAnsi="Century Gothic"/>
                <w:szCs w:val="22"/>
                <w:bdr w:val="nil"/>
              </w:rPr>
              <w:t>jingasa</w:t>
            </w:r>
            <w:proofErr w:type="spellEnd"/>
            <w:r>
              <w:rPr>
                <w:rFonts w:ascii="Century Gothic" w:hAnsi="Century Gothic"/>
                <w:szCs w:val="22"/>
                <w:bdr w:val="nil"/>
              </w:rPr>
              <w:t xml:space="preserve"> en laque brune à décor en </w:t>
            </w:r>
            <w:proofErr w:type="spellStart"/>
            <w:r>
              <w:rPr>
                <w:rFonts w:ascii="Century Gothic" w:hAnsi="Century Gothic"/>
                <w:szCs w:val="22"/>
                <w:bdr w:val="nil"/>
              </w:rPr>
              <w:t>hira</w:t>
            </w:r>
            <w:proofErr w:type="spellEnd"/>
            <w:r>
              <w:rPr>
                <w:rFonts w:ascii="Century Gothic" w:hAnsi="Century Gothic"/>
                <w:szCs w:val="22"/>
                <w:bdr w:val="nil"/>
              </w:rPr>
              <w:t xml:space="preserve"> maki-e de laque or de grues en vol dans les nuées et au-dessus des flots, croissant de lune et môn aux deux flèches des Abe de Fukuyama. </w:t>
            </w:r>
          </w:p>
          <w:p w14:paraId="42FFB6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L'intérieur laqué noir et or de papillons. (petits manques, gerces, restauration au rebord) </w:t>
            </w:r>
          </w:p>
          <w:p w14:paraId="6716A48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44,5 cm</w:t>
            </w:r>
          </w:p>
          <w:p w14:paraId="6B2F79C0" w14:textId="5F08F84A"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175EB6D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5A38FAB" w14:textId="77777777" w:rsidTr="00736B5D">
        <w:trPr>
          <w:cantSplit/>
          <w:jc w:val="center"/>
        </w:trPr>
        <w:tc>
          <w:tcPr>
            <w:tcW w:w="680" w:type="dxa"/>
          </w:tcPr>
          <w:p w14:paraId="2E26BA78" w14:textId="77777777" w:rsidR="007D12AE" w:rsidRPr="003F067B" w:rsidRDefault="007D12AE" w:rsidP="007D12AE">
            <w:pPr>
              <w:rPr>
                <w:rFonts w:ascii="Century Gothic" w:hAnsi="Century Gothic"/>
                <w:szCs w:val="22"/>
                <w:lang w:val="en-GB"/>
              </w:rPr>
            </w:pPr>
            <w:r>
              <w:rPr>
                <w:rFonts w:ascii="Century Gothic" w:hAnsi="Century Gothic"/>
                <w:szCs w:val="22"/>
                <w:bdr w:val="nil"/>
              </w:rPr>
              <w:t>41</w:t>
            </w:r>
          </w:p>
        </w:tc>
        <w:tc>
          <w:tcPr>
            <w:tcW w:w="8220" w:type="dxa"/>
          </w:tcPr>
          <w:p w14:paraId="1ECC473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 XIXe siècle</w:t>
            </w:r>
          </w:p>
          <w:p w14:paraId="1DD4D69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w:t>
            </w:r>
            <w:proofErr w:type="spellStart"/>
            <w:r>
              <w:rPr>
                <w:rFonts w:ascii="Century Gothic" w:hAnsi="Century Gothic"/>
                <w:szCs w:val="22"/>
                <w:bdr w:val="nil"/>
              </w:rPr>
              <w:t>ichimonji</w:t>
            </w:r>
            <w:proofErr w:type="spellEnd"/>
            <w:r>
              <w:rPr>
                <w:rFonts w:ascii="Century Gothic" w:hAnsi="Century Gothic"/>
                <w:szCs w:val="22"/>
                <w:bdr w:val="nil"/>
              </w:rPr>
              <w:t xml:space="preserve"> </w:t>
            </w:r>
            <w:proofErr w:type="spellStart"/>
            <w:r>
              <w:rPr>
                <w:rFonts w:ascii="Century Gothic" w:hAnsi="Century Gothic"/>
                <w:szCs w:val="22"/>
                <w:bdr w:val="nil"/>
              </w:rPr>
              <w:t>jingasa</w:t>
            </w:r>
            <w:proofErr w:type="spellEnd"/>
            <w:r>
              <w:rPr>
                <w:rFonts w:ascii="Century Gothic" w:hAnsi="Century Gothic"/>
                <w:szCs w:val="22"/>
                <w:bdr w:val="nil"/>
              </w:rPr>
              <w:t xml:space="preserve"> en laque brune, l'une à décor en </w:t>
            </w:r>
            <w:proofErr w:type="spellStart"/>
            <w:r>
              <w:rPr>
                <w:rFonts w:ascii="Century Gothic" w:hAnsi="Century Gothic"/>
                <w:szCs w:val="22"/>
                <w:bdr w:val="nil"/>
              </w:rPr>
              <w:t>hira</w:t>
            </w:r>
            <w:proofErr w:type="spellEnd"/>
            <w:r>
              <w:rPr>
                <w:rFonts w:ascii="Century Gothic" w:hAnsi="Century Gothic"/>
                <w:szCs w:val="22"/>
                <w:bdr w:val="nil"/>
              </w:rPr>
              <w:t xml:space="preserve"> maki-e de laque or de môn aux touffes de pin des </w:t>
            </w:r>
            <w:proofErr w:type="spellStart"/>
            <w:r>
              <w:rPr>
                <w:rFonts w:ascii="Century Gothic" w:hAnsi="Century Gothic"/>
                <w:szCs w:val="22"/>
                <w:bdr w:val="nil"/>
              </w:rPr>
              <w:t>Gojo</w:t>
            </w:r>
            <w:proofErr w:type="spellEnd"/>
            <w:r>
              <w:rPr>
                <w:rFonts w:ascii="Century Gothic" w:hAnsi="Century Gothic"/>
                <w:szCs w:val="22"/>
                <w:bdr w:val="nil"/>
              </w:rPr>
              <w:t xml:space="preserve">, l'autre en </w:t>
            </w:r>
            <w:proofErr w:type="spellStart"/>
            <w:r>
              <w:rPr>
                <w:rFonts w:ascii="Century Gothic" w:hAnsi="Century Gothic"/>
                <w:szCs w:val="22"/>
                <w:bdr w:val="nil"/>
              </w:rPr>
              <w:t>hira</w:t>
            </w:r>
            <w:proofErr w:type="spellEnd"/>
            <w:r>
              <w:rPr>
                <w:rFonts w:ascii="Century Gothic" w:hAnsi="Century Gothic"/>
                <w:szCs w:val="22"/>
                <w:bdr w:val="nil"/>
              </w:rPr>
              <w:t xml:space="preserve"> maki-e de laque or et rouge de carpe sautant en dehors des flots. </w:t>
            </w:r>
          </w:p>
          <w:p w14:paraId="0939D90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L'intérieur laqué rouge. (manques, restaurations) </w:t>
            </w:r>
          </w:p>
          <w:p w14:paraId="0B48419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Diam. 39,4 et 42,5 cm </w:t>
            </w:r>
          </w:p>
          <w:p w14:paraId="6E08A8A6" w14:textId="762A083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5D3AD8F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557CF270" w14:textId="77777777" w:rsidTr="00736B5D">
        <w:trPr>
          <w:cantSplit/>
          <w:jc w:val="center"/>
        </w:trPr>
        <w:tc>
          <w:tcPr>
            <w:tcW w:w="680" w:type="dxa"/>
          </w:tcPr>
          <w:p w14:paraId="5ECB7593"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42</w:t>
            </w:r>
          </w:p>
        </w:tc>
        <w:tc>
          <w:tcPr>
            <w:tcW w:w="8220" w:type="dxa"/>
          </w:tcPr>
          <w:p w14:paraId="3E6A7C2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 XIXe siècle</w:t>
            </w:r>
          </w:p>
          <w:p w14:paraId="162A49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deux </w:t>
            </w:r>
            <w:proofErr w:type="spellStart"/>
            <w:r>
              <w:rPr>
                <w:rFonts w:ascii="Century Gothic" w:hAnsi="Century Gothic"/>
                <w:szCs w:val="22"/>
                <w:bdr w:val="nil"/>
              </w:rPr>
              <w:t>ichimonji</w:t>
            </w:r>
            <w:proofErr w:type="spellEnd"/>
            <w:r>
              <w:rPr>
                <w:rFonts w:ascii="Century Gothic" w:hAnsi="Century Gothic"/>
                <w:szCs w:val="22"/>
                <w:bdr w:val="nil"/>
              </w:rPr>
              <w:t xml:space="preserve"> </w:t>
            </w:r>
            <w:proofErr w:type="spellStart"/>
            <w:r>
              <w:rPr>
                <w:rFonts w:ascii="Century Gothic" w:hAnsi="Century Gothic"/>
                <w:szCs w:val="22"/>
                <w:bdr w:val="nil"/>
              </w:rPr>
              <w:t>jingasa</w:t>
            </w:r>
            <w:proofErr w:type="spellEnd"/>
            <w:r>
              <w:rPr>
                <w:rFonts w:ascii="Century Gothic" w:hAnsi="Century Gothic"/>
                <w:szCs w:val="22"/>
                <w:bdr w:val="nil"/>
              </w:rPr>
              <w:t xml:space="preserve"> en laque brune à décor en </w:t>
            </w:r>
            <w:proofErr w:type="spellStart"/>
            <w:r>
              <w:rPr>
                <w:rFonts w:ascii="Century Gothic" w:hAnsi="Century Gothic"/>
                <w:szCs w:val="22"/>
                <w:bdr w:val="nil"/>
              </w:rPr>
              <w:t>hira</w:t>
            </w:r>
            <w:proofErr w:type="spellEnd"/>
            <w:r>
              <w:rPr>
                <w:rFonts w:ascii="Century Gothic" w:hAnsi="Century Gothic"/>
                <w:szCs w:val="22"/>
                <w:bdr w:val="nil"/>
              </w:rPr>
              <w:t xml:space="preserve"> maki-e de laque or, l'une d'hirondelle en vol au-dessus des pruniers et chrysanthèmes et môn au </w:t>
            </w:r>
            <w:proofErr w:type="spellStart"/>
            <w:r>
              <w:rPr>
                <w:rFonts w:ascii="Century Gothic" w:hAnsi="Century Gothic"/>
                <w:szCs w:val="22"/>
                <w:bdr w:val="nil"/>
              </w:rPr>
              <w:t>manji</w:t>
            </w:r>
            <w:proofErr w:type="spellEnd"/>
            <w:r>
              <w:rPr>
                <w:rFonts w:ascii="Century Gothic" w:hAnsi="Century Gothic"/>
                <w:szCs w:val="22"/>
                <w:bdr w:val="nil"/>
              </w:rPr>
              <w:t xml:space="preserve"> et l'autre de trois môn à trois bandes des Kita no Koji. </w:t>
            </w:r>
          </w:p>
          <w:p w14:paraId="6F5093B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L'intérieur laqué brun et or d'hirondelle pour l'un, laqué rouge pour l'autre. (manques, sauts de laque, gerces, restaurations au rebord) </w:t>
            </w:r>
          </w:p>
          <w:p w14:paraId="013FFCF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Diam. 41,6 et 42,2 cm </w:t>
            </w:r>
          </w:p>
          <w:p w14:paraId="245E9DC7" w14:textId="406015F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5CD7950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64515A5C" w14:textId="77777777" w:rsidTr="00736B5D">
        <w:trPr>
          <w:cantSplit/>
          <w:jc w:val="center"/>
        </w:trPr>
        <w:tc>
          <w:tcPr>
            <w:tcW w:w="680" w:type="dxa"/>
          </w:tcPr>
          <w:p w14:paraId="356DA062" w14:textId="77777777" w:rsidR="007D12AE" w:rsidRPr="003F067B" w:rsidRDefault="007D12AE" w:rsidP="007D12AE">
            <w:pPr>
              <w:rPr>
                <w:rFonts w:ascii="Century Gothic" w:hAnsi="Century Gothic"/>
                <w:szCs w:val="22"/>
                <w:lang w:val="en-GB"/>
              </w:rPr>
            </w:pPr>
            <w:r>
              <w:rPr>
                <w:rFonts w:ascii="Century Gothic" w:hAnsi="Century Gothic"/>
                <w:szCs w:val="22"/>
                <w:bdr w:val="nil"/>
              </w:rPr>
              <w:t>43</w:t>
            </w:r>
          </w:p>
        </w:tc>
        <w:tc>
          <w:tcPr>
            <w:tcW w:w="8220" w:type="dxa"/>
          </w:tcPr>
          <w:p w14:paraId="49AEA67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w:t>
            </w:r>
          </w:p>
          <w:p w14:paraId="4C342AE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deux masques en bois sculpté et laqué, l'un </w:t>
            </w:r>
            <w:proofErr w:type="spellStart"/>
            <w:r>
              <w:rPr>
                <w:rFonts w:ascii="Century Gothic" w:hAnsi="Century Gothic"/>
                <w:szCs w:val="22"/>
                <w:bdr w:val="nil"/>
              </w:rPr>
              <w:t>or</w:t>
            </w:r>
            <w:proofErr w:type="spellEnd"/>
            <w:r>
              <w:rPr>
                <w:rFonts w:ascii="Century Gothic" w:hAnsi="Century Gothic"/>
                <w:szCs w:val="22"/>
                <w:bdr w:val="nil"/>
              </w:rPr>
              <w:t xml:space="preserve"> de </w:t>
            </w:r>
            <w:proofErr w:type="spellStart"/>
            <w:r>
              <w:rPr>
                <w:rFonts w:ascii="Century Gothic" w:hAnsi="Century Gothic"/>
                <w:szCs w:val="22"/>
                <w:bdr w:val="nil"/>
              </w:rPr>
              <w:t>Otobide</w:t>
            </w:r>
            <w:proofErr w:type="spellEnd"/>
            <w:r>
              <w:rPr>
                <w:rFonts w:ascii="Century Gothic" w:hAnsi="Century Gothic"/>
                <w:szCs w:val="22"/>
                <w:bdr w:val="nil"/>
              </w:rPr>
              <w:t xml:space="preserve"> la bouche ouverte découvrant la langue et l'autre rouge de vieille femme souriante, le visage ridé. (manques) </w:t>
            </w:r>
          </w:p>
          <w:p w14:paraId="085E77F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21,3 et 21,5 cm </w:t>
            </w:r>
          </w:p>
          <w:p w14:paraId="2B2D4AB3" w14:textId="41379DAA"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0397743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600</w:t>
            </w:r>
          </w:p>
        </w:tc>
      </w:tr>
      <w:tr w:rsidR="007D12AE" w14:paraId="4CED2E3C" w14:textId="77777777" w:rsidTr="00736B5D">
        <w:trPr>
          <w:cantSplit/>
          <w:jc w:val="center"/>
        </w:trPr>
        <w:tc>
          <w:tcPr>
            <w:tcW w:w="680" w:type="dxa"/>
          </w:tcPr>
          <w:p w14:paraId="20045E1B" w14:textId="77777777" w:rsidR="007D12AE" w:rsidRPr="003F067B" w:rsidRDefault="007D12AE" w:rsidP="007D12AE">
            <w:pPr>
              <w:rPr>
                <w:rFonts w:ascii="Century Gothic" w:hAnsi="Century Gothic"/>
                <w:szCs w:val="22"/>
                <w:lang w:val="en-GB"/>
              </w:rPr>
            </w:pPr>
            <w:r>
              <w:rPr>
                <w:rFonts w:ascii="Century Gothic" w:hAnsi="Century Gothic"/>
                <w:szCs w:val="22"/>
                <w:bdr w:val="nil"/>
              </w:rPr>
              <w:t>44</w:t>
            </w:r>
          </w:p>
        </w:tc>
        <w:tc>
          <w:tcPr>
            <w:tcW w:w="8220" w:type="dxa"/>
          </w:tcPr>
          <w:p w14:paraId="629AEDC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EDO (1603 - 1868), XIXe siècle</w:t>
            </w:r>
          </w:p>
          <w:p w14:paraId="6C9FC49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Masque de Nô, du type </w:t>
            </w:r>
            <w:proofErr w:type="spellStart"/>
            <w:r>
              <w:rPr>
                <w:rFonts w:ascii="Century Gothic" w:hAnsi="Century Gothic"/>
                <w:szCs w:val="22"/>
                <w:bdr w:val="nil"/>
              </w:rPr>
              <w:t>Kôjo</w:t>
            </w:r>
            <w:proofErr w:type="spellEnd"/>
            <w:r>
              <w:rPr>
                <w:rFonts w:ascii="Century Gothic" w:hAnsi="Century Gothic"/>
                <w:szCs w:val="22"/>
                <w:bdr w:val="nil"/>
              </w:rPr>
              <w:t xml:space="preserve"> (vieillard) en bois sculpté, </w:t>
            </w:r>
            <w:proofErr w:type="spellStart"/>
            <w:r>
              <w:rPr>
                <w:rFonts w:ascii="Century Gothic" w:hAnsi="Century Gothic"/>
                <w:szCs w:val="22"/>
                <w:bdr w:val="nil"/>
              </w:rPr>
              <w:t>gofun</w:t>
            </w:r>
            <w:proofErr w:type="spellEnd"/>
            <w:r>
              <w:rPr>
                <w:rFonts w:ascii="Century Gothic" w:hAnsi="Century Gothic"/>
                <w:szCs w:val="22"/>
                <w:bdr w:val="nil"/>
              </w:rPr>
              <w:t xml:space="preserve"> et crin, les yeux tombant vers le bas, la bouche grande ouverte découvrant les dents.  </w:t>
            </w:r>
          </w:p>
          <w:p w14:paraId="484535D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20 cm</w:t>
            </w:r>
          </w:p>
          <w:p w14:paraId="05AEAEBD" w14:textId="0FEC602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197231C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09636E69" w14:textId="77777777" w:rsidTr="00736B5D">
        <w:trPr>
          <w:cantSplit/>
          <w:jc w:val="center"/>
        </w:trPr>
        <w:tc>
          <w:tcPr>
            <w:tcW w:w="680" w:type="dxa"/>
          </w:tcPr>
          <w:p w14:paraId="42138671" w14:textId="77777777" w:rsidR="007D12AE" w:rsidRPr="003F067B" w:rsidRDefault="007D12AE" w:rsidP="007D12AE">
            <w:pPr>
              <w:rPr>
                <w:rFonts w:ascii="Century Gothic" w:hAnsi="Century Gothic"/>
                <w:szCs w:val="22"/>
                <w:lang w:val="en-GB"/>
              </w:rPr>
            </w:pPr>
            <w:r>
              <w:rPr>
                <w:rFonts w:ascii="Century Gothic" w:hAnsi="Century Gothic"/>
                <w:szCs w:val="22"/>
                <w:bdr w:val="nil"/>
              </w:rPr>
              <w:t>45</w:t>
            </w:r>
          </w:p>
        </w:tc>
        <w:tc>
          <w:tcPr>
            <w:tcW w:w="8220" w:type="dxa"/>
          </w:tcPr>
          <w:p w14:paraId="0219844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XXe siècle</w:t>
            </w:r>
          </w:p>
          <w:p w14:paraId="27F5635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comprenant deux présentoirs à thé carrés à haut pied en bois laqué rouge et deux tables à thé carrés en bois laqué brun. Marque </w:t>
            </w:r>
            <w:proofErr w:type="spellStart"/>
            <w:r>
              <w:rPr>
                <w:rFonts w:ascii="Century Gothic" w:hAnsi="Century Gothic"/>
                <w:szCs w:val="22"/>
                <w:bdr w:val="nil"/>
              </w:rPr>
              <w:t>Josen</w:t>
            </w:r>
            <w:proofErr w:type="spellEnd"/>
            <w:r>
              <w:rPr>
                <w:rFonts w:ascii="Century Gothic" w:hAnsi="Century Gothic"/>
                <w:szCs w:val="22"/>
                <w:bdr w:val="nil"/>
              </w:rPr>
              <w:t xml:space="preserve"> sous ceux laqués bruns (importantes gerces au plateau des deux, éclats).</w:t>
            </w:r>
          </w:p>
          <w:p w14:paraId="0BF14453" w14:textId="3C8C840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Dim. présentoirs 17,6 x 17,6 x 13,5 cm.</w:t>
            </w:r>
          </w:p>
          <w:p w14:paraId="41D6D95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Dim. tables 28,5 x 28,7 x 9,8 cm.</w:t>
            </w:r>
          </w:p>
          <w:p w14:paraId="6A5D2A2F" w14:textId="7A30C899"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13283AC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3E8EEEA" w14:textId="77777777" w:rsidTr="00736B5D">
        <w:trPr>
          <w:cantSplit/>
          <w:jc w:val="center"/>
        </w:trPr>
        <w:tc>
          <w:tcPr>
            <w:tcW w:w="680" w:type="dxa"/>
          </w:tcPr>
          <w:p w14:paraId="468F79A0" w14:textId="77777777" w:rsidR="007D12AE" w:rsidRPr="003F067B" w:rsidRDefault="007D12AE" w:rsidP="007D12AE">
            <w:pPr>
              <w:rPr>
                <w:rFonts w:ascii="Century Gothic" w:hAnsi="Century Gothic"/>
                <w:szCs w:val="22"/>
                <w:lang w:val="en-GB"/>
              </w:rPr>
            </w:pPr>
            <w:r>
              <w:rPr>
                <w:rFonts w:ascii="Century Gothic" w:hAnsi="Century Gothic"/>
                <w:szCs w:val="22"/>
                <w:bdr w:val="nil"/>
              </w:rPr>
              <w:t>46</w:t>
            </w:r>
          </w:p>
        </w:tc>
        <w:tc>
          <w:tcPr>
            <w:tcW w:w="8220" w:type="dxa"/>
          </w:tcPr>
          <w:p w14:paraId="0939D3E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Fin Epoque EDO (1603 - 1868)</w:t>
            </w:r>
          </w:p>
          <w:p w14:paraId="0A832A8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petites tables à thé en laque brune à décor en </w:t>
            </w:r>
            <w:proofErr w:type="spellStart"/>
            <w:r>
              <w:rPr>
                <w:rFonts w:ascii="Century Gothic" w:hAnsi="Century Gothic"/>
                <w:szCs w:val="22"/>
                <w:bdr w:val="nil"/>
              </w:rPr>
              <w:t>hira</w:t>
            </w:r>
            <w:proofErr w:type="spellEnd"/>
            <w:r>
              <w:rPr>
                <w:rFonts w:ascii="Century Gothic" w:hAnsi="Century Gothic"/>
                <w:szCs w:val="22"/>
                <w:bdr w:val="nil"/>
              </w:rPr>
              <w:t xml:space="preserve"> maki-e de laque or de pivoines et </w:t>
            </w:r>
            <w:proofErr w:type="spellStart"/>
            <w:r>
              <w:rPr>
                <w:rFonts w:ascii="Century Gothic" w:hAnsi="Century Gothic"/>
                <w:szCs w:val="22"/>
                <w:bdr w:val="nil"/>
              </w:rPr>
              <w:t>karakusa</w:t>
            </w:r>
            <w:proofErr w:type="spellEnd"/>
            <w:r>
              <w:rPr>
                <w:rFonts w:ascii="Century Gothic" w:hAnsi="Century Gothic"/>
                <w:szCs w:val="22"/>
                <w:bdr w:val="nil"/>
              </w:rPr>
              <w:t xml:space="preserve">, le plateau laqué rouge. (sauts de laque, manques, gerce) </w:t>
            </w:r>
          </w:p>
          <w:p w14:paraId="650315D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Dim. 17,2 x 16,5 x 11,3 cm </w:t>
            </w:r>
          </w:p>
          <w:p w14:paraId="4269DE0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p>
          <w:p w14:paraId="72779539"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70A48E0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09EC58FD" w14:textId="77777777" w:rsidTr="00736B5D">
        <w:trPr>
          <w:cantSplit/>
          <w:jc w:val="center"/>
        </w:trPr>
        <w:tc>
          <w:tcPr>
            <w:tcW w:w="680" w:type="dxa"/>
          </w:tcPr>
          <w:p w14:paraId="4A228184" w14:textId="77777777" w:rsidR="007D12AE" w:rsidRPr="003F067B" w:rsidRDefault="007D12AE" w:rsidP="007D12AE">
            <w:pPr>
              <w:rPr>
                <w:rFonts w:ascii="Century Gothic" w:hAnsi="Century Gothic"/>
                <w:szCs w:val="22"/>
                <w:lang w:val="en-GB"/>
              </w:rPr>
            </w:pPr>
            <w:r>
              <w:rPr>
                <w:rFonts w:ascii="Century Gothic" w:hAnsi="Century Gothic"/>
                <w:szCs w:val="22"/>
                <w:bdr w:val="nil"/>
              </w:rPr>
              <w:t>47</w:t>
            </w:r>
          </w:p>
        </w:tc>
        <w:tc>
          <w:tcPr>
            <w:tcW w:w="8220" w:type="dxa"/>
          </w:tcPr>
          <w:p w14:paraId="28CF7E3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Epoque TAISHO (1912 - 1926)</w:t>
            </w:r>
          </w:p>
          <w:p w14:paraId="3B2904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 meuble étagère (</w:t>
            </w:r>
            <w:proofErr w:type="spellStart"/>
            <w:r>
              <w:rPr>
                <w:rFonts w:ascii="Century Gothic" w:hAnsi="Century Gothic"/>
                <w:szCs w:val="22"/>
                <w:bdr w:val="nil"/>
              </w:rPr>
              <w:t>shodana</w:t>
            </w:r>
            <w:proofErr w:type="spellEnd"/>
            <w:r>
              <w:rPr>
                <w:rFonts w:ascii="Century Gothic" w:hAnsi="Century Gothic"/>
                <w:szCs w:val="22"/>
                <w:bdr w:val="nil"/>
              </w:rPr>
              <w:t xml:space="preserve">) en bois ouvrant à trois tiroirs en façade et ajouré d'éventails sur les côtés. </w:t>
            </w:r>
          </w:p>
          <w:p w14:paraId="2F9CAA23" w14:textId="71DD3A8F"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Dim. 36,1 x 22,9 x 28 cm</w:t>
            </w:r>
            <w:r w:rsidR="00227ABE">
              <w:rPr>
                <w:rFonts w:ascii="Century Gothic" w:hAnsi="Century Gothic"/>
                <w:szCs w:val="22"/>
                <w:bdr w:val="nil"/>
              </w:rPr>
              <w:t>.</w:t>
            </w:r>
          </w:p>
          <w:p w14:paraId="7F97C479" w14:textId="4198445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7C5953A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37B04573" w14:textId="77777777" w:rsidTr="00736B5D">
        <w:trPr>
          <w:cantSplit/>
          <w:jc w:val="center"/>
        </w:trPr>
        <w:tc>
          <w:tcPr>
            <w:tcW w:w="680" w:type="dxa"/>
          </w:tcPr>
          <w:p w14:paraId="4B1E917D" w14:textId="77777777" w:rsidR="007D12AE" w:rsidRPr="003F067B" w:rsidRDefault="007D12AE" w:rsidP="007D12AE">
            <w:pPr>
              <w:rPr>
                <w:rFonts w:ascii="Century Gothic" w:hAnsi="Century Gothic"/>
                <w:szCs w:val="22"/>
                <w:lang w:val="en-GB"/>
              </w:rPr>
            </w:pPr>
            <w:r>
              <w:rPr>
                <w:rFonts w:ascii="Century Gothic" w:hAnsi="Century Gothic"/>
                <w:szCs w:val="22"/>
                <w:bdr w:val="nil"/>
              </w:rPr>
              <w:t>48</w:t>
            </w:r>
          </w:p>
        </w:tc>
        <w:tc>
          <w:tcPr>
            <w:tcW w:w="8220" w:type="dxa"/>
          </w:tcPr>
          <w:p w14:paraId="6EC04F5C"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Yuichi</w:t>
            </w:r>
            <w:proofErr w:type="spellEnd"/>
            <w:r>
              <w:rPr>
                <w:rFonts w:ascii="Century Gothic" w:hAnsi="Century Gothic"/>
                <w:szCs w:val="22"/>
                <w:bdr w:val="nil"/>
              </w:rPr>
              <w:t xml:space="preserve"> Yamamoto (Japon,1935-)</w:t>
            </w:r>
          </w:p>
          <w:p w14:paraId="62B16C4A"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Chawan</w:t>
            </w:r>
            <w:proofErr w:type="spellEnd"/>
            <w:r>
              <w:rPr>
                <w:rFonts w:ascii="Century Gothic" w:hAnsi="Century Gothic"/>
                <w:szCs w:val="22"/>
                <w:bdr w:val="nil"/>
              </w:rPr>
              <w:t xml:space="preserve"> (bol à thé) en grès à couverte corail et taches brunes et blanches </w:t>
            </w:r>
          </w:p>
          <w:p w14:paraId="4B94341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Cachet au-dessus du pied raku</w:t>
            </w:r>
          </w:p>
          <w:p w14:paraId="0F9E3A3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Diam. 11,8 cm </w:t>
            </w:r>
          </w:p>
          <w:p w14:paraId="442BC86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Boite en bois. </w:t>
            </w:r>
          </w:p>
          <w:p w14:paraId="477DB2E5" w14:textId="11E91B4D"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3C44D51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1A5BA188" w14:textId="77777777" w:rsidTr="00736B5D">
        <w:trPr>
          <w:cantSplit/>
          <w:jc w:val="center"/>
        </w:trPr>
        <w:tc>
          <w:tcPr>
            <w:tcW w:w="680" w:type="dxa"/>
          </w:tcPr>
          <w:p w14:paraId="0065220D" w14:textId="77777777" w:rsidR="007D12AE" w:rsidRPr="003F067B" w:rsidRDefault="007D12AE" w:rsidP="007D12AE">
            <w:pPr>
              <w:rPr>
                <w:rFonts w:ascii="Century Gothic" w:hAnsi="Century Gothic"/>
                <w:szCs w:val="22"/>
                <w:lang w:val="en-GB"/>
              </w:rPr>
            </w:pPr>
            <w:r>
              <w:rPr>
                <w:rFonts w:ascii="Century Gothic" w:hAnsi="Century Gothic"/>
                <w:szCs w:val="22"/>
                <w:bdr w:val="nil"/>
              </w:rPr>
              <w:t>49</w:t>
            </w:r>
          </w:p>
        </w:tc>
        <w:tc>
          <w:tcPr>
            <w:tcW w:w="8220" w:type="dxa"/>
          </w:tcPr>
          <w:p w14:paraId="42D7F4F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JAPON, Fours de </w:t>
            </w:r>
            <w:proofErr w:type="spellStart"/>
            <w:r>
              <w:rPr>
                <w:rFonts w:ascii="Century Gothic" w:hAnsi="Century Gothic"/>
                <w:szCs w:val="22"/>
                <w:bdr w:val="nil"/>
              </w:rPr>
              <w:t>Bizen</w:t>
            </w:r>
            <w:proofErr w:type="spellEnd"/>
            <w:r>
              <w:rPr>
                <w:rFonts w:ascii="Century Gothic" w:hAnsi="Century Gothic"/>
                <w:szCs w:val="22"/>
                <w:bdr w:val="nil"/>
              </w:rPr>
              <w:t xml:space="preserve"> - XXe siècle</w:t>
            </w:r>
          </w:p>
          <w:p w14:paraId="71DD4999"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Tokkuri</w:t>
            </w:r>
            <w:proofErr w:type="spellEnd"/>
            <w:r>
              <w:rPr>
                <w:rFonts w:ascii="Century Gothic" w:hAnsi="Century Gothic"/>
                <w:szCs w:val="22"/>
                <w:bdr w:val="nil"/>
              </w:rPr>
              <w:t xml:space="preserve"> (bouteille à saké) en grès à coulures brunes</w:t>
            </w:r>
          </w:p>
          <w:p w14:paraId="515D5EB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13,2 cm</w:t>
            </w:r>
          </w:p>
          <w:p w14:paraId="0606FD6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Boîte en bois.</w:t>
            </w:r>
          </w:p>
          <w:p w14:paraId="70BAF513" w14:textId="5CC0E8FD"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4F58BD1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F2CBD88" w14:textId="77777777" w:rsidTr="00736B5D">
        <w:trPr>
          <w:cantSplit/>
          <w:jc w:val="center"/>
        </w:trPr>
        <w:tc>
          <w:tcPr>
            <w:tcW w:w="680" w:type="dxa"/>
          </w:tcPr>
          <w:p w14:paraId="4850A763" w14:textId="77777777" w:rsidR="007D12AE" w:rsidRPr="003F067B" w:rsidRDefault="007D12AE" w:rsidP="007D12AE">
            <w:pPr>
              <w:rPr>
                <w:rFonts w:ascii="Century Gothic" w:hAnsi="Century Gothic"/>
                <w:szCs w:val="22"/>
                <w:lang w:val="en-GB"/>
              </w:rPr>
            </w:pPr>
            <w:r>
              <w:rPr>
                <w:rFonts w:ascii="Century Gothic" w:hAnsi="Century Gothic"/>
                <w:szCs w:val="22"/>
                <w:bdr w:val="nil"/>
              </w:rPr>
              <w:t>50</w:t>
            </w:r>
          </w:p>
        </w:tc>
        <w:tc>
          <w:tcPr>
            <w:tcW w:w="8220" w:type="dxa"/>
          </w:tcPr>
          <w:p w14:paraId="593257A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Début XXe siècle</w:t>
            </w:r>
          </w:p>
          <w:p w14:paraId="7B59A7F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Vase en porcelaine à décor en bleu sous couverte et émaux rouges de fer et or de faisan dans les cerisiers en fleurs dans des réserves alternant avec des motifs de vagues et fleurs sur fond de </w:t>
            </w:r>
            <w:proofErr w:type="spellStart"/>
            <w:r>
              <w:rPr>
                <w:rFonts w:ascii="Century Gothic" w:hAnsi="Century Gothic"/>
                <w:szCs w:val="22"/>
                <w:bdr w:val="nil"/>
              </w:rPr>
              <w:t>karakusa</w:t>
            </w:r>
            <w:proofErr w:type="spellEnd"/>
            <w:r>
              <w:rPr>
                <w:rFonts w:ascii="Century Gothic" w:hAnsi="Century Gothic"/>
                <w:szCs w:val="22"/>
                <w:bdr w:val="nil"/>
              </w:rPr>
              <w:t xml:space="preserve">. (restauration) </w:t>
            </w:r>
          </w:p>
          <w:p w14:paraId="398C8F3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25,6 cm </w:t>
            </w:r>
          </w:p>
          <w:p w14:paraId="605EC92E" w14:textId="6FB70CB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2F58DD4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14357ED" w14:textId="77777777" w:rsidTr="00736B5D">
        <w:trPr>
          <w:cantSplit/>
          <w:jc w:val="center"/>
        </w:trPr>
        <w:tc>
          <w:tcPr>
            <w:tcW w:w="680" w:type="dxa"/>
          </w:tcPr>
          <w:p w14:paraId="72701013"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51</w:t>
            </w:r>
          </w:p>
        </w:tc>
        <w:tc>
          <w:tcPr>
            <w:tcW w:w="8220" w:type="dxa"/>
          </w:tcPr>
          <w:p w14:paraId="5025AAE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Fours d'Arita - Epoque EDO (1603 - 1868), XIXe siècle</w:t>
            </w:r>
          </w:p>
          <w:p w14:paraId="501A3F7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Bol hexagonal en porcelaine à décor en bleu sous couverte et émaux polychromes et or de paysages montagneux dans des réserves sur fond de fleurs et rinceaux, à l'intérieur une kirin. </w:t>
            </w:r>
          </w:p>
          <w:p w14:paraId="1A010F5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 revers, marque </w:t>
            </w:r>
            <w:proofErr w:type="spellStart"/>
            <w:r>
              <w:rPr>
                <w:rFonts w:ascii="Century Gothic" w:hAnsi="Century Gothic"/>
                <w:szCs w:val="22"/>
                <w:bdr w:val="nil"/>
              </w:rPr>
              <w:t>Kigyoku</w:t>
            </w:r>
            <w:proofErr w:type="spellEnd"/>
            <w:r>
              <w:rPr>
                <w:rFonts w:ascii="Century Gothic" w:hAnsi="Century Gothic"/>
                <w:szCs w:val="22"/>
                <w:bdr w:val="nil"/>
              </w:rPr>
              <w:t xml:space="preserve"> </w:t>
            </w:r>
            <w:proofErr w:type="spellStart"/>
            <w:r>
              <w:rPr>
                <w:rFonts w:ascii="Century Gothic" w:hAnsi="Century Gothic"/>
                <w:szCs w:val="22"/>
                <w:bdr w:val="nil"/>
              </w:rPr>
              <w:t>houtei</w:t>
            </w:r>
            <w:proofErr w:type="spellEnd"/>
            <w:r>
              <w:rPr>
                <w:rFonts w:ascii="Century Gothic" w:hAnsi="Century Gothic"/>
                <w:szCs w:val="22"/>
                <w:bdr w:val="nil"/>
              </w:rPr>
              <w:t xml:space="preserve"> no </w:t>
            </w:r>
            <w:proofErr w:type="spellStart"/>
            <w:r>
              <w:rPr>
                <w:rFonts w:ascii="Century Gothic" w:hAnsi="Century Gothic"/>
                <w:szCs w:val="22"/>
                <w:bdr w:val="nil"/>
              </w:rPr>
              <w:t>chin</w:t>
            </w:r>
            <w:proofErr w:type="spellEnd"/>
            <w:r>
              <w:rPr>
                <w:rFonts w:ascii="Century Gothic" w:hAnsi="Century Gothic"/>
                <w:szCs w:val="22"/>
                <w:bdr w:val="nil"/>
              </w:rPr>
              <w:t xml:space="preserve">. </w:t>
            </w:r>
          </w:p>
          <w:p w14:paraId="35B58FE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7,2 cm </w:t>
            </w:r>
          </w:p>
          <w:p w14:paraId="53FA7420" w14:textId="4E0CE74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4A45C27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C1B8698" w14:textId="77777777" w:rsidTr="00736B5D">
        <w:trPr>
          <w:cantSplit/>
          <w:jc w:val="center"/>
        </w:trPr>
        <w:tc>
          <w:tcPr>
            <w:tcW w:w="680" w:type="dxa"/>
          </w:tcPr>
          <w:p w14:paraId="3F911E7A" w14:textId="77777777" w:rsidR="007D12AE" w:rsidRPr="003F067B" w:rsidRDefault="007D12AE" w:rsidP="007D12AE">
            <w:pPr>
              <w:rPr>
                <w:rFonts w:ascii="Century Gothic" w:hAnsi="Century Gothic"/>
                <w:szCs w:val="22"/>
                <w:lang w:val="en-GB"/>
              </w:rPr>
            </w:pPr>
            <w:r>
              <w:rPr>
                <w:rFonts w:ascii="Century Gothic" w:hAnsi="Century Gothic"/>
                <w:szCs w:val="22"/>
                <w:bdr w:val="nil"/>
              </w:rPr>
              <w:t>52</w:t>
            </w:r>
          </w:p>
        </w:tc>
        <w:tc>
          <w:tcPr>
            <w:tcW w:w="8220" w:type="dxa"/>
          </w:tcPr>
          <w:p w14:paraId="3D4B001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Fours de Kutani - Epoques MEIJI (1868 - 1912) et TAISHO (1912-1926)</w:t>
            </w:r>
          </w:p>
          <w:p w14:paraId="014E6C8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en porcelaine émaillée rouge de fer et or comprenant un </w:t>
            </w:r>
            <w:proofErr w:type="spellStart"/>
            <w:r>
              <w:rPr>
                <w:rFonts w:ascii="Century Gothic" w:hAnsi="Century Gothic"/>
                <w:szCs w:val="22"/>
                <w:bdr w:val="nil"/>
              </w:rPr>
              <w:t>tokkuri</w:t>
            </w:r>
            <w:proofErr w:type="spellEnd"/>
            <w:r>
              <w:rPr>
                <w:rFonts w:ascii="Century Gothic" w:hAnsi="Century Gothic"/>
                <w:szCs w:val="22"/>
                <w:bdr w:val="nil"/>
              </w:rPr>
              <w:t xml:space="preserve"> (bouteille à saké) à décor de femmes et enfants dans des réserves, un sorbet à décor de chrysanthèmes et papillons dans des réserves et un brûle-parfum à décor de cerisiers en fleurs et ajouré de </w:t>
            </w:r>
            <w:proofErr w:type="spellStart"/>
            <w:r>
              <w:rPr>
                <w:rFonts w:ascii="Century Gothic" w:hAnsi="Century Gothic"/>
                <w:szCs w:val="22"/>
                <w:bdr w:val="nil"/>
              </w:rPr>
              <w:t>shippo</w:t>
            </w:r>
            <w:proofErr w:type="spellEnd"/>
            <w:r>
              <w:rPr>
                <w:rFonts w:ascii="Century Gothic" w:hAnsi="Century Gothic"/>
                <w:szCs w:val="22"/>
                <w:bdr w:val="nil"/>
              </w:rPr>
              <w:t xml:space="preserve">. Au revers, marque Kutani. (fêlures) </w:t>
            </w:r>
          </w:p>
          <w:p w14:paraId="38A68DE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5,7, et 16,3 cm Diam. sorbet 6,4 cm </w:t>
            </w:r>
          </w:p>
          <w:p w14:paraId="689D96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On y joint un sorbet en grès à couverte vert, jaune, bleu et brun de pin, bambou et prunier dans des réserves sur fond de croisillons. Au revers, marque </w:t>
            </w:r>
            <w:proofErr w:type="spellStart"/>
            <w:r>
              <w:rPr>
                <w:rFonts w:ascii="Century Gothic" w:hAnsi="Century Gothic"/>
                <w:szCs w:val="22"/>
                <w:bdr w:val="nil"/>
              </w:rPr>
              <w:t>Fuku</w:t>
            </w:r>
            <w:proofErr w:type="spellEnd"/>
            <w:r>
              <w:rPr>
                <w:rFonts w:ascii="Century Gothic" w:hAnsi="Century Gothic"/>
                <w:szCs w:val="22"/>
                <w:bdr w:val="nil"/>
              </w:rPr>
              <w:t xml:space="preserve">. (restaurations au rebord) </w:t>
            </w:r>
          </w:p>
          <w:p w14:paraId="00A3A6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Diam. 8,1 cm </w:t>
            </w:r>
          </w:p>
          <w:p w14:paraId="21423148" w14:textId="601168DB"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03695CD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00D4D668" w14:textId="77777777" w:rsidTr="00736B5D">
        <w:trPr>
          <w:cantSplit/>
          <w:jc w:val="center"/>
        </w:trPr>
        <w:tc>
          <w:tcPr>
            <w:tcW w:w="680" w:type="dxa"/>
          </w:tcPr>
          <w:p w14:paraId="47077FA6" w14:textId="77777777" w:rsidR="007D12AE" w:rsidRPr="003F067B" w:rsidRDefault="007D12AE" w:rsidP="007D12AE">
            <w:pPr>
              <w:rPr>
                <w:rFonts w:ascii="Century Gothic" w:hAnsi="Century Gothic"/>
                <w:szCs w:val="22"/>
                <w:lang w:val="en-GB"/>
              </w:rPr>
            </w:pPr>
            <w:r>
              <w:rPr>
                <w:rFonts w:ascii="Century Gothic" w:hAnsi="Century Gothic"/>
                <w:szCs w:val="22"/>
                <w:bdr w:val="nil"/>
              </w:rPr>
              <w:t>53</w:t>
            </w:r>
          </w:p>
        </w:tc>
        <w:tc>
          <w:tcPr>
            <w:tcW w:w="8220" w:type="dxa"/>
          </w:tcPr>
          <w:p w14:paraId="05B8E04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JAPON - Époque MEIJI (1868 - 1912)</w:t>
            </w:r>
          </w:p>
          <w:p w14:paraId="208160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Brûle-parfum quadripode en bronze à patine brune, la panse à décor du dieu du tonnerre </w:t>
            </w:r>
            <w:proofErr w:type="spellStart"/>
            <w:r>
              <w:rPr>
                <w:rFonts w:ascii="Century Gothic" w:hAnsi="Century Gothic"/>
                <w:szCs w:val="22"/>
                <w:bdr w:val="nil"/>
              </w:rPr>
              <w:t>Raiden</w:t>
            </w:r>
            <w:proofErr w:type="spellEnd"/>
            <w:r>
              <w:rPr>
                <w:rFonts w:ascii="Century Gothic" w:hAnsi="Century Gothic"/>
                <w:szCs w:val="22"/>
                <w:bdr w:val="nil"/>
              </w:rPr>
              <w:t xml:space="preserve"> et flanquée de deux anses surmontées de têtes de dragons, le couvercle surmonté d'un tigre se couchant formant prises, les pieds en forme de têtes de phénix et posant sur un socle à pans coupés orné de pivoines. (manque à la queue du tigre).</w:t>
            </w:r>
          </w:p>
          <w:p w14:paraId="1E66DF5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39,3 cm.</w:t>
            </w:r>
          </w:p>
          <w:p w14:paraId="6B929DD6" w14:textId="16F0802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72BE126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2EB2900" w14:textId="77777777" w:rsidTr="00736B5D">
        <w:trPr>
          <w:cantSplit/>
          <w:jc w:val="center"/>
        </w:trPr>
        <w:tc>
          <w:tcPr>
            <w:tcW w:w="680" w:type="dxa"/>
          </w:tcPr>
          <w:p w14:paraId="0032174C" w14:textId="77777777" w:rsidR="007D12AE" w:rsidRPr="003F067B" w:rsidRDefault="007D12AE" w:rsidP="007D12AE">
            <w:pPr>
              <w:rPr>
                <w:rFonts w:ascii="Century Gothic" w:hAnsi="Century Gothic"/>
                <w:szCs w:val="22"/>
                <w:lang w:val="en-GB"/>
              </w:rPr>
            </w:pPr>
            <w:r>
              <w:rPr>
                <w:rFonts w:ascii="Century Gothic" w:hAnsi="Century Gothic"/>
                <w:szCs w:val="22"/>
                <w:bdr w:val="nil"/>
              </w:rPr>
              <w:t>54</w:t>
            </w:r>
          </w:p>
        </w:tc>
        <w:tc>
          <w:tcPr>
            <w:tcW w:w="8220" w:type="dxa"/>
          </w:tcPr>
          <w:p w14:paraId="1CB464F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Début XXe siècle</w:t>
            </w:r>
          </w:p>
          <w:p w14:paraId="4F9289C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deux flacons tabatières, un ovoïde en néphrite (jade) et l'autre de style tibétain en noix de coco et métal doré incrusté de cabochon de turquoise. </w:t>
            </w:r>
          </w:p>
          <w:p w14:paraId="43BD235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Col de l'un monté en métal argenté.</w:t>
            </w:r>
          </w:p>
          <w:p w14:paraId="4A00837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5,5 et 6 cm </w:t>
            </w:r>
          </w:p>
          <w:p w14:paraId="5B250371" w14:textId="2FADC760"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3601ECE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9CB3E01" w14:textId="77777777" w:rsidTr="00736B5D">
        <w:trPr>
          <w:cantSplit/>
          <w:jc w:val="center"/>
        </w:trPr>
        <w:tc>
          <w:tcPr>
            <w:tcW w:w="680" w:type="dxa"/>
          </w:tcPr>
          <w:p w14:paraId="1290A3DE" w14:textId="77777777" w:rsidR="007D12AE" w:rsidRPr="003F067B" w:rsidRDefault="007D12AE" w:rsidP="007D12AE">
            <w:pPr>
              <w:rPr>
                <w:rFonts w:ascii="Century Gothic" w:hAnsi="Century Gothic"/>
                <w:szCs w:val="22"/>
                <w:lang w:val="en-GB"/>
              </w:rPr>
            </w:pPr>
            <w:r>
              <w:rPr>
                <w:rFonts w:ascii="Century Gothic" w:hAnsi="Century Gothic"/>
                <w:szCs w:val="22"/>
                <w:bdr w:val="nil"/>
              </w:rPr>
              <w:t>55</w:t>
            </w:r>
          </w:p>
        </w:tc>
        <w:tc>
          <w:tcPr>
            <w:tcW w:w="8220" w:type="dxa"/>
          </w:tcPr>
          <w:p w14:paraId="51EB3E5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Fin XIXe siècle</w:t>
            </w:r>
          </w:p>
          <w:p w14:paraId="48C34D0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deux flacons tabatières en porcelaine émaillée polychrome, l'un cylindrique à décor d'une scène de théâtre, l'autre rectangulaire de lettré et paysage. (fêlures à l'un) </w:t>
            </w:r>
          </w:p>
          <w:p w14:paraId="076F9D1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Bouchons en bronze doré et en cabochon de verre et métal.</w:t>
            </w:r>
          </w:p>
          <w:p w14:paraId="5FEABCD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6,3 et 7,3 cm </w:t>
            </w:r>
          </w:p>
          <w:p w14:paraId="4B5A9DFA" w14:textId="38C66F10"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6E6B69E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E0825AC" w14:textId="77777777" w:rsidTr="00736B5D">
        <w:trPr>
          <w:cantSplit/>
          <w:jc w:val="center"/>
        </w:trPr>
        <w:tc>
          <w:tcPr>
            <w:tcW w:w="680" w:type="dxa"/>
          </w:tcPr>
          <w:p w14:paraId="751679E9" w14:textId="77777777" w:rsidR="007D12AE" w:rsidRPr="003F067B" w:rsidRDefault="007D12AE" w:rsidP="007D12AE">
            <w:pPr>
              <w:rPr>
                <w:rFonts w:ascii="Century Gothic" w:hAnsi="Century Gothic"/>
                <w:szCs w:val="22"/>
                <w:lang w:val="en-GB"/>
              </w:rPr>
            </w:pPr>
            <w:r>
              <w:rPr>
                <w:rFonts w:ascii="Century Gothic" w:hAnsi="Century Gothic"/>
                <w:szCs w:val="22"/>
                <w:bdr w:val="nil"/>
              </w:rPr>
              <w:t>56</w:t>
            </w:r>
          </w:p>
        </w:tc>
        <w:tc>
          <w:tcPr>
            <w:tcW w:w="8220" w:type="dxa"/>
          </w:tcPr>
          <w:p w14:paraId="7A4FDFC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Début XXe siècle</w:t>
            </w:r>
          </w:p>
          <w:p w14:paraId="654879C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Flacon tabatière ovoïde en verre imitant le réalgar. </w:t>
            </w:r>
          </w:p>
          <w:p w14:paraId="2874D92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Bouchon en cabochon de verre et métal argenté.</w:t>
            </w:r>
          </w:p>
          <w:p w14:paraId="25BC864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5,7 cm </w:t>
            </w:r>
          </w:p>
          <w:p w14:paraId="4C7890C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On y joint un petit vase couvert en turquoise sculpté de fleurs. (accident) </w:t>
            </w:r>
          </w:p>
          <w:p w14:paraId="485748E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7,3 cm </w:t>
            </w:r>
          </w:p>
          <w:p w14:paraId="5795D17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Socle en bois </w:t>
            </w:r>
          </w:p>
          <w:p w14:paraId="29919780" w14:textId="2F9F93B4"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516DD81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4D09EF00" w14:textId="77777777" w:rsidTr="00736B5D">
        <w:trPr>
          <w:cantSplit/>
          <w:jc w:val="center"/>
        </w:trPr>
        <w:tc>
          <w:tcPr>
            <w:tcW w:w="680" w:type="dxa"/>
          </w:tcPr>
          <w:p w14:paraId="199A3B96" w14:textId="77777777" w:rsidR="007D12AE" w:rsidRPr="003F067B" w:rsidRDefault="007D12AE" w:rsidP="007D12AE">
            <w:pPr>
              <w:rPr>
                <w:rFonts w:ascii="Century Gothic" w:hAnsi="Century Gothic"/>
                <w:szCs w:val="22"/>
                <w:lang w:val="en-GB"/>
              </w:rPr>
            </w:pPr>
            <w:r>
              <w:rPr>
                <w:rFonts w:ascii="Century Gothic" w:hAnsi="Century Gothic"/>
                <w:szCs w:val="22"/>
                <w:bdr w:val="nil"/>
              </w:rPr>
              <w:t>57</w:t>
            </w:r>
          </w:p>
        </w:tc>
        <w:tc>
          <w:tcPr>
            <w:tcW w:w="8220" w:type="dxa"/>
          </w:tcPr>
          <w:p w14:paraId="4CECA5F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Fin XIXe siècle</w:t>
            </w:r>
          </w:p>
          <w:p w14:paraId="2DA7983F" w14:textId="3ED6C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Petit vase balustre aplati en cristal de roche sculpté sur les </w:t>
            </w:r>
            <w:r w:rsidR="00227ABE">
              <w:rPr>
                <w:rFonts w:ascii="Century Gothic" w:hAnsi="Century Gothic"/>
                <w:szCs w:val="22"/>
                <w:bdr w:val="nil"/>
              </w:rPr>
              <w:t>côtés</w:t>
            </w:r>
            <w:r>
              <w:rPr>
                <w:rFonts w:ascii="Century Gothic" w:hAnsi="Century Gothic"/>
                <w:szCs w:val="22"/>
                <w:bdr w:val="nil"/>
              </w:rPr>
              <w:t xml:space="preserve"> de deux </w:t>
            </w:r>
            <w:proofErr w:type="spellStart"/>
            <w:r>
              <w:rPr>
                <w:rFonts w:ascii="Century Gothic" w:hAnsi="Century Gothic"/>
                <w:szCs w:val="22"/>
                <w:bdr w:val="nil"/>
              </w:rPr>
              <w:t>qilong</w:t>
            </w:r>
            <w:proofErr w:type="spellEnd"/>
            <w:r>
              <w:rPr>
                <w:rFonts w:ascii="Century Gothic" w:hAnsi="Century Gothic"/>
                <w:szCs w:val="22"/>
                <w:bdr w:val="nil"/>
              </w:rPr>
              <w:t xml:space="preserve"> grimpant et sur le col d 'une frise de feuilles. (infimes éclats, couvercle manquant).</w:t>
            </w:r>
          </w:p>
          <w:p w14:paraId="1188867A" w14:textId="6B95E9CA"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15,3 cm</w:t>
            </w:r>
            <w:r w:rsidR="00227ABE">
              <w:rPr>
                <w:rFonts w:ascii="Century Gothic" w:hAnsi="Century Gothic"/>
                <w:szCs w:val="22"/>
                <w:bdr w:val="nil"/>
              </w:rPr>
              <w:t>.</w:t>
            </w:r>
          </w:p>
          <w:p w14:paraId="3D9BA4C7" w14:textId="50AEF3B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p w14:paraId="170D3173"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702EC35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400</w:t>
            </w:r>
          </w:p>
        </w:tc>
      </w:tr>
      <w:tr w:rsidR="007D12AE" w14:paraId="66E964C8" w14:textId="77777777" w:rsidTr="00736B5D">
        <w:trPr>
          <w:cantSplit/>
          <w:jc w:val="center"/>
        </w:trPr>
        <w:tc>
          <w:tcPr>
            <w:tcW w:w="680" w:type="dxa"/>
          </w:tcPr>
          <w:p w14:paraId="1122A49A"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58</w:t>
            </w:r>
          </w:p>
        </w:tc>
        <w:tc>
          <w:tcPr>
            <w:tcW w:w="8220" w:type="dxa"/>
          </w:tcPr>
          <w:p w14:paraId="7911540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POUR LE VIETNAM - XIXe siècle</w:t>
            </w:r>
          </w:p>
          <w:p w14:paraId="28D07C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Pipe à eau en porcelaine à décor en bleu sous couverte de canards dans un étang de lotus et en vol et monture en métal argenté. </w:t>
            </w:r>
          </w:p>
          <w:p w14:paraId="614D1D9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 revers, la marque Noi Phu. </w:t>
            </w:r>
          </w:p>
          <w:p w14:paraId="66744081" w14:textId="0F4678C6"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10,5 cm</w:t>
            </w:r>
            <w:r w:rsidR="00227ABE">
              <w:rPr>
                <w:rFonts w:ascii="Century Gothic" w:hAnsi="Century Gothic"/>
                <w:szCs w:val="22"/>
                <w:bdr w:val="nil"/>
              </w:rPr>
              <w:t>.</w:t>
            </w:r>
            <w:r>
              <w:rPr>
                <w:rFonts w:ascii="Century Gothic" w:hAnsi="Century Gothic"/>
                <w:szCs w:val="22"/>
                <w:bdr w:val="nil"/>
              </w:rPr>
              <w:t xml:space="preserve"> </w:t>
            </w:r>
          </w:p>
          <w:p w14:paraId="44B95874" w14:textId="2DA4330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15833DE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500</w:t>
            </w:r>
          </w:p>
        </w:tc>
      </w:tr>
      <w:tr w:rsidR="007D12AE" w14:paraId="7F530FD7" w14:textId="77777777" w:rsidTr="00736B5D">
        <w:trPr>
          <w:cantSplit/>
          <w:jc w:val="center"/>
        </w:trPr>
        <w:tc>
          <w:tcPr>
            <w:tcW w:w="680" w:type="dxa"/>
          </w:tcPr>
          <w:p w14:paraId="22CC4585" w14:textId="77777777" w:rsidR="007D12AE" w:rsidRPr="003F067B" w:rsidRDefault="007D12AE" w:rsidP="007D12AE">
            <w:pPr>
              <w:rPr>
                <w:rFonts w:ascii="Century Gothic" w:hAnsi="Century Gothic"/>
                <w:szCs w:val="22"/>
                <w:lang w:val="en-GB"/>
              </w:rPr>
            </w:pPr>
            <w:r>
              <w:rPr>
                <w:rFonts w:ascii="Century Gothic" w:hAnsi="Century Gothic"/>
                <w:szCs w:val="22"/>
                <w:bdr w:val="nil"/>
              </w:rPr>
              <w:t>59</w:t>
            </w:r>
          </w:p>
        </w:tc>
        <w:tc>
          <w:tcPr>
            <w:tcW w:w="8220" w:type="dxa"/>
          </w:tcPr>
          <w:p w14:paraId="1193B24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XXe</w:t>
            </w:r>
          </w:p>
          <w:p w14:paraId="6A2AC85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4 albums chinois, </w:t>
            </w:r>
            <w:proofErr w:type="spellStart"/>
            <w:r>
              <w:rPr>
                <w:rFonts w:ascii="Century Gothic" w:hAnsi="Century Gothic"/>
                <w:szCs w:val="22"/>
                <w:bdr w:val="nil"/>
              </w:rPr>
              <w:t>Shizhuzhai</w:t>
            </w:r>
            <w:proofErr w:type="spellEnd"/>
            <w:r>
              <w:rPr>
                <w:rFonts w:ascii="Century Gothic" w:hAnsi="Century Gothic"/>
                <w:szCs w:val="22"/>
                <w:bdr w:val="nil"/>
              </w:rPr>
              <w:t xml:space="preserve"> </w:t>
            </w:r>
            <w:proofErr w:type="spellStart"/>
            <w:r>
              <w:rPr>
                <w:rFonts w:ascii="Century Gothic" w:hAnsi="Century Gothic"/>
                <w:szCs w:val="22"/>
                <w:bdr w:val="nil"/>
              </w:rPr>
              <w:t>Jianpu</w:t>
            </w:r>
            <w:proofErr w:type="spellEnd"/>
            <w:r>
              <w:rPr>
                <w:rFonts w:ascii="Century Gothic" w:hAnsi="Century Gothic"/>
                <w:szCs w:val="22"/>
                <w:bdr w:val="nil"/>
              </w:rPr>
              <w:t>, le studio des dix bambous.</w:t>
            </w:r>
          </w:p>
          <w:p w14:paraId="0653E808" w14:textId="7136EA8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5BF9202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7EAFB96C" w14:textId="77777777" w:rsidTr="00736B5D">
        <w:trPr>
          <w:cantSplit/>
          <w:jc w:val="center"/>
        </w:trPr>
        <w:tc>
          <w:tcPr>
            <w:tcW w:w="680" w:type="dxa"/>
          </w:tcPr>
          <w:p w14:paraId="3093BA98" w14:textId="77777777" w:rsidR="007D12AE" w:rsidRPr="003F067B" w:rsidRDefault="007D12AE" w:rsidP="007D12AE">
            <w:pPr>
              <w:rPr>
                <w:rFonts w:ascii="Century Gothic" w:hAnsi="Century Gothic"/>
                <w:szCs w:val="22"/>
                <w:lang w:val="en-GB"/>
              </w:rPr>
            </w:pPr>
            <w:r>
              <w:rPr>
                <w:rFonts w:ascii="Century Gothic" w:hAnsi="Century Gothic"/>
                <w:szCs w:val="22"/>
                <w:bdr w:val="nil"/>
              </w:rPr>
              <w:t>60</w:t>
            </w:r>
          </w:p>
        </w:tc>
        <w:tc>
          <w:tcPr>
            <w:tcW w:w="8220" w:type="dxa"/>
          </w:tcPr>
          <w:p w14:paraId="2E6A2D1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XXe</w:t>
            </w:r>
          </w:p>
          <w:p w14:paraId="3A4FA27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Boite de photos imprimées des paysages chinois.</w:t>
            </w:r>
          </w:p>
          <w:p w14:paraId="1C189F67" w14:textId="62CF6E7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77A7E2A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6A89F7A1" w14:textId="77777777" w:rsidTr="00736B5D">
        <w:trPr>
          <w:cantSplit/>
          <w:jc w:val="center"/>
        </w:trPr>
        <w:tc>
          <w:tcPr>
            <w:tcW w:w="680" w:type="dxa"/>
          </w:tcPr>
          <w:p w14:paraId="36695574" w14:textId="77777777" w:rsidR="007D12AE" w:rsidRPr="003F067B" w:rsidRDefault="007D12AE" w:rsidP="007D12AE">
            <w:pPr>
              <w:rPr>
                <w:rFonts w:ascii="Century Gothic" w:hAnsi="Century Gothic"/>
                <w:szCs w:val="22"/>
                <w:lang w:val="en-GB"/>
              </w:rPr>
            </w:pPr>
            <w:r>
              <w:rPr>
                <w:rFonts w:ascii="Century Gothic" w:hAnsi="Century Gothic"/>
                <w:szCs w:val="22"/>
                <w:bdr w:val="nil"/>
              </w:rPr>
              <w:t>61</w:t>
            </w:r>
          </w:p>
        </w:tc>
        <w:tc>
          <w:tcPr>
            <w:tcW w:w="8220" w:type="dxa"/>
          </w:tcPr>
          <w:p w14:paraId="0200084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XXe</w:t>
            </w:r>
          </w:p>
          <w:p w14:paraId="564B3E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Branches fleuries</w:t>
            </w:r>
          </w:p>
          <w:p w14:paraId="1FAB732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et datée 1920. </w:t>
            </w:r>
          </w:p>
          <w:p w14:paraId="0F6C83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59 x 129 cm.</w:t>
            </w:r>
          </w:p>
        </w:tc>
        <w:tc>
          <w:tcPr>
            <w:tcW w:w="1984" w:type="dxa"/>
            <w:vAlign w:val="bottom"/>
          </w:tcPr>
          <w:p w14:paraId="50FF3B1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C44F535" w14:textId="77777777" w:rsidTr="00736B5D">
        <w:trPr>
          <w:cantSplit/>
          <w:jc w:val="center"/>
        </w:trPr>
        <w:tc>
          <w:tcPr>
            <w:tcW w:w="680" w:type="dxa"/>
          </w:tcPr>
          <w:p w14:paraId="49EDD060" w14:textId="77777777" w:rsidR="007D12AE" w:rsidRPr="003F067B" w:rsidRDefault="007D12AE" w:rsidP="007D12AE">
            <w:pPr>
              <w:rPr>
                <w:rFonts w:ascii="Century Gothic" w:hAnsi="Century Gothic"/>
                <w:szCs w:val="22"/>
                <w:lang w:val="en-GB"/>
              </w:rPr>
            </w:pPr>
            <w:r>
              <w:rPr>
                <w:rFonts w:ascii="Century Gothic" w:hAnsi="Century Gothic"/>
                <w:szCs w:val="22"/>
                <w:bdr w:val="nil"/>
              </w:rPr>
              <w:t>62</w:t>
            </w:r>
          </w:p>
        </w:tc>
        <w:tc>
          <w:tcPr>
            <w:tcW w:w="8220" w:type="dxa"/>
          </w:tcPr>
          <w:p w14:paraId="435FDA8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Tibet XIXe-XXe</w:t>
            </w:r>
          </w:p>
          <w:p w14:paraId="4F4E42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Trois tankas (usures l'une non montée sur tissu). </w:t>
            </w:r>
          </w:p>
          <w:p w14:paraId="2CA9D87C" w14:textId="4ACCD09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68 x 49 cm  et 77 x 53,5 cm. </w:t>
            </w:r>
          </w:p>
        </w:tc>
        <w:tc>
          <w:tcPr>
            <w:tcW w:w="1984" w:type="dxa"/>
            <w:vAlign w:val="bottom"/>
          </w:tcPr>
          <w:p w14:paraId="0AE2DD0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5C3DC0EB" w14:textId="77777777" w:rsidTr="00736B5D">
        <w:trPr>
          <w:cantSplit/>
          <w:jc w:val="center"/>
        </w:trPr>
        <w:tc>
          <w:tcPr>
            <w:tcW w:w="680" w:type="dxa"/>
          </w:tcPr>
          <w:p w14:paraId="3C7FD28A" w14:textId="77777777" w:rsidR="007D12AE" w:rsidRPr="003F067B" w:rsidRDefault="007D12AE" w:rsidP="007D12AE">
            <w:pPr>
              <w:rPr>
                <w:rFonts w:ascii="Century Gothic" w:hAnsi="Century Gothic"/>
                <w:szCs w:val="22"/>
                <w:lang w:val="en-GB"/>
              </w:rPr>
            </w:pPr>
            <w:r>
              <w:rPr>
                <w:rFonts w:ascii="Century Gothic" w:hAnsi="Century Gothic"/>
                <w:szCs w:val="22"/>
                <w:bdr w:val="nil"/>
              </w:rPr>
              <w:t>63</w:t>
            </w:r>
          </w:p>
        </w:tc>
        <w:tc>
          <w:tcPr>
            <w:tcW w:w="8220" w:type="dxa"/>
          </w:tcPr>
          <w:p w14:paraId="0EBCBB4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Asie XIXe, </w:t>
            </w:r>
          </w:p>
          <w:p w14:paraId="7969165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Divinités,</w:t>
            </w:r>
          </w:p>
          <w:p w14:paraId="4F89E98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soie, (usures, probablement fragment de Tanka).</w:t>
            </w:r>
          </w:p>
        </w:tc>
        <w:tc>
          <w:tcPr>
            <w:tcW w:w="1984" w:type="dxa"/>
            <w:vAlign w:val="bottom"/>
          </w:tcPr>
          <w:p w14:paraId="78CFF02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100</w:t>
            </w:r>
          </w:p>
        </w:tc>
      </w:tr>
      <w:tr w:rsidR="007D12AE" w14:paraId="74AC71FB" w14:textId="77777777" w:rsidTr="00736B5D">
        <w:trPr>
          <w:cantSplit/>
          <w:jc w:val="center"/>
        </w:trPr>
        <w:tc>
          <w:tcPr>
            <w:tcW w:w="680" w:type="dxa"/>
          </w:tcPr>
          <w:p w14:paraId="481ED7CE" w14:textId="77777777" w:rsidR="007D12AE" w:rsidRPr="003F067B" w:rsidRDefault="007D12AE" w:rsidP="007D12AE">
            <w:pPr>
              <w:rPr>
                <w:rFonts w:ascii="Century Gothic" w:hAnsi="Century Gothic"/>
                <w:szCs w:val="22"/>
                <w:lang w:val="en-GB"/>
              </w:rPr>
            </w:pPr>
            <w:r>
              <w:rPr>
                <w:rFonts w:ascii="Century Gothic" w:hAnsi="Century Gothic"/>
                <w:szCs w:val="22"/>
                <w:bdr w:val="nil"/>
              </w:rPr>
              <w:t>64</w:t>
            </w:r>
          </w:p>
        </w:tc>
        <w:tc>
          <w:tcPr>
            <w:tcW w:w="8220" w:type="dxa"/>
          </w:tcPr>
          <w:p w14:paraId="6249CAE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Indochine</w:t>
            </w:r>
          </w:p>
          <w:p w14:paraId="43FA14A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Paire de petits panneaux</w:t>
            </w:r>
          </w:p>
          <w:p w14:paraId="6BF7137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laque noir incrusté de nacre, (accidents et manques).</w:t>
            </w:r>
          </w:p>
          <w:p w14:paraId="00B3DE4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46 x 30 cm,</w:t>
            </w:r>
          </w:p>
          <w:p w14:paraId="0F624BD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On y joint un petit panneau incrusté.</w:t>
            </w:r>
          </w:p>
          <w:p w14:paraId="490443F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33 x 21 cm.</w:t>
            </w:r>
          </w:p>
        </w:tc>
        <w:tc>
          <w:tcPr>
            <w:tcW w:w="1984" w:type="dxa"/>
            <w:vAlign w:val="bottom"/>
          </w:tcPr>
          <w:p w14:paraId="43B0E77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05483FEF" w14:textId="77777777" w:rsidTr="00736B5D">
        <w:trPr>
          <w:cantSplit/>
          <w:jc w:val="center"/>
        </w:trPr>
        <w:tc>
          <w:tcPr>
            <w:tcW w:w="680" w:type="dxa"/>
          </w:tcPr>
          <w:p w14:paraId="169D9B67" w14:textId="77777777" w:rsidR="007D12AE" w:rsidRPr="003F067B" w:rsidRDefault="007D12AE" w:rsidP="007D12AE">
            <w:pPr>
              <w:rPr>
                <w:rFonts w:ascii="Century Gothic" w:hAnsi="Century Gothic"/>
                <w:szCs w:val="22"/>
                <w:lang w:val="en-GB"/>
              </w:rPr>
            </w:pPr>
            <w:r>
              <w:rPr>
                <w:rFonts w:ascii="Century Gothic" w:hAnsi="Century Gothic"/>
                <w:szCs w:val="22"/>
                <w:bdr w:val="nil"/>
              </w:rPr>
              <w:t>65</w:t>
            </w:r>
          </w:p>
        </w:tc>
        <w:tc>
          <w:tcPr>
            <w:tcW w:w="8220" w:type="dxa"/>
          </w:tcPr>
          <w:p w14:paraId="375F839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Indochine XIXe, </w:t>
            </w:r>
          </w:p>
          <w:p w14:paraId="6647915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coupe sur pied en métal argenté ajouré, </w:t>
            </w:r>
          </w:p>
          <w:p w14:paraId="629FA8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à décor de paysans et architectures (petites usures).</w:t>
            </w:r>
          </w:p>
          <w:p w14:paraId="221E4CE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 12 cm environ.</w:t>
            </w:r>
          </w:p>
        </w:tc>
        <w:tc>
          <w:tcPr>
            <w:tcW w:w="1984" w:type="dxa"/>
            <w:vAlign w:val="bottom"/>
          </w:tcPr>
          <w:p w14:paraId="7F79F8B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60</w:t>
            </w:r>
          </w:p>
        </w:tc>
      </w:tr>
      <w:tr w:rsidR="007D12AE" w14:paraId="52C6711A" w14:textId="77777777" w:rsidTr="00736B5D">
        <w:trPr>
          <w:cantSplit/>
          <w:jc w:val="center"/>
        </w:trPr>
        <w:tc>
          <w:tcPr>
            <w:tcW w:w="680" w:type="dxa"/>
          </w:tcPr>
          <w:p w14:paraId="3FC95C36" w14:textId="77777777" w:rsidR="007D12AE" w:rsidRPr="003F067B" w:rsidRDefault="007D12AE" w:rsidP="007D12AE">
            <w:pPr>
              <w:rPr>
                <w:rFonts w:ascii="Century Gothic" w:hAnsi="Century Gothic"/>
                <w:szCs w:val="22"/>
                <w:lang w:val="en-GB"/>
              </w:rPr>
            </w:pPr>
            <w:r>
              <w:rPr>
                <w:rFonts w:ascii="Century Gothic" w:hAnsi="Century Gothic"/>
                <w:szCs w:val="22"/>
                <w:bdr w:val="nil"/>
              </w:rPr>
              <w:t>66</w:t>
            </w:r>
          </w:p>
        </w:tc>
        <w:tc>
          <w:tcPr>
            <w:tcW w:w="8220" w:type="dxa"/>
          </w:tcPr>
          <w:p w14:paraId="2AE359C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KANGXI (1662 - 1722)</w:t>
            </w:r>
          </w:p>
          <w:p w14:paraId="6EF8498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Saleron hexagonal en porcelaine émaillée rouge, bleu, jaune, vert et aubergine dit "</w:t>
            </w:r>
            <w:proofErr w:type="spellStart"/>
            <w:r>
              <w:rPr>
                <w:rFonts w:ascii="Century Gothic" w:hAnsi="Century Gothic"/>
                <w:szCs w:val="22"/>
                <w:bdr w:val="nil"/>
              </w:rPr>
              <w:t>wucai</w:t>
            </w:r>
            <w:proofErr w:type="spellEnd"/>
            <w:r>
              <w:rPr>
                <w:rFonts w:ascii="Century Gothic" w:hAnsi="Century Gothic"/>
                <w:szCs w:val="22"/>
                <w:bdr w:val="nil"/>
              </w:rPr>
              <w:t xml:space="preserve">" de sujets mobiliers et vases entourés d'une frise de prunus sur fond de glace brisée et frise d'objets de bon augure sur fond de fleur, le pied à décor de panneaux alternants vases et objets de bon augure et fleurs. (sauts d'émaux, fêlure, éclats, ébréchures) </w:t>
            </w:r>
          </w:p>
          <w:p w14:paraId="46290A1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5,6 cm </w:t>
            </w:r>
          </w:p>
          <w:p w14:paraId="3AE47523" w14:textId="428A6016"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696E97E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65F531E4" w14:textId="77777777" w:rsidTr="00736B5D">
        <w:trPr>
          <w:cantSplit/>
          <w:jc w:val="center"/>
        </w:trPr>
        <w:tc>
          <w:tcPr>
            <w:tcW w:w="680" w:type="dxa"/>
          </w:tcPr>
          <w:p w14:paraId="21EDD9C6" w14:textId="77777777" w:rsidR="007D12AE" w:rsidRPr="003F067B" w:rsidRDefault="007D12AE" w:rsidP="007D12AE">
            <w:pPr>
              <w:rPr>
                <w:rFonts w:ascii="Century Gothic" w:hAnsi="Century Gothic"/>
                <w:szCs w:val="22"/>
                <w:lang w:val="en-GB"/>
              </w:rPr>
            </w:pPr>
            <w:r>
              <w:rPr>
                <w:rFonts w:ascii="Century Gothic" w:hAnsi="Century Gothic"/>
                <w:szCs w:val="22"/>
                <w:bdr w:val="nil"/>
              </w:rPr>
              <w:t>67</w:t>
            </w:r>
          </w:p>
        </w:tc>
        <w:tc>
          <w:tcPr>
            <w:tcW w:w="8220" w:type="dxa"/>
          </w:tcPr>
          <w:p w14:paraId="3CC846E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KANGXI (1662 - 1722)</w:t>
            </w:r>
          </w:p>
          <w:p w14:paraId="6A554B8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Petite jarre balustre en porcelaine à décor en bleu sous couverte et émaux rouge de fer, vert, jaune et aubergine dit "</w:t>
            </w:r>
            <w:proofErr w:type="spellStart"/>
            <w:r>
              <w:rPr>
                <w:rFonts w:ascii="Century Gothic" w:hAnsi="Century Gothic"/>
                <w:szCs w:val="22"/>
                <w:bdr w:val="nil"/>
              </w:rPr>
              <w:t>wucai</w:t>
            </w:r>
            <w:proofErr w:type="spellEnd"/>
            <w:r>
              <w:rPr>
                <w:rFonts w:ascii="Century Gothic" w:hAnsi="Century Gothic"/>
                <w:szCs w:val="22"/>
                <w:bdr w:val="nil"/>
              </w:rPr>
              <w:t xml:space="preserve">" de faisan sur un rocher, prunier en fleur, buisson de pivoines et hirondelles en vol. </w:t>
            </w:r>
          </w:p>
          <w:p w14:paraId="653EA58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Le col à décor d'une frise de pivoines et rinceaux. (col fêlé et restauré, fêlure traversante sur le bas de la panse et le pied, usures des émaux, fêlure de cuisson au-dessous, égrenures) </w:t>
            </w:r>
          </w:p>
          <w:p w14:paraId="2F60E3B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23,6 cm</w:t>
            </w:r>
          </w:p>
          <w:p w14:paraId="330CBBB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Socle en bois. </w:t>
            </w:r>
          </w:p>
          <w:p w14:paraId="21020C8E" w14:textId="5D106DE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66A869F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600 / 800</w:t>
            </w:r>
          </w:p>
        </w:tc>
      </w:tr>
      <w:tr w:rsidR="007D12AE" w14:paraId="280F9F4B" w14:textId="77777777" w:rsidTr="00736B5D">
        <w:trPr>
          <w:cantSplit/>
          <w:jc w:val="center"/>
        </w:trPr>
        <w:tc>
          <w:tcPr>
            <w:tcW w:w="680" w:type="dxa"/>
          </w:tcPr>
          <w:p w14:paraId="0A87F4E3"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68</w:t>
            </w:r>
          </w:p>
        </w:tc>
        <w:tc>
          <w:tcPr>
            <w:tcW w:w="8220" w:type="dxa"/>
          </w:tcPr>
          <w:p w14:paraId="1CCA620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KANGXI (1662 - 1722)</w:t>
            </w:r>
          </w:p>
          <w:p w14:paraId="1B1ED3C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Vase cornet en porcelaine à décor en bleu sous couverte et émaillé polychrome de la famille verte de femmes à la fenêtre d'un pavillon et jeune homme tenant un éventail en contrebas dans un jardin de prunus en fleurs. (importantes fêlures, manques, restaurations) </w:t>
            </w:r>
          </w:p>
          <w:p w14:paraId="08AE2B3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26,1 cm</w:t>
            </w:r>
          </w:p>
          <w:p w14:paraId="340B7A57" w14:textId="288010F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37613A8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C911102" w14:textId="77777777" w:rsidTr="00736B5D">
        <w:trPr>
          <w:cantSplit/>
          <w:jc w:val="center"/>
        </w:trPr>
        <w:tc>
          <w:tcPr>
            <w:tcW w:w="680" w:type="dxa"/>
          </w:tcPr>
          <w:p w14:paraId="7A5ECDF2" w14:textId="77777777" w:rsidR="007D12AE" w:rsidRPr="003F067B" w:rsidRDefault="007D12AE" w:rsidP="007D12AE">
            <w:pPr>
              <w:rPr>
                <w:rFonts w:ascii="Century Gothic" w:hAnsi="Century Gothic"/>
                <w:szCs w:val="22"/>
                <w:lang w:val="en-GB"/>
              </w:rPr>
            </w:pPr>
            <w:r>
              <w:rPr>
                <w:rFonts w:ascii="Century Gothic" w:hAnsi="Century Gothic"/>
                <w:szCs w:val="22"/>
                <w:bdr w:val="nil"/>
              </w:rPr>
              <w:t>69</w:t>
            </w:r>
          </w:p>
        </w:tc>
        <w:tc>
          <w:tcPr>
            <w:tcW w:w="8220" w:type="dxa"/>
          </w:tcPr>
          <w:p w14:paraId="220FA49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KANGXI (1662 - 1722)</w:t>
            </w:r>
          </w:p>
          <w:p w14:paraId="4D2B03D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 vase "</w:t>
            </w:r>
            <w:proofErr w:type="spellStart"/>
            <w:r>
              <w:rPr>
                <w:rFonts w:ascii="Century Gothic" w:hAnsi="Century Gothic"/>
                <w:szCs w:val="22"/>
                <w:bdr w:val="nil"/>
              </w:rPr>
              <w:t>gu</w:t>
            </w:r>
            <w:proofErr w:type="spellEnd"/>
            <w:r>
              <w:rPr>
                <w:rFonts w:ascii="Century Gothic" w:hAnsi="Century Gothic"/>
                <w:szCs w:val="22"/>
                <w:bdr w:val="nil"/>
              </w:rPr>
              <w:t xml:space="preserve">" en porcelaine à décor en bleu sous couverte de trois registres : cavalières à cheval chassant, paysage de barques et montagnes et vases fleuris. </w:t>
            </w:r>
          </w:p>
          <w:p w14:paraId="063FED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 revers, la marque à la feuille. (fêlure traversante au col, éclats et restaurations au pied) </w:t>
            </w:r>
          </w:p>
          <w:p w14:paraId="5D7AEAE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16,8 cm</w:t>
            </w:r>
          </w:p>
          <w:p w14:paraId="4F91AC8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Col et pied monté en bronze doré.</w:t>
            </w:r>
          </w:p>
          <w:p w14:paraId="22949B60" w14:textId="54179BF6"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3A196DA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500</w:t>
            </w:r>
          </w:p>
        </w:tc>
      </w:tr>
      <w:tr w:rsidR="007D12AE" w14:paraId="73A7F1FA" w14:textId="77777777" w:rsidTr="00736B5D">
        <w:trPr>
          <w:cantSplit/>
          <w:jc w:val="center"/>
        </w:trPr>
        <w:tc>
          <w:tcPr>
            <w:tcW w:w="680" w:type="dxa"/>
          </w:tcPr>
          <w:p w14:paraId="64467C66" w14:textId="77777777" w:rsidR="007D12AE" w:rsidRPr="003F067B" w:rsidRDefault="007D12AE" w:rsidP="007D12AE">
            <w:pPr>
              <w:rPr>
                <w:rFonts w:ascii="Century Gothic" w:hAnsi="Century Gothic"/>
                <w:szCs w:val="22"/>
                <w:lang w:val="en-GB"/>
              </w:rPr>
            </w:pPr>
            <w:r>
              <w:rPr>
                <w:rFonts w:ascii="Century Gothic" w:hAnsi="Century Gothic"/>
                <w:szCs w:val="22"/>
                <w:bdr w:val="nil"/>
              </w:rPr>
              <w:t>70</w:t>
            </w:r>
          </w:p>
        </w:tc>
        <w:tc>
          <w:tcPr>
            <w:tcW w:w="8220" w:type="dxa"/>
          </w:tcPr>
          <w:p w14:paraId="7F1F4CD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XVIIIe</w:t>
            </w:r>
          </w:p>
          <w:p w14:paraId="6ED4A52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assiettes creuses en porcelaine, à décor polychrome de fleurs (fêles).</w:t>
            </w:r>
          </w:p>
          <w:p w14:paraId="6ECFE4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 cm.</w:t>
            </w:r>
          </w:p>
        </w:tc>
        <w:tc>
          <w:tcPr>
            <w:tcW w:w="1984" w:type="dxa"/>
            <w:vAlign w:val="bottom"/>
          </w:tcPr>
          <w:p w14:paraId="386E1EF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 / 30</w:t>
            </w:r>
          </w:p>
        </w:tc>
      </w:tr>
      <w:tr w:rsidR="007D12AE" w14:paraId="19715B98" w14:textId="77777777" w:rsidTr="00736B5D">
        <w:trPr>
          <w:cantSplit/>
          <w:jc w:val="center"/>
        </w:trPr>
        <w:tc>
          <w:tcPr>
            <w:tcW w:w="680" w:type="dxa"/>
          </w:tcPr>
          <w:p w14:paraId="0CFAFFC1" w14:textId="77777777" w:rsidR="007D12AE" w:rsidRPr="003F067B" w:rsidRDefault="007D12AE" w:rsidP="007D12AE">
            <w:pPr>
              <w:rPr>
                <w:rFonts w:ascii="Century Gothic" w:hAnsi="Century Gothic"/>
                <w:szCs w:val="22"/>
                <w:lang w:val="en-GB"/>
              </w:rPr>
            </w:pPr>
            <w:r>
              <w:rPr>
                <w:rFonts w:ascii="Century Gothic" w:hAnsi="Century Gothic"/>
                <w:szCs w:val="22"/>
                <w:bdr w:val="nil"/>
              </w:rPr>
              <w:t>71</w:t>
            </w:r>
          </w:p>
        </w:tc>
        <w:tc>
          <w:tcPr>
            <w:tcW w:w="8220" w:type="dxa"/>
          </w:tcPr>
          <w:p w14:paraId="1432536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YONGZHENG (1723 - 1735)</w:t>
            </w:r>
          </w:p>
          <w:p w14:paraId="69B54F8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en porcelaine émaillée polychrome de la famille rose comprenant un petit vase balustre à col évasé de forme godronnée à décor de buisson de pivoines, le col orné d'une frise de lambrequins de fleurs et une cafetière à décor de daims sous les pins et prunier dans un rouleau déplié sur fond de pivoines, branche de cerisiers et lotus. (éclats, manques, restaurations, fêlures) </w:t>
            </w:r>
          </w:p>
          <w:p w14:paraId="6BB9F7F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23 et 16,8 cm </w:t>
            </w:r>
          </w:p>
          <w:p w14:paraId="6943DFA1" w14:textId="76DB6A3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6BE709D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95FF702" w14:textId="77777777" w:rsidTr="00736B5D">
        <w:trPr>
          <w:cantSplit/>
          <w:jc w:val="center"/>
        </w:trPr>
        <w:tc>
          <w:tcPr>
            <w:tcW w:w="680" w:type="dxa"/>
          </w:tcPr>
          <w:p w14:paraId="2CD38BA5" w14:textId="77777777" w:rsidR="007D12AE" w:rsidRPr="003F067B" w:rsidRDefault="007D12AE" w:rsidP="007D12AE">
            <w:pPr>
              <w:rPr>
                <w:rFonts w:ascii="Century Gothic" w:hAnsi="Century Gothic"/>
                <w:szCs w:val="22"/>
                <w:lang w:val="en-GB"/>
              </w:rPr>
            </w:pPr>
            <w:r>
              <w:rPr>
                <w:rFonts w:ascii="Century Gothic" w:hAnsi="Century Gothic"/>
                <w:szCs w:val="22"/>
                <w:bdr w:val="nil"/>
              </w:rPr>
              <w:t>72</w:t>
            </w:r>
          </w:p>
        </w:tc>
        <w:tc>
          <w:tcPr>
            <w:tcW w:w="8220" w:type="dxa"/>
          </w:tcPr>
          <w:p w14:paraId="4AA0FFF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Canton - Fin XIXe</w:t>
            </w:r>
          </w:p>
          <w:p w14:paraId="1D88D4C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Paire de grands vases balustres en porcelaine à décor en bleu sous couverte de lettré et serviteur sur une face et oiseaux dans les chrysanthèmes sur l'autre dans des réserves sur fond de rinceaux de fleurs et </w:t>
            </w:r>
            <w:proofErr w:type="spellStart"/>
            <w:r>
              <w:rPr>
                <w:rFonts w:ascii="Century Gothic" w:hAnsi="Century Gothic"/>
                <w:szCs w:val="22"/>
                <w:bdr w:val="nil"/>
              </w:rPr>
              <w:t>qilong</w:t>
            </w:r>
            <w:proofErr w:type="spellEnd"/>
            <w:r>
              <w:rPr>
                <w:rFonts w:ascii="Century Gothic" w:hAnsi="Century Gothic"/>
                <w:szCs w:val="22"/>
                <w:bdr w:val="nil"/>
              </w:rPr>
              <w:t xml:space="preserve"> appliqués, le pied à décor de panneaux de lotus, l'épaule flanquée de chimère formant anses. (éclats aux anses et au rebord du col). </w:t>
            </w:r>
          </w:p>
          <w:p w14:paraId="2558215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Col montés en bronze formant lampe. </w:t>
            </w:r>
          </w:p>
          <w:p w14:paraId="4104369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45,4 cm.</w:t>
            </w:r>
          </w:p>
          <w:p w14:paraId="59AFF25C" w14:textId="5A860FCD"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4DF19EA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36B8C840" w14:textId="77777777" w:rsidTr="00736B5D">
        <w:trPr>
          <w:cantSplit/>
          <w:jc w:val="center"/>
        </w:trPr>
        <w:tc>
          <w:tcPr>
            <w:tcW w:w="680" w:type="dxa"/>
          </w:tcPr>
          <w:p w14:paraId="0193E41E" w14:textId="77777777" w:rsidR="007D12AE" w:rsidRPr="003F067B" w:rsidRDefault="007D12AE" w:rsidP="007D12AE">
            <w:pPr>
              <w:rPr>
                <w:rFonts w:ascii="Century Gothic" w:hAnsi="Century Gothic"/>
                <w:szCs w:val="22"/>
                <w:lang w:val="en-GB"/>
              </w:rPr>
            </w:pPr>
            <w:r>
              <w:rPr>
                <w:rFonts w:ascii="Century Gothic" w:hAnsi="Century Gothic"/>
                <w:szCs w:val="22"/>
                <w:bdr w:val="nil"/>
              </w:rPr>
              <w:t>73</w:t>
            </w:r>
          </w:p>
        </w:tc>
        <w:tc>
          <w:tcPr>
            <w:tcW w:w="8220" w:type="dxa"/>
          </w:tcPr>
          <w:p w14:paraId="21A304F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Canton - Fin XIXe siècle</w:t>
            </w:r>
          </w:p>
          <w:p w14:paraId="0601C50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en porcelaine émaillée polychrome dans le style de la famille rose comprenant un pot à couvert et une boite ronde à décor de personnages et fleurs dans des réserves sur fond de rinceaux. </w:t>
            </w:r>
          </w:p>
          <w:p w14:paraId="0CEF9D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9,6 et 6,1 cm</w:t>
            </w:r>
          </w:p>
          <w:p w14:paraId="5F86A3C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Chine, Fin XIXe On y joint deux boites rondes en porcelaine émaillée polychrome de personnages et double caractère "xi"(bonheur conjugal) </w:t>
            </w:r>
          </w:p>
          <w:p w14:paraId="4B45A5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Diam. 7,3 cm </w:t>
            </w:r>
          </w:p>
          <w:p w14:paraId="10B217E5" w14:textId="301E520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1B4B66F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031550FA" w14:textId="77777777" w:rsidTr="00736B5D">
        <w:trPr>
          <w:cantSplit/>
          <w:jc w:val="center"/>
        </w:trPr>
        <w:tc>
          <w:tcPr>
            <w:tcW w:w="680" w:type="dxa"/>
          </w:tcPr>
          <w:p w14:paraId="69E70887" w14:textId="77777777" w:rsidR="007D12AE" w:rsidRPr="003F067B" w:rsidRDefault="007D12AE" w:rsidP="007D12AE">
            <w:pPr>
              <w:rPr>
                <w:rFonts w:ascii="Century Gothic" w:hAnsi="Century Gothic"/>
                <w:szCs w:val="22"/>
                <w:lang w:val="en-GB"/>
              </w:rPr>
            </w:pPr>
            <w:r>
              <w:rPr>
                <w:rFonts w:ascii="Century Gothic" w:hAnsi="Century Gothic"/>
                <w:szCs w:val="22"/>
                <w:bdr w:val="nil"/>
              </w:rPr>
              <w:t>74</w:t>
            </w:r>
          </w:p>
        </w:tc>
        <w:tc>
          <w:tcPr>
            <w:tcW w:w="8220" w:type="dxa"/>
          </w:tcPr>
          <w:p w14:paraId="5F3F159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Canton XIXe</w:t>
            </w:r>
          </w:p>
          <w:p w14:paraId="122CD11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Paire de vases balustre en porcelaine, à décor de scène animés en réserve, prises à tête de cervidé.</w:t>
            </w:r>
          </w:p>
          <w:p w14:paraId="5C5E743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25 cm.</w:t>
            </w:r>
          </w:p>
        </w:tc>
        <w:tc>
          <w:tcPr>
            <w:tcW w:w="1984" w:type="dxa"/>
            <w:vAlign w:val="bottom"/>
          </w:tcPr>
          <w:p w14:paraId="2E9E1EE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80</w:t>
            </w:r>
          </w:p>
        </w:tc>
      </w:tr>
      <w:tr w:rsidR="007D12AE" w14:paraId="186E6B01" w14:textId="77777777" w:rsidTr="00736B5D">
        <w:trPr>
          <w:cantSplit/>
          <w:jc w:val="center"/>
        </w:trPr>
        <w:tc>
          <w:tcPr>
            <w:tcW w:w="680" w:type="dxa"/>
          </w:tcPr>
          <w:p w14:paraId="63D0495B" w14:textId="77777777" w:rsidR="007D12AE" w:rsidRPr="003F067B" w:rsidRDefault="007D12AE" w:rsidP="007D12AE">
            <w:pPr>
              <w:rPr>
                <w:rFonts w:ascii="Century Gothic" w:hAnsi="Century Gothic"/>
                <w:szCs w:val="22"/>
                <w:lang w:val="en-GB"/>
              </w:rPr>
            </w:pPr>
            <w:r>
              <w:rPr>
                <w:rFonts w:ascii="Century Gothic" w:hAnsi="Century Gothic"/>
                <w:szCs w:val="22"/>
                <w:bdr w:val="nil"/>
              </w:rPr>
              <w:t>75</w:t>
            </w:r>
          </w:p>
        </w:tc>
        <w:tc>
          <w:tcPr>
            <w:tcW w:w="8220" w:type="dxa"/>
          </w:tcPr>
          <w:p w14:paraId="489B0D4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GUANGXU (1875 - 1908)</w:t>
            </w:r>
          </w:p>
          <w:p w14:paraId="7F59A99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Sorbet en porcelaine émaillée polychrome et or à fond turquoise à décor d'oiseaux, pivoines, magnolia. </w:t>
            </w:r>
          </w:p>
          <w:p w14:paraId="2DCB302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 revers, la marque à six caractères de </w:t>
            </w:r>
            <w:proofErr w:type="spellStart"/>
            <w:r>
              <w:rPr>
                <w:rFonts w:ascii="Century Gothic" w:hAnsi="Century Gothic"/>
                <w:szCs w:val="22"/>
                <w:bdr w:val="nil"/>
              </w:rPr>
              <w:t>Guangxu</w:t>
            </w:r>
            <w:proofErr w:type="spellEnd"/>
            <w:r>
              <w:rPr>
                <w:rFonts w:ascii="Century Gothic" w:hAnsi="Century Gothic"/>
                <w:szCs w:val="22"/>
                <w:bdr w:val="nil"/>
              </w:rPr>
              <w:t xml:space="preserve">. (petit saut d'émail) </w:t>
            </w:r>
          </w:p>
          <w:p w14:paraId="6702905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6,5 cm </w:t>
            </w:r>
          </w:p>
          <w:p w14:paraId="0A2F9F00" w14:textId="4F245426"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w:t>
            </w:r>
            <w:r w:rsidR="00227ABE">
              <w:rPr>
                <w:rFonts w:ascii="Century Gothic" w:hAnsi="Century Gothic"/>
                <w:szCs w:val="22"/>
                <w:bdr w:val="nil"/>
              </w:rPr>
              <w:t>C</w:t>
            </w:r>
            <w:r>
              <w:rPr>
                <w:rFonts w:ascii="Century Gothic" w:hAnsi="Century Gothic"/>
                <w:szCs w:val="22"/>
                <w:bdr w:val="nil"/>
              </w:rPr>
              <w:t>abinet Portier</w:t>
            </w:r>
            <w:r w:rsidR="00227ABE">
              <w:rPr>
                <w:rFonts w:ascii="Century Gothic" w:hAnsi="Century Gothic"/>
                <w:noProof/>
                <w:szCs w:val="22"/>
                <w:bdr w:val="nil"/>
              </w:rPr>
              <w:t>.</w:t>
            </w:r>
          </w:p>
        </w:tc>
        <w:tc>
          <w:tcPr>
            <w:tcW w:w="1984" w:type="dxa"/>
            <w:vAlign w:val="bottom"/>
          </w:tcPr>
          <w:p w14:paraId="5FF36B7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600</w:t>
            </w:r>
          </w:p>
        </w:tc>
      </w:tr>
      <w:tr w:rsidR="007D12AE" w14:paraId="786EE802" w14:textId="77777777" w:rsidTr="00736B5D">
        <w:trPr>
          <w:cantSplit/>
          <w:jc w:val="center"/>
        </w:trPr>
        <w:tc>
          <w:tcPr>
            <w:tcW w:w="680" w:type="dxa"/>
          </w:tcPr>
          <w:p w14:paraId="5F0BD6BC"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76</w:t>
            </w:r>
          </w:p>
        </w:tc>
        <w:tc>
          <w:tcPr>
            <w:tcW w:w="8220" w:type="dxa"/>
          </w:tcPr>
          <w:p w14:paraId="6439CE2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GUANGXU (1875 - 1908)</w:t>
            </w:r>
          </w:p>
          <w:p w14:paraId="18A7730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deux sorbets et trois couvercles en porcelaine émaillée polychrome à fond rose de couple d'oiseaux sur des rochers, pivoines et magnolias. </w:t>
            </w:r>
          </w:p>
          <w:p w14:paraId="6AF5D0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 revers, marque à six caractères de </w:t>
            </w:r>
            <w:proofErr w:type="spellStart"/>
            <w:r>
              <w:rPr>
                <w:rFonts w:ascii="Century Gothic" w:hAnsi="Century Gothic"/>
                <w:szCs w:val="22"/>
                <w:bdr w:val="nil"/>
              </w:rPr>
              <w:t>Guangxu</w:t>
            </w:r>
            <w:proofErr w:type="spellEnd"/>
            <w:r>
              <w:rPr>
                <w:rFonts w:ascii="Century Gothic" w:hAnsi="Century Gothic"/>
                <w:szCs w:val="22"/>
                <w:bdr w:val="nil"/>
              </w:rPr>
              <w:t xml:space="preserve">. </w:t>
            </w:r>
          </w:p>
          <w:p w14:paraId="735463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Diam. sorbet:  8,6 cm </w:t>
            </w:r>
          </w:p>
          <w:p w14:paraId="07783F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p>
        </w:tc>
        <w:tc>
          <w:tcPr>
            <w:tcW w:w="1984" w:type="dxa"/>
            <w:vAlign w:val="bottom"/>
          </w:tcPr>
          <w:p w14:paraId="2B3702B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600</w:t>
            </w:r>
          </w:p>
        </w:tc>
      </w:tr>
      <w:tr w:rsidR="007D12AE" w14:paraId="7A938B73" w14:textId="77777777" w:rsidTr="00736B5D">
        <w:trPr>
          <w:cantSplit/>
          <w:jc w:val="center"/>
        </w:trPr>
        <w:tc>
          <w:tcPr>
            <w:tcW w:w="680" w:type="dxa"/>
          </w:tcPr>
          <w:p w14:paraId="51C79F45" w14:textId="77777777" w:rsidR="007D12AE" w:rsidRPr="003F067B" w:rsidRDefault="007D12AE" w:rsidP="007D12AE">
            <w:pPr>
              <w:rPr>
                <w:rFonts w:ascii="Century Gothic" w:hAnsi="Century Gothic"/>
                <w:szCs w:val="22"/>
                <w:lang w:val="en-GB"/>
              </w:rPr>
            </w:pPr>
            <w:r>
              <w:rPr>
                <w:rFonts w:ascii="Century Gothic" w:hAnsi="Century Gothic"/>
                <w:szCs w:val="22"/>
                <w:bdr w:val="nil"/>
              </w:rPr>
              <w:t>77</w:t>
            </w:r>
          </w:p>
        </w:tc>
        <w:tc>
          <w:tcPr>
            <w:tcW w:w="8220" w:type="dxa"/>
          </w:tcPr>
          <w:p w14:paraId="7235EE5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Fin XIXe siècle</w:t>
            </w:r>
          </w:p>
          <w:p w14:paraId="1A06268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trois porte-savons en porcelaine émaillée polychrome de forme ovale, deux à décor d'enfants, l'un avec marque </w:t>
            </w:r>
            <w:proofErr w:type="spellStart"/>
            <w:r>
              <w:rPr>
                <w:rFonts w:ascii="Century Gothic" w:hAnsi="Century Gothic"/>
                <w:szCs w:val="22"/>
                <w:bdr w:val="nil"/>
              </w:rPr>
              <w:t>Tongzhi</w:t>
            </w:r>
            <w:proofErr w:type="spellEnd"/>
            <w:r>
              <w:rPr>
                <w:rFonts w:ascii="Century Gothic" w:hAnsi="Century Gothic"/>
                <w:szCs w:val="22"/>
                <w:bdr w:val="nil"/>
              </w:rPr>
              <w:t xml:space="preserve">, l'autre à décor de dragon sur fond bleu. (usures) </w:t>
            </w:r>
          </w:p>
          <w:p w14:paraId="7900BA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 11,9 cm </w:t>
            </w:r>
          </w:p>
          <w:p w14:paraId="2BF11021" w14:textId="3FBD1D6E"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5A0485F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100</w:t>
            </w:r>
          </w:p>
        </w:tc>
      </w:tr>
      <w:tr w:rsidR="007D12AE" w14:paraId="458FCAB1" w14:textId="77777777" w:rsidTr="00736B5D">
        <w:trPr>
          <w:cantSplit/>
          <w:jc w:val="center"/>
        </w:trPr>
        <w:tc>
          <w:tcPr>
            <w:tcW w:w="680" w:type="dxa"/>
          </w:tcPr>
          <w:p w14:paraId="0959A242" w14:textId="77777777" w:rsidR="007D12AE" w:rsidRPr="003F067B" w:rsidRDefault="007D12AE" w:rsidP="007D12AE">
            <w:pPr>
              <w:rPr>
                <w:rFonts w:ascii="Century Gothic" w:hAnsi="Century Gothic"/>
                <w:szCs w:val="22"/>
                <w:lang w:val="en-GB"/>
              </w:rPr>
            </w:pPr>
            <w:r>
              <w:rPr>
                <w:rFonts w:ascii="Century Gothic" w:hAnsi="Century Gothic"/>
                <w:szCs w:val="22"/>
                <w:bdr w:val="nil"/>
              </w:rPr>
              <w:t>78</w:t>
            </w:r>
          </w:p>
        </w:tc>
        <w:tc>
          <w:tcPr>
            <w:tcW w:w="8220" w:type="dxa"/>
          </w:tcPr>
          <w:p w14:paraId="4EB26B9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Fin XIXe siècle</w:t>
            </w:r>
          </w:p>
          <w:p w14:paraId="2DD70AE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boites cylindriques en porcelaine à décor émaillé polychrome, l'une de médaillons de dragons entourés de fleurs, l'autre d'immortels sur un chariot et à cheval. (fêlure en étoile, usures, égrenures) </w:t>
            </w:r>
          </w:p>
          <w:p w14:paraId="2DCA017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11,3 cm </w:t>
            </w:r>
          </w:p>
          <w:p w14:paraId="39A7A30D" w14:textId="551EE6D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6F26FB9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100</w:t>
            </w:r>
          </w:p>
        </w:tc>
      </w:tr>
      <w:tr w:rsidR="007D12AE" w14:paraId="16BC517D" w14:textId="77777777" w:rsidTr="00736B5D">
        <w:trPr>
          <w:cantSplit/>
          <w:jc w:val="center"/>
        </w:trPr>
        <w:tc>
          <w:tcPr>
            <w:tcW w:w="680" w:type="dxa"/>
          </w:tcPr>
          <w:p w14:paraId="385FD087" w14:textId="77777777" w:rsidR="007D12AE" w:rsidRPr="003F067B" w:rsidRDefault="007D12AE" w:rsidP="007D12AE">
            <w:pPr>
              <w:rPr>
                <w:rFonts w:ascii="Century Gothic" w:hAnsi="Century Gothic"/>
                <w:szCs w:val="22"/>
                <w:lang w:val="en-GB"/>
              </w:rPr>
            </w:pPr>
            <w:r>
              <w:rPr>
                <w:rFonts w:ascii="Century Gothic" w:hAnsi="Century Gothic"/>
                <w:szCs w:val="22"/>
                <w:bdr w:val="nil"/>
              </w:rPr>
              <w:t>79</w:t>
            </w:r>
          </w:p>
        </w:tc>
        <w:tc>
          <w:tcPr>
            <w:tcW w:w="8220" w:type="dxa"/>
          </w:tcPr>
          <w:p w14:paraId="4ECF97E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Fin XIXe siècle</w:t>
            </w:r>
          </w:p>
          <w:p w14:paraId="0D03FA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Petit vase cornet en porcelaine à décor en bleu sous couverte de lettré, enfant et danseur, le pied et le col ornés d'une frise de fleurs. </w:t>
            </w:r>
          </w:p>
          <w:p w14:paraId="6CA04D3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 revers, marque apocryphe de Kangxi. (deux éclats au col) </w:t>
            </w:r>
          </w:p>
          <w:p w14:paraId="5CBFD0E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17,5 cm </w:t>
            </w:r>
          </w:p>
          <w:p w14:paraId="45BF4E72" w14:textId="1D89C24F"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57313B4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1E730EC" w14:textId="77777777" w:rsidTr="00736B5D">
        <w:trPr>
          <w:cantSplit/>
          <w:jc w:val="center"/>
        </w:trPr>
        <w:tc>
          <w:tcPr>
            <w:tcW w:w="680" w:type="dxa"/>
          </w:tcPr>
          <w:p w14:paraId="518EE673" w14:textId="77777777" w:rsidR="007D12AE" w:rsidRPr="003F067B" w:rsidRDefault="007D12AE" w:rsidP="007D12AE">
            <w:pPr>
              <w:rPr>
                <w:rFonts w:ascii="Century Gothic" w:hAnsi="Century Gothic"/>
                <w:szCs w:val="22"/>
                <w:lang w:val="en-GB"/>
              </w:rPr>
            </w:pPr>
            <w:r>
              <w:rPr>
                <w:rFonts w:ascii="Century Gothic" w:hAnsi="Century Gothic"/>
                <w:szCs w:val="22"/>
                <w:bdr w:val="nil"/>
              </w:rPr>
              <w:t>80</w:t>
            </w:r>
          </w:p>
        </w:tc>
        <w:tc>
          <w:tcPr>
            <w:tcW w:w="8220" w:type="dxa"/>
          </w:tcPr>
          <w:p w14:paraId="722BB2E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CHINE, </w:t>
            </w:r>
            <w:proofErr w:type="spellStart"/>
            <w:r>
              <w:rPr>
                <w:rFonts w:ascii="Century Gothic" w:hAnsi="Century Gothic"/>
                <w:szCs w:val="22"/>
                <w:bdr w:val="nil"/>
              </w:rPr>
              <w:t>Dehua</w:t>
            </w:r>
            <w:proofErr w:type="spellEnd"/>
            <w:r>
              <w:rPr>
                <w:rFonts w:ascii="Century Gothic" w:hAnsi="Century Gothic"/>
                <w:szCs w:val="22"/>
                <w:bdr w:val="nil"/>
              </w:rPr>
              <w:t xml:space="preserve"> - Fin XIXe siècle</w:t>
            </w:r>
          </w:p>
          <w:p w14:paraId="117B1BB1"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Guanyin</w:t>
            </w:r>
            <w:proofErr w:type="spellEnd"/>
            <w:r>
              <w:rPr>
                <w:rFonts w:ascii="Century Gothic" w:hAnsi="Century Gothic"/>
                <w:szCs w:val="22"/>
                <w:bdr w:val="nil"/>
              </w:rPr>
              <w:t xml:space="preserve"> en porcelaine dite Blanc de Chine assise en </w:t>
            </w:r>
            <w:proofErr w:type="spellStart"/>
            <w:r>
              <w:rPr>
                <w:rFonts w:ascii="Century Gothic" w:hAnsi="Century Gothic"/>
                <w:szCs w:val="22"/>
                <w:bdr w:val="nil"/>
              </w:rPr>
              <w:t>lalitasana</w:t>
            </w:r>
            <w:proofErr w:type="spellEnd"/>
            <w:r>
              <w:rPr>
                <w:rFonts w:ascii="Century Gothic" w:hAnsi="Century Gothic"/>
                <w:szCs w:val="22"/>
                <w:bdr w:val="nil"/>
              </w:rPr>
              <w:t xml:space="preserve"> tenant un rouleau. (éclat et restauration à la main) </w:t>
            </w:r>
          </w:p>
          <w:p w14:paraId="3AE20BC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18,1 cm </w:t>
            </w:r>
          </w:p>
          <w:p w14:paraId="1C41E7C0" w14:textId="3DB4434D"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2764679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A930D99" w14:textId="77777777" w:rsidTr="00736B5D">
        <w:trPr>
          <w:cantSplit/>
          <w:jc w:val="center"/>
        </w:trPr>
        <w:tc>
          <w:tcPr>
            <w:tcW w:w="680" w:type="dxa"/>
          </w:tcPr>
          <w:p w14:paraId="2D4CAD7F" w14:textId="77777777" w:rsidR="007D12AE" w:rsidRPr="003F067B" w:rsidRDefault="007D12AE" w:rsidP="007D12AE">
            <w:pPr>
              <w:rPr>
                <w:rFonts w:ascii="Century Gothic" w:hAnsi="Century Gothic"/>
                <w:szCs w:val="22"/>
                <w:lang w:val="en-GB"/>
              </w:rPr>
            </w:pPr>
            <w:r>
              <w:rPr>
                <w:rFonts w:ascii="Century Gothic" w:hAnsi="Century Gothic"/>
                <w:szCs w:val="22"/>
                <w:bdr w:val="nil"/>
              </w:rPr>
              <w:t>81</w:t>
            </w:r>
          </w:p>
        </w:tc>
        <w:tc>
          <w:tcPr>
            <w:tcW w:w="8220" w:type="dxa"/>
          </w:tcPr>
          <w:p w14:paraId="71A899D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XXe siècle</w:t>
            </w:r>
          </w:p>
          <w:p w14:paraId="6C2353A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Petit vase balustre hexagonal en porcelaine émaillée polychrome et or de dragon dans les nuées crachant de l'eau près de la perle flammée sur une face et d'un phénix sur l'autre. Au revers, marque apocryphe </w:t>
            </w:r>
            <w:proofErr w:type="spellStart"/>
            <w:r>
              <w:rPr>
                <w:rFonts w:ascii="Century Gothic" w:hAnsi="Century Gothic"/>
                <w:szCs w:val="22"/>
                <w:bdr w:val="nil"/>
              </w:rPr>
              <w:t>Shende</w:t>
            </w:r>
            <w:proofErr w:type="spellEnd"/>
            <w:r>
              <w:rPr>
                <w:rFonts w:ascii="Century Gothic" w:hAnsi="Century Gothic"/>
                <w:szCs w:val="22"/>
                <w:bdr w:val="nil"/>
              </w:rPr>
              <w:t xml:space="preserve"> Tang </w:t>
            </w:r>
            <w:proofErr w:type="spellStart"/>
            <w:r>
              <w:rPr>
                <w:rFonts w:ascii="Century Gothic" w:hAnsi="Century Gothic"/>
                <w:szCs w:val="22"/>
                <w:bdr w:val="nil"/>
              </w:rPr>
              <w:t>zhi</w:t>
            </w:r>
            <w:proofErr w:type="spellEnd"/>
            <w:r>
              <w:rPr>
                <w:rFonts w:ascii="Century Gothic" w:hAnsi="Century Gothic"/>
                <w:szCs w:val="22"/>
                <w:bdr w:val="nil"/>
              </w:rPr>
              <w:t xml:space="preserve">. </w:t>
            </w:r>
          </w:p>
          <w:p w14:paraId="224D197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11,4 cm </w:t>
            </w:r>
          </w:p>
          <w:p w14:paraId="28DE9193" w14:textId="15A2BBC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7D838BB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5A861B88" w14:textId="77777777" w:rsidTr="00736B5D">
        <w:trPr>
          <w:cantSplit/>
          <w:jc w:val="center"/>
        </w:trPr>
        <w:tc>
          <w:tcPr>
            <w:tcW w:w="680" w:type="dxa"/>
          </w:tcPr>
          <w:p w14:paraId="367D69A5" w14:textId="77777777" w:rsidR="007D12AE" w:rsidRPr="003F067B" w:rsidRDefault="007D12AE" w:rsidP="007D12AE">
            <w:pPr>
              <w:rPr>
                <w:rFonts w:ascii="Century Gothic" w:hAnsi="Century Gothic"/>
                <w:szCs w:val="22"/>
                <w:lang w:val="en-GB"/>
              </w:rPr>
            </w:pPr>
            <w:r>
              <w:rPr>
                <w:rFonts w:ascii="Century Gothic" w:hAnsi="Century Gothic"/>
                <w:szCs w:val="22"/>
                <w:bdr w:val="nil"/>
              </w:rPr>
              <w:t>82</w:t>
            </w:r>
          </w:p>
        </w:tc>
        <w:tc>
          <w:tcPr>
            <w:tcW w:w="8220" w:type="dxa"/>
          </w:tcPr>
          <w:p w14:paraId="044AA83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XXe siècle</w:t>
            </w:r>
          </w:p>
          <w:p w14:paraId="3F245EE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Groupe en porcelaine émaillée polychrome et d'or, enfant assis tenant un panier de pêches de longévité sur ses genoux. (infimes sauts d'émaux) </w:t>
            </w:r>
          </w:p>
          <w:p w14:paraId="7159E0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31 cm </w:t>
            </w:r>
          </w:p>
          <w:p w14:paraId="35D3B582" w14:textId="7746FDFE"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Portier </w:t>
            </w:r>
            <w:r w:rsidR="00227ABE">
              <w:rPr>
                <w:rFonts w:ascii="Century Gothic" w:hAnsi="Century Gothic"/>
                <w:noProof/>
                <w:szCs w:val="22"/>
                <w:bdr w:val="nil"/>
              </w:rPr>
              <w:t>.</w:t>
            </w:r>
          </w:p>
        </w:tc>
        <w:tc>
          <w:tcPr>
            <w:tcW w:w="1984" w:type="dxa"/>
            <w:vAlign w:val="bottom"/>
          </w:tcPr>
          <w:p w14:paraId="15E703B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6F514C4D" w14:textId="77777777" w:rsidTr="00736B5D">
        <w:trPr>
          <w:cantSplit/>
          <w:jc w:val="center"/>
        </w:trPr>
        <w:tc>
          <w:tcPr>
            <w:tcW w:w="680" w:type="dxa"/>
          </w:tcPr>
          <w:p w14:paraId="65DB1602" w14:textId="77777777" w:rsidR="007D12AE" w:rsidRPr="003F067B" w:rsidRDefault="007D12AE" w:rsidP="007D12AE">
            <w:pPr>
              <w:rPr>
                <w:rFonts w:ascii="Century Gothic" w:hAnsi="Century Gothic"/>
                <w:szCs w:val="22"/>
                <w:lang w:val="en-GB"/>
              </w:rPr>
            </w:pPr>
            <w:r>
              <w:rPr>
                <w:rFonts w:ascii="Century Gothic" w:hAnsi="Century Gothic"/>
                <w:szCs w:val="22"/>
                <w:bdr w:val="nil"/>
              </w:rPr>
              <w:t>83</w:t>
            </w:r>
          </w:p>
        </w:tc>
        <w:tc>
          <w:tcPr>
            <w:tcW w:w="8220" w:type="dxa"/>
          </w:tcPr>
          <w:p w14:paraId="20E8304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de la République - MINGUO (1912 - 1949)</w:t>
            </w:r>
          </w:p>
          <w:p w14:paraId="06900C2D"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Budai</w:t>
            </w:r>
            <w:proofErr w:type="spellEnd"/>
            <w:r>
              <w:rPr>
                <w:rFonts w:ascii="Century Gothic" w:hAnsi="Century Gothic"/>
                <w:szCs w:val="22"/>
                <w:bdr w:val="nil"/>
              </w:rPr>
              <w:t xml:space="preserve"> en porcelaine émaillée polychrome et or figuré assis en </w:t>
            </w:r>
            <w:proofErr w:type="spellStart"/>
            <w:r>
              <w:rPr>
                <w:rFonts w:ascii="Century Gothic" w:hAnsi="Century Gothic"/>
                <w:szCs w:val="22"/>
                <w:bdr w:val="nil"/>
              </w:rPr>
              <w:t>lalitasana</w:t>
            </w:r>
            <w:proofErr w:type="spellEnd"/>
            <w:r>
              <w:rPr>
                <w:rFonts w:ascii="Century Gothic" w:hAnsi="Century Gothic"/>
                <w:szCs w:val="22"/>
                <w:bdr w:val="nil"/>
              </w:rPr>
              <w:t xml:space="preserve"> tenant un rosaire dans sa main droite et son sac de richesse dans sa main gauche. </w:t>
            </w:r>
          </w:p>
          <w:p w14:paraId="5F2FD6A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Cachet Jiangxi Mao </w:t>
            </w:r>
            <w:proofErr w:type="spellStart"/>
            <w:r>
              <w:rPr>
                <w:rFonts w:ascii="Century Gothic" w:hAnsi="Century Gothic"/>
                <w:szCs w:val="22"/>
                <w:bdr w:val="nil"/>
              </w:rPr>
              <w:t>ji</w:t>
            </w:r>
            <w:proofErr w:type="spellEnd"/>
            <w:r>
              <w:rPr>
                <w:rFonts w:ascii="Century Gothic" w:hAnsi="Century Gothic"/>
                <w:szCs w:val="22"/>
                <w:bdr w:val="nil"/>
              </w:rPr>
              <w:t xml:space="preserve"> Zhu </w:t>
            </w:r>
            <w:proofErr w:type="spellStart"/>
            <w:r>
              <w:rPr>
                <w:rFonts w:ascii="Century Gothic" w:hAnsi="Century Gothic"/>
                <w:szCs w:val="22"/>
                <w:bdr w:val="nil"/>
              </w:rPr>
              <w:t>zao</w:t>
            </w:r>
            <w:proofErr w:type="spellEnd"/>
            <w:r>
              <w:rPr>
                <w:rFonts w:ascii="Century Gothic" w:hAnsi="Century Gothic"/>
                <w:szCs w:val="22"/>
                <w:bdr w:val="nil"/>
              </w:rPr>
              <w:t xml:space="preserve">. (Jingdezhen) au revers. </w:t>
            </w:r>
          </w:p>
          <w:p w14:paraId="494B1A1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H.26,5 cm </w:t>
            </w:r>
          </w:p>
          <w:p w14:paraId="18FF10A6" w14:textId="60E84DCA"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0C2E828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500</w:t>
            </w:r>
          </w:p>
        </w:tc>
      </w:tr>
      <w:tr w:rsidR="007D12AE" w14:paraId="5447BE86" w14:textId="77777777" w:rsidTr="00736B5D">
        <w:trPr>
          <w:cantSplit/>
          <w:jc w:val="center"/>
        </w:trPr>
        <w:tc>
          <w:tcPr>
            <w:tcW w:w="680" w:type="dxa"/>
          </w:tcPr>
          <w:p w14:paraId="1CE92414" w14:textId="77777777" w:rsidR="007D12AE" w:rsidRPr="003F067B" w:rsidRDefault="007D12AE" w:rsidP="007D12AE">
            <w:pPr>
              <w:rPr>
                <w:rFonts w:ascii="Century Gothic" w:hAnsi="Century Gothic"/>
                <w:szCs w:val="22"/>
                <w:lang w:val="en-GB"/>
              </w:rPr>
            </w:pPr>
            <w:r>
              <w:rPr>
                <w:rFonts w:ascii="Century Gothic" w:hAnsi="Century Gothic"/>
                <w:szCs w:val="22"/>
                <w:bdr w:val="nil"/>
              </w:rPr>
              <w:t>84</w:t>
            </w:r>
          </w:p>
        </w:tc>
        <w:tc>
          <w:tcPr>
            <w:tcW w:w="8220" w:type="dxa"/>
          </w:tcPr>
          <w:p w14:paraId="3719E1B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Chine </w:t>
            </w:r>
          </w:p>
          <w:p w14:paraId="76F50A2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Plateau en métal émaillé à fond jaune (accidents)</w:t>
            </w:r>
          </w:p>
          <w:p w14:paraId="3192C6B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 x 45 x 45 cm.</w:t>
            </w:r>
          </w:p>
        </w:tc>
        <w:tc>
          <w:tcPr>
            <w:tcW w:w="1984" w:type="dxa"/>
            <w:vAlign w:val="bottom"/>
          </w:tcPr>
          <w:p w14:paraId="66DD566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1FD72271" w14:textId="77777777" w:rsidTr="00736B5D">
        <w:trPr>
          <w:cantSplit/>
          <w:jc w:val="center"/>
        </w:trPr>
        <w:tc>
          <w:tcPr>
            <w:tcW w:w="680" w:type="dxa"/>
          </w:tcPr>
          <w:p w14:paraId="5F64FB1C"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86</w:t>
            </w:r>
          </w:p>
        </w:tc>
        <w:tc>
          <w:tcPr>
            <w:tcW w:w="8220" w:type="dxa"/>
          </w:tcPr>
          <w:p w14:paraId="4002589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XIXe siècle</w:t>
            </w:r>
          </w:p>
          <w:p w14:paraId="350E20A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Col en soie bleu nuit brodée aux fils polychromes et or de deux dragons affrontés autour de la perle flammée au-dessus des flots. Doublure en soie rouge. (usures, manques) </w:t>
            </w:r>
          </w:p>
          <w:p w14:paraId="7A087C0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 35,8 cm</w:t>
            </w:r>
          </w:p>
          <w:p w14:paraId="2BF0FFFA" w14:textId="6F42DE94"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noProof/>
                <w:szCs w:val="22"/>
                <w:bdr w:val="nil"/>
              </w:rPr>
              <w:t>.</w:t>
            </w:r>
          </w:p>
        </w:tc>
        <w:tc>
          <w:tcPr>
            <w:tcW w:w="1984" w:type="dxa"/>
            <w:vAlign w:val="bottom"/>
          </w:tcPr>
          <w:p w14:paraId="5798E6B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15834908" w14:textId="77777777" w:rsidTr="00736B5D">
        <w:trPr>
          <w:cantSplit/>
          <w:jc w:val="center"/>
        </w:trPr>
        <w:tc>
          <w:tcPr>
            <w:tcW w:w="680" w:type="dxa"/>
          </w:tcPr>
          <w:p w14:paraId="1B51127C" w14:textId="77777777" w:rsidR="007D12AE" w:rsidRPr="003F067B" w:rsidRDefault="007D12AE" w:rsidP="007D12AE">
            <w:pPr>
              <w:rPr>
                <w:rFonts w:ascii="Century Gothic" w:hAnsi="Century Gothic"/>
                <w:szCs w:val="22"/>
                <w:lang w:val="en-GB"/>
              </w:rPr>
            </w:pPr>
            <w:r>
              <w:rPr>
                <w:rFonts w:ascii="Century Gothic" w:hAnsi="Century Gothic"/>
                <w:szCs w:val="22"/>
                <w:bdr w:val="nil"/>
              </w:rPr>
              <w:t>87</w:t>
            </w:r>
          </w:p>
        </w:tc>
        <w:tc>
          <w:tcPr>
            <w:tcW w:w="8220" w:type="dxa"/>
          </w:tcPr>
          <w:p w14:paraId="103ED2D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Asie</w:t>
            </w:r>
          </w:p>
          <w:p w14:paraId="552AAF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Paire de statues en bois laqué blanc.</w:t>
            </w:r>
          </w:p>
        </w:tc>
        <w:tc>
          <w:tcPr>
            <w:tcW w:w="1984" w:type="dxa"/>
            <w:vAlign w:val="bottom"/>
          </w:tcPr>
          <w:p w14:paraId="61A86DA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3F7BE215" w14:textId="77777777" w:rsidTr="00736B5D">
        <w:trPr>
          <w:cantSplit/>
          <w:jc w:val="center"/>
        </w:trPr>
        <w:tc>
          <w:tcPr>
            <w:tcW w:w="680" w:type="dxa"/>
          </w:tcPr>
          <w:p w14:paraId="68957592" w14:textId="77777777" w:rsidR="007D12AE" w:rsidRPr="003F067B" w:rsidRDefault="007D12AE" w:rsidP="007D12AE">
            <w:pPr>
              <w:rPr>
                <w:rFonts w:ascii="Century Gothic" w:hAnsi="Century Gothic"/>
                <w:szCs w:val="22"/>
                <w:lang w:val="en-GB"/>
              </w:rPr>
            </w:pPr>
            <w:r>
              <w:rPr>
                <w:rFonts w:ascii="Century Gothic" w:hAnsi="Century Gothic"/>
                <w:szCs w:val="22"/>
                <w:bdr w:val="nil"/>
              </w:rPr>
              <w:t>88</w:t>
            </w:r>
          </w:p>
        </w:tc>
        <w:tc>
          <w:tcPr>
            <w:tcW w:w="8220" w:type="dxa"/>
          </w:tcPr>
          <w:p w14:paraId="48CC4EA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Indochine</w:t>
            </w:r>
          </w:p>
          <w:p w14:paraId="60F377F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Statue de guerrier en bois laqué.</w:t>
            </w:r>
          </w:p>
          <w:p w14:paraId="774D80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120 cm.</w:t>
            </w:r>
          </w:p>
        </w:tc>
        <w:tc>
          <w:tcPr>
            <w:tcW w:w="1984" w:type="dxa"/>
            <w:vAlign w:val="bottom"/>
          </w:tcPr>
          <w:p w14:paraId="7337D1E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CA9B4BA" w14:textId="77777777" w:rsidTr="00736B5D">
        <w:trPr>
          <w:cantSplit/>
          <w:jc w:val="center"/>
        </w:trPr>
        <w:tc>
          <w:tcPr>
            <w:tcW w:w="680" w:type="dxa"/>
          </w:tcPr>
          <w:p w14:paraId="0E9D19C5" w14:textId="77777777" w:rsidR="007D12AE" w:rsidRPr="003F067B" w:rsidRDefault="007D12AE" w:rsidP="007D12AE">
            <w:pPr>
              <w:rPr>
                <w:rFonts w:ascii="Century Gothic" w:hAnsi="Century Gothic"/>
                <w:szCs w:val="22"/>
                <w:lang w:val="en-GB"/>
              </w:rPr>
            </w:pPr>
            <w:r>
              <w:rPr>
                <w:rFonts w:ascii="Century Gothic" w:hAnsi="Century Gothic"/>
                <w:szCs w:val="22"/>
                <w:bdr w:val="nil"/>
              </w:rPr>
              <w:t>89</w:t>
            </w:r>
          </w:p>
        </w:tc>
        <w:tc>
          <w:tcPr>
            <w:tcW w:w="8220" w:type="dxa"/>
          </w:tcPr>
          <w:p w14:paraId="3BF261C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Vers 1900</w:t>
            </w:r>
          </w:p>
          <w:p w14:paraId="5C9CCBA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Buffet bas ouvrant en façade par deux vantaux et trois tiroirs en partie centrale et deux vantaux de chaque côté, à décor en laque rouge, noire et or de paysages lacustres. (Usures).</w:t>
            </w:r>
          </w:p>
          <w:p w14:paraId="5B857E7E" w14:textId="77777777" w:rsidR="007D12AE" w:rsidRDefault="007D12AE" w:rsidP="007D12AE">
            <w:pPr>
              <w:spacing w:line="276" w:lineRule="auto"/>
              <w:rPr>
                <w:rFonts w:ascii="Century Gothic" w:hAnsi="Century Gothic"/>
                <w:szCs w:val="22"/>
                <w:bdr w:val="nil"/>
              </w:rPr>
            </w:pPr>
            <w:r>
              <w:rPr>
                <w:rFonts w:ascii="Century Gothic" w:hAnsi="Century Gothic"/>
                <w:szCs w:val="22"/>
                <w:bdr w:val="nil"/>
              </w:rPr>
              <w:t>160 x 45 cm. H. 50 cm.</w:t>
            </w:r>
          </w:p>
          <w:p w14:paraId="063DBBC2" w14:textId="550B3EC5" w:rsidR="00227ABE" w:rsidRDefault="00227ABE" w:rsidP="007D12AE">
            <w:pPr>
              <w:spacing w:line="276" w:lineRule="auto"/>
              <w:rPr>
                <w:rFonts w:ascii="Century Gothic" w:hAnsi="Century Gothic"/>
                <w:noProof/>
                <w:szCs w:val="22"/>
                <w:bdr w:val="nil"/>
              </w:rPr>
            </w:pPr>
            <w:r w:rsidRPr="00227ABE">
              <w:rPr>
                <w:rFonts w:ascii="Century Gothic" w:hAnsi="Century Gothic"/>
                <w:noProof/>
                <w:szCs w:val="22"/>
                <w:bdr w:val="nil"/>
              </w:rPr>
              <w:t>Expert : Cabinet Portier.</w:t>
            </w:r>
          </w:p>
        </w:tc>
        <w:tc>
          <w:tcPr>
            <w:tcW w:w="1984" w:type="dxa"/>
            <w:vAlign w:val="bottom"/>
          </w:tcPr>
          <w:p w14:paraId="0958BF2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1 200</w:t>
            </w:r>
          </w:p>
        </w:tc>
      </w:tr>
      <w:tr w:rsidR="007D12AE" w14:paraId="6C67EEB4" w14:textId="77777777" w:rsidTr="00736B5D">
        <w:trPr>
          <w:cantSplit/>
          <w:jc w:val="center"/>
        </w:trPr>
        <w:tc>
          <w:tcPr>
            <w:tcW w:w="680" w:type="dxa"/>
          </w:tcPr>
          <w:p w14:paraId="05870596" w14:textId="77777777" w:rsidR="007D12AE" w:rsidRPr="003F067B" w:rsidRDefault="007D12AE" w:rsidP="007D12AE">
            <w:pPr>
              <w:rPr>
                <w:rFonts w:ascii="Century Gothic" w:hAnsi="Century Gothic"/>
                <w:szCs w:val="22"/>
                <w:lang w:val="en-GB"/>
              </w:rPr>
            </w:pPr>
            <w:r>
              <w:rPr>
                <w:rFonts w:ascii="Century Gothic" w:hAnsi="Century Gothic"/>
                <w:szCs w:val="22"/>
                <w:bdr w:val="nil"/>
              </w:rPr>
              <w:t>90</w:t>
            </w:r>
          </w:p>
        </w:tc>
        <w:tc>
          <w:tcPr>
            <w:tcW w:w="8220" w:type="dxa"/>
          </w:tcPr>
          <w:p w14:paraId="27EDFFF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Vers 1900</w:t>
            </w:r>
          </w:p>
          <w:p w14:paraId="7080A01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Console en bois sculpté, la ceinture de frise de feuilles et de phénix dont les corps forment </w:t>
            </w:r>
            <w:proofErr w:type="spellStart"/>
            <w:r>
              <w:rPr>
                <w:rFonts w:ascii="Century Gothic" w:hAnsi="Century Gothic"/>
                <w:szCs w:val="22"/>
                <w:bdr w:val="nil"/>
              </w:rPr>
              <w:t>leiwen</w:t>
            </w:r>
            <w:proofErr w:type="spellEnd"/>
            <w:r>
              <w:rPr>
                <w:rFonts w:ascii="Century Gothic" w:hAnsi="Century Gothic"/>
                <w:szCs w:val="22"/>
                <w:bdr w:val="nil"/>
              </w:rPr>
              <w:t xml:space="preserve"> et incrustée de plaque de jade (néphrite) céladon ciselés de motifs de bon augure, les pieds sculptés de rinceaux végétaux et feuillages et fleurs de lotus en jade (néphrite) céladon incrusté, reliés par une entretoise en H ajourée d'un motif de parclose. Le plateau incrusté d'émail cloisonné formant motifs tapissant encadrés d'une frise de lotus dans leurs rinceaux.</w:t>
            </w:r>
          </w:p>
          <w:p w14:paraId="1C4DC940" w14:textId="77777777" w:rsidR="007D12AE" w:rsidRDefault="007D12AE" w:rsidP="007D12AE">
            <w:pPr>
              <w:spacing w:line="276" w:lineRule="auto"/>
              <w:rPr>
                <w:rFonts w:ascii="Century Gothic" w:hAnsi="Century Gothic"/>
                <w:szCs w:val="22"/>
                <w:bdr w:val="nil"/>
              </w:rPr>
            </w:pPr>
            <w:r>
              <w:rPr>
                <w:rFonts w:ascii="Century Gothic" w:hAnsi="Century Gothic"/>
                <w:szCs w:val="22"/>
                <w:bdr w:val="nil"/>
              </w:rPr>
              <w:t>143 x 42 cm ; H. 85 cm.</w:t>
            </w:r>
          </w:p>
          <w:p w14:paraId="118A362D" w14:textId="4F92825D" w:rsidR="00227ABE" w:rsidRDefault="00227ABE" w:rsidP="007D12AE">
            <w:pPr>
              <w:spacing w:line="276" w:lineRule="auto"/>
              <w:rPr>
                <w:rFonts w:ascii="Century Gothic" w:hAnsi="Century Gothic"/>
                <w:noProof/>
                <w:szCs w:val="22"/>
                <w:bdr w:val="nil"/>
              </w:rPr>
            </w:pPr>
            <w:r w:rsidRPr="00227ABE">
              <w:rPr>
                <w:rFonts w:ascii="Century Gothic" w:hAnsi="Century Gothic"/>
                <w:noProof/>
                <w:szCs w:val="22"/>
                <w:bdr w:val="nil"/>
              </w:rPr>
              <w:t>Expert : Cabinet Portier.</w:t>
            </w:r>
          </w:p>
        </w:tc>
        <w:tc>
          <w:tcPr>
            <w:tcW w:w="1984" w:type="dxa"/>
            <w:vAlign w:val="bottom"/>
          </w:tcPr>
          <w:p w14:paraId="7E4D093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2 000 / 3 000</w:t>
            </w:r>
          </w:p>
        </w:tc>
      </w:tr>
      <w:tr w:rsidR="007D12AE" w14:paraId="7CB16288" w14:textId="77777777" w:rsidTr="00736B5D">
        <w:trPr>
          <w:cantSplit/>
          <w:jc w:val="center"/>
        </w:trPr>
        <w:tc>
          <w:tcPr>
            <w:tcW w:w="680" w:type="dxa"/>
          </w:tcPr>
          <w:p w14:paraId="6A3D5A50" w14:textId="77777777" w:rsidR="007D12AE" w:rsidRPr="003F067B" w:rsidRDefault="007D12AE" w:rsidP="007D12AE">
            <w:pPr>
              <w:rPr>
                <w:rFonts w:ascii="Century Gothic" w:hAnsi="Century Gothic"/>
                <w:szCs w:val="22"/>
                <w:lang w:val="en-GB"/>
              </w:rPr>
            </w:pPr>
            <w:r>
              <w:rPr>
                <w:rFonts w:ascii="Century Gothic" w:hAnsi="Century Gothic"/>
                <w:szCs w:val="22"/>
                <w:bdr w:val="nil"/>
              </w:rPr>
              <w:t>91</w:t>
            </w:r>
          </w:p>
        </w:tc>
        <w:tc>
          <w:tcPr>
            <w:tcW w:w="8220" w:type="dxa"/>
          </w:tcPr>
          <w:p w14:paraId="4EBE90B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XIXe</w:t>
            </w:r>
          </w:p>
          <w:p w14:paraId="7FC1CA2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Suite de 4 tables gigogne en bois exotique, à plateaux rectangulaires, marqueté de paysages, (petites usures et fentes).</w:t>
            </w:r>
          </w:p>
          <w:p w14:paraId="487499E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54 x 37 cm.</w:t>
            </w:r>
          </w:p>
        </w:tc>
        <w:tc>
          <w:tcPr>
            <w:tcW w:w="1984" w:type="dxa"/>
            <w:vAlign w:val="bottom"/>
          </w:tcPr>
          <w:p w14:paraId="3C3FF54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2D716384" w14:textId="77777777" w:rsidTr="00736B5D">
        <w:trPr>
          <w:cantSplit/>
          <w:jc w:val="center"/>
        </w:trPr>
        <w:tc>
          <w:tcPr>
            <w:tcW w:w="680" w:type="dxa"/>
          </w:tcPr>
          <w:p w14:paraId="3C1DEF05" w14:textId="77777777" w:rsidR="007D12AE" w:rsidRPr="003F067B" w:rsidRDefault="007D12AE" w:rsidP="007D12AE">
            <w:pPr>
              <w:rPr>
                <w:rFonts w:ascii="Century Gothic" w:hAnsi="Century Gothic"/>
                <w:szCs w:val="22"/>
                <w:lang w:val="en-GB"/>
              </w:rPr>
            </w:pPr>
            <w:r>
              <w:rPr>
                <w:rFonts w:ascii="Century Gothic" w:hAnsi="Century Gothic"/>
                <w:szCs w:val="22"/>
                <w:bdr w:val="nil"/>
              </w:rPr>
              <w:t>93</w:t>
            </w:r>
          </w:p>
        </w:tc>
        <w:tc>
          <w:tcPr>
            <w:tcW w:w="8220" w:type="dxa"/>
          </w:tcPr>
          <w:p w14:paraId="63677725" w14:textId="0A100B4C"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CHINE, Compagnie des Indes - Epoque </w:t>
            </w:r>
            <w:r w:rsidR="00B06DF7">
              <w:rPr>
                <w:rFonts w:ascii="Century Gothic" w:hAnsi="Century Gothic"/>
                <w:szCs w:val="22"/>
                <w:bdr w:val="nil"/>
              </w:rPr>
              <w:t>YONGZHENG (</w:t>
            </w:r>
            <w:r>
              <w:rPr>
                <w:rFonts w:ascii="Century Gothic" w:hAnsi="Century Gothic"/>
                <w:szCs w:val="22"/>
                <w:bdr w:val="nil"/>
              </w:rPr>
              <w:t>1723 - 1735)</w:t>
            </w:r>
          </w:p>
          <w:p w14:paraId="1352A89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porcelaine émaillée polychrome de la famille rose de pivoines et grenades. Diam. 22 cm.</w:t>
            </w:r>
          </w:p>
          <w:p w14:paraId="651ACD79" w14:textId="7361B924"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5049774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100</w:t>
            </w:r>
          </w:p>
        </w:tc>
      </w:tr>
      <w:tr w:rsidR="007D12AE" w14:paraId="5D5350CE" w14:textId="77777777" w:rsidTr="00736B5D">
        <w:trPr>
          <w:cantSplit/>
          <w:jc w:val="center"/>
        </w:trPr>
        <w:tc>
          <w:tcPr>
            <w:tcW w:w="680" w:type="dxa"/>
          </w:tcPr>
          <w:p w14:paraId="7203836F" w14:textId="77777777" w:rsidR="007D12AE" w:rsidRPr="003F067B" w:rsidRDefault="007D12AE" w:rsidP="007D12AE">
            <w:pPr>
              <w:rPr>
                <w:rFonts w:ascii="Century Gothic" w:hAnsi="Century Gothic"/>
                <w:szCs w:val="22"/>
                <w:lang w:val="en-GB"/>
              </w:rPr>
            </w:pPr>
            <w:r>
              <w:rPr>
                <w:rFonts w:ascii="Century Gothic" w:hAnsi="Century Gothic"/>
                <w:szCs w:val="22"/>
                <w:bdr w:val="nil"/>
              </w:rPr>
              <w:t>94</w:t>
            </w:r>
          </w:p>
        </w:tc>
        <w:tc>
          <w:tcPr>
            <w:tcW w:w="8220" w:type="dxa"/>
          </w:tcPr>
          <w:p w14:paraId="0BD63A4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Compagnie des Indes - Epoque KANGXI (1662 - 1722)</w:t>
            </w:r>
          </w:p>
          <w:p w14:paraId="3486807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porcelaine à décor émaillé polychrome de la famille verte de phénix dans les pivoines, l'aile ornée de poisson et langouste sur fond de chrysanthèmes et croisillons. (Fêlure en étoile traversante). Diam. 23,5 cm.</w:t>
            </w:r>
          </w:p>
          <w:p w14:paraId="26FC65A6" w14:textId="0708912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3BD45F2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367B8A2" w14:textId="77777777" w:rsidTr="00736B5D">
        <w:trPr>
          <w:cantSplit/>
          <w:jc w:val="center"/>
        </w:trPr>
        <w:tc>
          <w:tcPr>
            <w:tcW w:w="680" w:type="dxa"/>
          </w:tcPr>
          <w:p w14:paraId="604FCF6B" w14:textId="77777777" w:rsidR="007D12AE" w:rsidRPr="003F067B" w:rsidRDefault="007D12AE" w:rsidP="007D12AE">
            <w:pPr>
              <w:rPr>
                <w:rFonts w:ascii="Century Gothic" w:hAnsi="Century Gothic"/>
                <w:szCs w:val="22"/>
                <w:lang w:val="en-GB"/>
              </w:rPr>
            </w:pPr>
            <w:r>
              <w:rPr>
                <w:rFonts w:ascii="Century Gothic" w:hAnsi="Century Gothic"/>
                <w:szCs w:val="22"/>
                <w:bdr w:val="nil"/>
              </w:rPr>
              <w:t>95</w:t>
            </w:r>
          </w:p>
        </w:tc>
        <w:tc>
          <w:tcPr>
            <w:tcW w:w="8220" w:type="dxa"/>
          </w:tcPr>
          <w:p w14:paraId="70D51AE1" w14:textId="24EAF20A"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Epoque KANGXI</w:t>
            </w:r>
            <w:r w:rsidR="00B06DF7">
              <w:rPr>
                <w:rFonts w:ascii="Century Gothic" w:hAnsi="Century Gothic"/>
                <w:szCs w:val="22"/>
                <w:bdr w:val="nil"/>
              </w:rPr>
              <w:t xml:space="preserve">  (</w:t>
            </w:r>
            <w:r>
              <w:rPr>
                <w:rFonts w:ascii="Century Gothic" w:hAnsi="Century Gothic"/>
                <w:szCs w:val="22"/>
                <w:bdr w:val="nil"/>
              </w:rPr>
              <w:t>1662 - 1722)</w:t>
            </w:r>
          </w:p>
          <w:p w14:paraId="3A750FD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Vase de forme </w:t>
            </w:r>
            <w:proofErr w:type="spellStart"/>
            <w:r>
              <w:rPr>
                <w:rFonts w:ascii="Century Gothic" w:hAnsi="Century Gothic"/>
                <w:szCs w:val="22"/>
                <w:bdr w:val="nil"/>
              </w:rPr>
              <w:t>meiping</w:t>
            </w:r>
            <w:proofErr w:type="spellEnd"/>
            <w:r>
              <w:rPr>
                <w:rFonts w:ascii="Century Gothic" w:hAnsi="Century Gothic"/>
                <w:szCs w:val="22"/>
                <w:bdr w:val="nil"/>
              </w:rPr>
              <w:t xml:space="preserve"> en porcelaine émaillée polychrome de qilin rugissant face à un phénix en vol, bananier et rocher percé. (Usures) H. 20,5 cm </w:t>
            </w:r>
          </w:p>
          <w:p w14:paraId="37EE814E" w14:textId="6EB4DDAE"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53E3560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600 / 800</w:t>
            </w:r>
          </w:p>
        </w:tc>
      </w:tr>
      <w:tr w:rsidR="007D12AE" w14:paraId="0EE8D7B6" w14:textId="77777777" w:rsidTr="00736B5D">
        <w:trPr>
          <w:cantSplit/>
          <w:jc w:val="center"/>
        </w:trPr>
        <w:tc>
          <w:tcPr>
            <w:tcW w:w="680" w:type="dxa"/>
          </w:tcPr>
          <w:p w14:paraId="4D230F3E" w14:textId="77777777" w:rsidR="007D12AE" w:rsidRPr="003F067B" w:rsidRDefault="007D12AE" w:rsidP="007D12AE">
            <w:pPr>
              <w:rPr>
                <w:rFonts w:ascii="Century Gothic" w:hAnsi="Century Gothic"/>
                <w:szCs w:val="22"/>
                <w:lang w:val="en-GB"/>
              </w:rPr>
            </w:pPr>
            <w:r>
              <w:rPr>
                <w:rFonts w:ascii="Century Gothic" w:hAnsi="Century Gothic"/>
                <w:szCs w:val="22"/>
                <w:bdr w:val="nil"/>
              </w:rPr>
              <w:t>96</w:t>
            </w:r>
          </w:p>
        </w:tc>
        <w:tc>
          <w:tcPr>
            <w:tcW w:w="8220" w:type="dxa"/>
          </w:tcPr>
          <w:p w14:paraId="550CA90B" w14:textId="14F2E483"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Compagnie des Indes - Epoque KANGXI</w:t>
            </w:r>
            <w:r w:rsidR="00B06DF7">
              <w:rPr>
                <w:rFonts w:ascii="Century Gothic" w:hAnsi="Century Gothic"/>
                <w:szCs w:val="22"/>
                <w:bdr w:val="nil"/>
              </w:rPr>
              <w:t xml:space="preserve">  (</w:t>
            </w:r>
            <w:r>
              <w:rPr>
                <w:rFonts w:ascii="Century Gothic" w:hAnsi="Century Gothic"/>
                <w:szCs w:val="22"/>
                <w:bdr w:val="nil"/>
              </w:rPr>
              <w:t>1662 - 1722)</w:t>
            </w:r>
          </w:p>
          <w:p w14:paraId="61BDFDEF" w14:textId="5C12E8AA"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Paire d'assiettes en porcelaine à décor en bleu sous couverte et émaux rouge de fer et or de haie de pivoines, chrysanthèmes et </w:t>
            </w:r>
            <w:r w:rsidR="00227ABE">
              <w:rPr>
                <w:rFonts w:ascii="Century Gothic" w:hAnsi="Century Gothic"/>
                <w:szCs w:val="22"/>
                <w:bdr w:val="nil"/>
              </w:rPr>
              <w:t>œillets</w:t>
            </w:r>
            <w:r>
              <w:rPr>
                <w:rFonts w:ascii="Century Gothic" w:hAnsi="Century Gothic"/>
                <w:szCs w:val="22"/>
                <w:bdr w:val="nil"/>
              </w:rPr>
              <w:t xml:space="preserve"> dans des réserves. (Egrenures, éclat) Diam. 22 cm.</w:t>
            </w:r>
          </w:p>
          <w:p w14:paraId="50C3AC17" w14:textId="2BA9409E"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7DADC84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66B84119" w14:textId="77777777" w:rsidTr="00736B5D">
        <w:trPr>
          <w:cantSplit/>
          <w:jc w:val="center"/>
        </w:trPr>
        <w:tc>
          <w:tcPr>
            <w:tcW w:w="680" w:type="dxa"/>
          </w:tcPr>
          <w:p w14:paraId="15A8101A" w14:textId="77777777" w:rsidR="007D12AE" w:rsidRPr="003F067B" w:rsidRDefault="007D12AE" w:rsidP="007D12AE">
            <w:pPr>
              <w:rPr>
                <w:rFonts w:ascii="Century Gothic" w:hAnsi="Century Gothic"/>
                <w:szCs w:val="22"/>
                <w:lang w:val="en-GB"/>
              </w:rPr>
            </w:pPr>
            <w:r>
              <w:rPr>
                <w:rFonts w:ascii="Century Gothic" w:hAnsi="Century Gothic"/>
                <w:szCs w:val="22"/>
                <w:bdr w:val="nil"/>
              </w:rPr>
              <w:t>97</w:t>
            </w:r>
          </w:p>
        </w:tc>
        <w:tc>
          <w:tcPr>
            <w:tcW w:w="8220" w:type="dxa"/>
          </w:tcPr>
          <w:p w14:paraId="6B7E64A6" w14:textId="49694033"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Compagnie des Indes - Epoque KANGXI</w:t>
            </w:r>
            <w:r w:rsidR="00B06DF7">
              <w:rPr>
                <w:rFonts w:ascii="Century Gothic" w:hAnsi="Century Gothic"/>
                <w:szCs w:val="22"/>
                <w:bdr w:val="nil"/>
              </w:rPr>
              <w:t xml:space="preserve">  (</w:t>
            </w:r>
            <w:r>
              <w:rPr>
                <w:rFonts w:ascii="Century Gothic" w:hAnsi="Century Gothic"/>
                <w:szCs w:val="22"/>
                <w:bdr w:val="nil"/>
              </w:rPr>
              <w:t>1662 - 1722)</w:t>
            </w:r>
          </w:p>
          <w:p w14:paraId="6AE81EC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Assiette en porcelaine à décor émaillé polychrome de la famille verte d'un oiseau dans les branches fleuries, l'aile ornée poissons et écrevisses dans des réserves. (fêlures). Diam. 22,5 cm </w:t>
            </w:r>
          </w:p>
          <w:p w14:paraId="65F1967A" w14:textId="5C749E7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0026AC9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12D39FDB" w14:textId="77777777" w:rsidTr="00736B5D">
        <w:trPr>
          <w:cantSplit/>
          <w:jc w:val="center"/>
        </w:trPr>
        <w:tc>
          <w:tcPr>
            <w:tcW w:w="680" w:type="dxa"/>
          </w:tcPr>
          <w:p w14:paraId="45A63BEB"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98</w:t>
            </w:r>
          </w:p>
        </w:tc>
        <w:tc>
          <w:tcPr>
            <w:tcW w:w="8220" w:type="dxa"/>
          </w:tcPr>
          <w:p w14:paraId="1555747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Compagnie des Indes - Epoque KANGXI (1662 - 1722)</w:t>
            </w:r>
          </w:p>
          <w:p w14:paraId="0A611D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porcelaine à décor émaillé polychrome de la famille verte d'une scène de cour: famille dans un jardin devant un spectacle de marionnettes. (usures). Diam. 29 cm.</w:t>
            </w:r>
          </w:p>
          <w:p w14:paraId="4AB92470" w14:textId="00EF495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3BB7BCD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74FA8D05" w14:textId="77777777" w:rsidTr="00736B5D">
        <w:trPr>
          <w:cantSplit/>
          <w:jc w:val="center"/>
        </w:trPr>
        <w:tc>
          <w:tcPr>
            <w:tcW w:w="680" w:type="dxa"/>
          </w:tcPr>
          <w:p w14:paraId="5BA846AF" w14:textId="77777777" w:rsidR="007D12AE" w:rsidRPr="003F067B" w:rsidRDefault="007D12AE" w:rsidP="007D12AE">
            <w:pPr>
              <w:rPr>
                <w:rFonts w:ascii="Century Gothic" w:hAnsi="Century Gothic"/>
                <w:szCs w:val="22"/>
                <w:lang w:val="en-GB"/>
              </w:rPr>
            </w:pPr>
            <w:r>
              <w:rPr>
                <w:rFonts w:ascii="Century Gothic" w:hAnsi="Century Gothic"/>
                <w:szCs w:val="22"/>
                <w:bdr w:val="nil"/>
              </w:rPr>
              <w:t>100</w:t>
            </w:r>
          </w:p>
        </w:tc>
        <w:tc>
          <w:tcPr>
            <w:tcW w:w="8220" w:type="dxa"/>
          </w:tcPr>
          <w:p w14:paraId="61AC954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Compagnie des Indes - Epoque YONGZHENG  (1723 - 1735)</w:t>
            </w:r>
          </w:p>
          <w:p w14:paraId="34E74EE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porcelaine à décor émaillé polychrome d'une scène de cour, un homme et une femme dans un pavillon devant lequel paît un cheval, observés par un troisième homme dans un palais. L'aile ornée de quatre paysages dans des réserves. (sauts et usures d'émaux). Diam. 22,5 cm.</w:t>
            </w:r>
          </w:p>
          <w:p w14:paraId="28CB0821" w14:textId="76DD64D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1003986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1ACE12A6" w14:textId="77777777" w:rsidTr="00736B5D">
        <w:trPr>
          <w:cantSplit/>
          <w:jc w:val="center"/>
        </w:trPr>
        <w:tc>
          <w:tcPr>
            <w:tcW w:w="680" w:type="dxa"/>
          </w:tcPr>
          <w:p w14:paraId="4B00DE58" w14:textId="77777777" w:rsidR="007D12AE" w:rsidRPr="003F067B" w:rsidRDefault="007D12AE" w:rsidP="007D12AE">
            <w:pPr>
              <w:rPr>
                <w:rFonts w:ascii="Century Gothic" w:hAnsi="Century Gothic"/>
                <w:szCs w:val="22"/>
                <w:lang w:val="en-GB"/>
              </w:rPr>
            </w:pPr>
            <w:r>
              <w:rPr>
                <w:rFonts w:ascii="Century Gothic" w:hAnsi="Century Gothic"/>
                <w:szCs w:val="22"/>
                <w:bdr w:val="nil"/>
              </w:rPr>
              <w:t>101</w:t>
            </w:r>
          </w:p>
        </w:tc>
        <w:tc>
          <w:tcPr>
            <w:tcW w:w="8220" w:type="dxa"/>
          </w:tcPr>
          <w:p w14:paraId="7B5EB49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XIXe/XXe</w:t>
            </w:r>
          </w:p>
          <w:p w14:paraId="7B43619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Ensemble comprenant :</w:t>
            </w:r>
          </w:p>
          <w:p w14:paraId="6303E28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Flacon tabatière en porcelaine craquelée à décor en bleu sous couverte de lettré assis. </w:t>
            </w:r>
          </w:p>
          <w:p w14:paraId="27172F7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7,5 cm - Hauteur à prendre sans le bouchon</w:t>
            </w:r>
          </w:p>
          <w:p w14:paraId="3F83AAF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Groupe en stéatite, </w:t>
            </w:r>
            <w:proofErr w:type="spellStart"/>
            <w:r>
              <w:rPr>
                <w:rFonts w:ascii="Century Gothic" w:hAnsi="Century Gothic"/>
                <w:szCs w:val="22"/>
                <w:bdr w:val="nil"/>
              </w:rPr>
              <w:t>bodhidharma</w:t>
            </w:r>
            <w:proofErr w:type="spellEnd"/>
            <w:r>
              <w:rPr>
                <w:rFonts w:ascii="Century Gothic" w:hAnsi="Century Gothic"/>
                <w:szCs w:val="22"/>
                <w:bdr w:val="nil"/>
              </w:rPr>
              <w:t xml:space="preserve"> debout vêtu d'un grand manteau recouvrant sa tête. H. 13,5 cm.</w:t>
            </w:r>
          </w:p>
          <w:p w14:paraId="39427FF3" w14:textId="2672B54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47336C4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297FD0C4" w14:textId="77777777" w:rsidTr="00736B5D">
        <w:trPr>
          <w:cantSplit/>
          <w:jc w:val="center"/>
        </w:trPr>
        <w:tc>
          <w:tcPr>
            <w:tcW w:w="680" w:type="dxa"/>
          </w:tcPr>
          <w:p w14:paraId="6EAE33E2" w14:textId="77777777" w:rsidR="007D12AE" w:rsidRPr="003F067B" w:rsidRDefault="007D12AE" w:rsidP="007D12AE">
            <w:pPr>
              <w:rPr>
                <w:rFonts w:ascii="Century Gothic" w:hAnsi="Century Gothic"/>
                <w:szCs w:val="22"/>
                <w:lang w:val="en-GB"/>
              </w:rPr>
            </w:pPr>
            <w:r>
              <w:rPr>
                <w:rFonts w:ascii="Century Gothic" w:hAnsi="Century Gothic"/>
                <w:szCs w:val="22"/>
                <w:bdr w:val="nil"/>
              </w:rPr>
              <w:t>102</w:t>
            </w:r>
          </w:p>
        </w:tc>
        <w:tc>
          <w:tcPr>
            <w:tcW w:w="8220" w:type="dxa"/>
          </w:tcPr>
          <w:p w14:paraId="2C094D2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 Période Transition, XVIIe</w:t>
            </w:r>
          </w:p>
          <w:p w14:paraId="7BE29CB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Jarre en porcelaine à décor en bleu sous couverte et émaux polychromes dit "</w:t>
            </w:r>
            <w:proofErr w:type="spellStart"/>
            <w:r>
              <w:rPr>
                <w:rFonts w:ascii="Century Gothic" w:hAnsi="Century Gothic"/>
                <w:szCs w:val="22"/>
                <w:bdr w:val="nil"/>
              </w:rPr>
              <w:t>Wucai</w:t>
            </w:r>
            <w:proofErr w:type="spellEnd"/>
            <w:r>
              <w:rPr>
                <w:rFonts w:ascii="Century Gothic" w:hAnsi="Century Gothic"/>
                <w:szCs w:val="22"/>
                <w:bdr w:val="nil"/>
              </w:rPr>
              <w:t>" de lions dans les pivoines et feuillage. (petites fêlures).  H. 16 cm.</w:t>
            </w:r>
          </w:p>
          <w:p w14:paraId="3FA35C32" w14:textId="19A1E92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7914AEB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BEE72C8" w14:textId="77777777" w:rsidTr="00736B5D">
        <w:trPr>
          <w:cantSplit/>
          <w:jc w:val="center"/>
        </w:trPr>
        <w:tc>
          <w:tcPr>
            <w:tcW w:w="680" w:type="dxa"/>
          </w:tcPr>
          <w:p w14:paraId="2778B5DD" w14:textId="77777777" w:rsidR="007D12AE" w:rsidRPr="003F067B" w:rsidRDefault="007D12AE" w:rsidP="007D12AE">
            <w:pPr>
              <w:rPr>
                <w:rFonts w:ascii="Century Gothic" w:hAnsi="Century Gothic"/>
                <w:szCs w:val="22"/>
                <w:lang w:val="en-GB"/>
              </w:rPr>
            </w:pPr>
            <w:r>
              <w:rPr>
                <w:rFonts w:ascii="Century Gothic" w:hAnsi="Century Gothic"/>
                <w:szCs w:val="22"/>
                <w:bdr w:val="nil"/>
              </w:rPr>
              <w:t>103</w:t>
            </w:r>
          </w:p>
        </w:tc>
        <w:tc>
          <w:tcPr>
            <w:tcW w:w="8220" w:type="dxa"/>
          </w:tcPr>
          <w:p w14:paraId="5CE59DC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Canton - XIXe</w:t>
            </w:r>
          </w:p>
          <w:p w14:paraId="6FE2A1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Ensemble de trois assiettes en porcelaine émaillée polychrome, une à décor de dignitaire à cheval et immortel apparaissant dans les nuées, une de réserves de personnages dans des jardins, l'aile à décor de fruits, fleurs et oiseaux sur fond jaune et une de pivoines, papillons et chauve-souris. Marques apocryphes de </w:t>
            </w:r>
            <w:proofErr w:type="spellStart"/>
            <w:r>
              <w:rPr>
                <w:rFonts w:ascii="Century Gothic" w:hAnsi="Century Gothic"/>
                <w:szCs w:val="22"/>
                <w:bdr w:val="nil"/>
              </w:rPr>
              <w:t>Tongzhi</w:t>
            </w:r>
            <w:proofErr w:type="spellEnd"/>
            <w:r>
              <w:rPr>
                <w:rFonts w:ascii="Century Gothic" w:hAnsi="Century Gothic"/>
                <w:szCs w:val="22"/>
                <w:bdr w:val="nil"/>
              </w:rPr>
              <w:t>. (Usures) Diam. 21,5 et 29 cm.</w:t>
            </w:r>
          </w:p>
          <w:p w14:paraId="645A8CE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On y joint une assiette émaillée polychrome et or de jeunes femmes dans un jardin sous un prunier en fleurs, l'aile à décor de papillons et sauterelles.  Diam. 23,5 cm Samson. </w:t>
            </w:r>
          </w:p>
          <w:p w14:paraId="00DC7F38" w14:textId="737AF82D"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2609402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6EFDC465" w14:textId="77777777" w:rsidTr="00736B5D">
        <w:trPr>
          <w:cantSplit/>
          <w:jc w:val="center"/>
        </w:trPr>
        <w:tc>
          <w:tcPr>
            <w:tcW w:w="680" w:type="dxa"/>
          </w:tcPr>
          <w:p w14:paraId="15B62F80" w14:textId="77777777" w:rsidR="007D12AE" w:rsidRPr="003F067B" w:rsidRDefault="007D12AE" w:rsidP="007D12AE">
            <w:pPr>
              <w:rPr>
                <w:rFonts w:ascii="Century Gothic" w:hAnsi="Century Gothic"/>
                <w:szCs w:val="22"/>
                <w:lang w:val="en-GB"/>
              </w:rPr>
            </w:pPr>
            <w:r>
              <w:rPr>
                <w:rFonts w:ascii="Century Gothic" w:hAnsi="Century Gothic"/>
                <w:szCs w:val="22"/>
                <w:bdr w:val="nil"/>
              </w:rPr>
              <w:t>104</w:t>
            </w:r>
          </w:p>
        </w:tc>
        <w:tc>
          <w:tcPr>
            <w:tcW w:w="8220" w:type="dxa"/>
          </w:tcPr>
          <w:p w14:paraId="0948EC3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XVIIIe</w:t>
            </w:r>
          </w:p>
          <w:p w14:paraId="4D9A9B9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Plat creux circulaire en porcelaine à décors type Famille Rose de pivoines et motifs géométriques. (Petites égrenures).</w:t>
            </w:r>
          </w:p>
          <w:p w14:paraId="3F5111F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24 cm.</w:t>
            </w:r>
          </w:p>
          <w:p w14:paraId="242AACC3" w14:textId="4F8FC338"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143276A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275BF5D" w14:textId="77777777" w:rsidTr="00736B5D">
        <w:trPr>
          <w:cantSplit/>
          <w:jc w:val="center"/>
        </w:trPr>
        <w:tc>
          <w:tcPr>
            <w:tcW w:w="680" w:type="dxa"/>
          </w:tcPr>
          <w:p w14:paraId="18644297" w14:textId="77777777" w:rsidR="007D12AE" w:rsidRPr="003F067B" w:rsidRDefault="007D12AE" w:rsidP="007D12AE">
            <w:pPr>
              <w:rPr>
                <w:rFonts w:ascii="Century Gothic" w:hAnsi="Century Gothic"/>
                <w:szCs w:val="22"/>
                <w:lang w:val="en-GB"/>
              </w:rPr>
            </w:pPr>
            <w:r>
              <w:rPr>
                <w:rFonts w:ascii="Century Gothic" w:hAnsi="Century Gothic"/>
                <w:szCs w:val="22"/>
                <w:bdr w:val="nil"/>
              </w:rPr>
              <w:t>105</w:t>
            </w:r>
          </w:p>
        </w:tc>
        <w:tc>
          <w:tcPr>
            <w:tcW w:w="8220" w:type="dxa"/>
          </w:tcPr>
          <w:p w14:paraId="595B63E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Compagnie des Indes - Epoque KANGXI   (1662 - 1722)</w:t>
            </w:r>
          </w:p>
          <w:p w14:paraId="2214BF4F" w14:textId="196875D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porcelaine à décor en bleu sous couverte et émail rouge de fer et or de style Imari de buisson de pivoines sur le bassin et l'aile, la chute ornée de croisillons et réserves. Diam. 22,5 cm</w:t>
            </w:r>
            <w:r w:rsidR="00227ABE">
              <w:rPr>
                <w:rFonts w:ascii="Century Gothic" w:hAnsi="Century Gothic"/>
                <w:szCs w:val="22"/>
                <w:bdr w:val="nil"/>
              </w:rPr>
              <w:t>.</w:t>
            </w:r>
          </w:p>
          <w:p w14:paraId="10FBEF20" w14:textId="577C8B0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2C1165A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0DAD3C79" w14:textId="77777777" w:rsidTr="00736B5D">
        <w:trPr>
          <w:cantSplit/>
          <w:jc w:val="center"/>
        </w:trPr>
        <w:tc>
          <w:tcPr>
            <w:tcW w:w="680" w:type="dxa"/>
          </w:tcPr>
          <w:p w14:paraId="6A3B2AC0" w14:textId="77777777" w:rsidR="007D12AE" w:rsidRPr="003F067B" w:rsidRDefault="007D12AE" w:rsidP="007D12AE">
            <w:pPr>
              <w:rPr>
                <w:rFonts w:ascii="Century Gothic" w:hAnsi="Century Gothic"/>
                <w:szCs w:val="22"/>
                <w:lang w:val="en-GB"/>
              </w:rPr>
            </w:pPr>
            <w:r>
              <w:rPr>
                <w:rFonts w:ascii="Century Gothic" w:hAnsi="Century Gothic"/>
                <w:szCs w:val="22"/>
                <w:bdr w:val="nil"/>
              </w:rPr>
              <w:t>106</w:t>
            </w:r>
          </w:p>
        </w:tc>
        <w:tc>
          <w:tcPr>
            <w:tcW w:w="8220" w:type="dxa"/>
          </w:tcPr>
          <w:p w14:paraId="7AE3EB0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 Compagnie des Indes - Epoque KANGXI (1662 - 1722)</w:t>
            </w:r>
          </w:p>
          <w:p w14:paraId="14BC5F3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Paire d'assiettes en porcelaine à décor émaillé polychrome de la famille verte de médaillons de frères </w:t>
            </w:r>
            <w:proofErr w:type="spellStart"/>
            <w:r>
              <w:rPr>
                <w:rFonts w:ascii="Century Gothic" w:hAnsi="Century Gothic"/>
                <w:szCs w:val="22"/>
                <w:bdr w:val="nil"/>
              </w:rPr>
              <w:t>Hehe</w:t>
            </w:r>
            <w:proofErr w:type="spellEnd"/>
            <w:r>
              <w:rPr>
                <w:rFonts w:ascii="Century Gothic" w:hAnsi="Century Gothic"/>
                <w:szCs w:val="22"/>
                <w:bdr w:val="nil"/>
              </w:rPr>
              <w:t xml:space="preserve"> (</w:t>
            </w:r>
            <w:proofErr w:type="spellStart"/>
            <w:r>
              <w:rPr>
                <w:rFonts w:ascii="Century Gothic" w:hAnsi="Century Gothic"/>
                <w:szCs w:val="22"/>
                <w:bdr w:val="nil"/>
              </w:rPr>
              <w:t>hehe</w:t>
            </w:r>
            <w:proofErr w:type="spellEnd"/>
            <w:r>
              <w:rPr>
                <w:rFonts w:ascii="Century Gothic" w:hAnsi="Century Gothic"/>
                <w:szCs w:val="22"/>
                <w:bdr w:val="nil"/>
              </w:rPr>
              <w:t xml:space="preserve"> </w:t>
            </w:r>
            <w:proofErr w:type="spellStart"/>
            <w:r>
              <w:rPr>
                <w:rFonts w:ascii="Century Gothic" w:hAnsi="Century Gothic"/>
                <w:szCs w:val="22"/>
                <w:bdr w:val="nil"/>
              </w:rPr>
              <w:t>erxian</w:t>
            </w:r>
            <w:proofErr w:type="spellEnd"/>
            <w:r>
              <w:rPr>
                <w:rFonts w:ascii="Century Gothic" w:hAnsi="Century Gothic"/>
                <w:szCs w:val="22"/>
                <w:bdr w:val="nil"/>
              </w:rPr>
              <w:t>), l'aile à décor de réserves de chimères et pivoines alternant avec des papillons. Au revers, la marque au brûle-parfum. (Egrenures, usures) Diam. 22,5 cm.</w:t>
            </w:r>
          </w:p>
          <w:p w14:paraId="199E45A9" w14:textId="5FEF271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Cabinet Portier</w:t>
            </w:r>
            <w:r w:rsidR="00227ABE">
              <w:rPr>
                <w:rFonts w:ascii="Century Gothic" w:hAnsi="Century Gothic"/>
                <w:szCs w:val="22"/>
                <w:bdr w:val="nil"/>
              </w:rPr>
              <w:t>.</w:t>
            </w:r>
          </w:p>
        </w:tc>
        <w:tc>
          <w:tcPr>
            <w:tcW w:w="1984" w:type="dxa"/>
            <w:vAlign w:val="bottom"/>
          </w:tcPr>
          <w:p w14:paraId="67E3151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2EB3598F" w14:textId="77777777" w:rsidTr="00736B5D">
        <w:trPr>
          <w:cantSplit/>
          <w:jc w:val="center"/>
        </w:trPr>
        <w:tc>
          <w:tcPr>
            <w:tcW w:w="680" w:type="dxa"/>
          </w:tcPr>
          <w:p w14:paraId="49F5A002" w14:textId="77777777" w:rsidR="007D12AE" w:rsidRPr="003F067B" w:rsidRDefault="007D12AE" w:rsidP="007D12AE">
            <w:pPr>
              <w:rPr>
                <w:rFonts w:ascii="Century Gothic" w:hAnsi="Century Gothic"/>
                <w:szCs w:val="22"/>
                <w:lang w:val="en-GB"/>
              </w:rPr>
            </w:pPr>
            <w:r>
              <w:rPr>
                <w:rFonts w:ascii="Century Gothic" w:hAnsi="Century Gothic"/>
                <w:szCs w:val="22"/>
                <w:bdr w:val="nil"/>
              </w:rPr>
              <w:t>107</w:t>
            </w:r>
          </w:p>
        </w:tc>
        <w:tc>
          <w:tcPr>
            <w:tcW w:w="8220" w:type="dxa"/>
          </w:tcPr>
          <w:p w14:paraId="6F08537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Indochine</w:t>
            </w:r>
          </w:p>
          <w:p w14:paraId="2D76641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Guéridon à plateau basculant en bois exotique incrusté de nacre (accidents).</w:t>
            </w:r>
          </w:p>
          <w:p w14:paraId="31EB27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fin XIXe</w:t>
            </w:r>
          </w:p>
          <w:p w14:paraId="254687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82 cm. Diam. 85 cm.</w:t>
            </w:r>
          </w:p>
        </w:tc>
        <w:tc>
          <w:tcPr>
            <w:tcW w:w="1984" w:type="dxa"/>
            <w:vAlign w:val="bottom"/>
          </w:tcPr>
          <w:p w14:paraId="1DB7C95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27E7F4D5" w14:textId="77777777" w:rsidTr="00736B5D">
        <w:trPr>
          <w:cantSplit/>
          <w:jc w:val="center"/>
        </w:trPr>
        <w:tc>
          <w:tcPr>
            <w:tcW w:w="680" w:type="dxa"/>
          </w:tcPr>
          <w:p w14:paraId="317F85B6"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108</w:t>
            </w:r>
          </w:p>
        </w:tc>
        <w:tc>
          <w:tcPr>
            <w:tcW w:w="8220" w:type="dxa"/>
          </w:tcPr>
          <w:p w14:paraId="04396AE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INDONESIE, BALI - Vers 1900</w:t>
            </w:r>
          </w:p>
          <w:p w14:paraId="29C6632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Panneau de bois sculpté et polychrome d'une scène mythologique.</w:t>
            </w:r>
          </w:p>
          <w:p w14:paraId="3BFCC02F" w14:textId="77777777" w:rsidR="007D12AE" w:rsidRDefault="007D12AE" w:rsidP="007D12AE">
            <w:pPr>
              <w:spacing w:line="276" w:lineRule="auto"/>
              <w:rPr>
                <w:rFonts w:ascii="Century Gothic" w:hAnsi="Century Gothic"/>
                <w:szCs w:val="22"/>
                <w:bdr w:val="nil"/>
              </w:rPr>
            </w:pPr>
            <w:r>
              <w:rPr>
                <w:rFonts w:ascii="Century Gothic" w:hAnsi="Century Gothic"/>
                <w:szCs w:val="22"/>
                <w:bdr w:val="nil"/>
              </w:rPr>
              <w:t>157 x 42 x 4 cm.</w:t>
            </w:r>
          </w:p>
          <w:p w14:paraId="3AD69D18" w14:textId="5823FA4D" w:rsidR="00227ABE" w:rsidRDefault="00227ABE" w:rsidP="007D12AE">
            <w:pPr>
              <w:spacing w:line="276" w:lineRule="auto"/>
              <w:rPr>
                <w:rFonts w:ascii="Century Gothic" w:hAnsi="Century Gothic"/>
                <w:noProof/>
                <w:szCs w:val="22"/>
                <w:bdr w:val="nil"/>
              </w:rPr>
            </w:pPr>
            <w:r w:rsidRPr="00227ABE">
              <w:rPr>
                <w:rFonts w:ascii="Century Gothic" w:hAnsi="Century Gothic"/>
                <w:noProof/>
                <w:szCs w:val="22"/>
                <w:bdr w:val="nil"/>
              </w:rPr>
              <w:t>Expert : Cabinet Portier.</w:t>
            </w:r>
          </w:p>
        </w:tc>
        <w:tc>
          <w:tcPr>
            <w:tcW w:w="1984" w:type="dxa"/>
            <w:vAlign w:val="bottom"/>
          </w:tcPr>
          <w:p w14:paraId="565577F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6BA404D3" w14:textId="77777777" w:rsidTr="00736B5D">
        <w:trPr>
          <w:cantSplit/>
          <w:jc w:val="center"/>
        </w:trPr>
        <w:tc>
          <w:tcPr>
            <w:tcW w:w="680" w:type="dxa"/>
          </w:tcPr>
          <w:p w14:paraId="08A84867" w14:textId="77777777" w:rsidR="007D12AE" w:rsidRPr="003F067B" w:rsidRDefault="007D12AE" w:rsidP="007D12AE">
            <w:pPr>
              <w:rPr>
                <w:rFonts w:ascii="Century Gothic" w:hAnsi="Century Gothic"/>
                <w:szCs w:val="22"/>
                <w:lang w:val="en-GB"/>
              </w:rPr>
            </w:pPr>
            <w:r>
              <w:rPr>
                <w:rFonts w:ascii="Century Gothic" w:hAnsi="Century Gothic"/>
                <w:szCs w:val="22"/>
                <w:bdr w:val="nil"/>
              </w:rPr>
              <w:t>108.1</w:t>
            </w:r>
          </w:p>
        </w:tc>
        <w:tc>
          <w:tcPr>
            <w:tcW w:w="8220" w:type="dxa"/>
          </w:tcPr>
          <w:p w14:paraId="3AEE53A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w:t>
            </w:r>
          </w:p>
          <w:p w14:paraId="640C55B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Homme tenant un enfant</w:t>
            </w:r>
          </w:p>
          <w:p w14:paraId="4841D0E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Groupe en porcelaine polychrome, époque XIXe, H. 56 cm.</w:t>
            </w:r>
          </w:p>
        </w:tc>
        <w:tc>
          <w:tcPr>
            <w:tcW w:w="1984" w:type="dxa"/>
            <w:vAlign w:val="bottom"/>
          </w:tcPr>
          <w:p w14:paraId="1FF741C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80</w:t>
            </w:r>
          </w:p>
        </w:tc>
      </w:tr>
      <w:tr w:rsidR="007D12AE" w14:paraId="59B00279" w14:textId="77777777" w:rsidTr="00736B5D">
        <w:trPr>
          <w:cantSplit/>
          <w:jc w:val="center"/>
        </w:trPr>
        <w:tc>
          <w:tcPr>
            <w:tcW w:w="680" w:type="dxa"/>
          </w:tcPr>
          <w:p w14:paraId="0E5A0B11" w14:textId="77777777" w:rsidR="007D12AE" w:rsidRPr="003F067B" w:rsidRDefault="007D12AE" w:rsidP="007D12AE">
            <w:pPr>
              <w:rPr>
                <w:rFonts w:ascii="Century Gothic" w:hAnsi="Century Gothic"/>
                <w:szCs w:val="22"/>
                <w:lang w:val="en-GB"/>
              </w:rPr>
            </w:pPr>
            <w:r>
              <w:rPr>
                <w:rFonts w:ascii="Century Gothic" w:hAnsi="Century Gothic"/>
                <w:szCs w:val="22"/>
                <w:bdr w:val="nil"/>
              </w:rPr>
              <w:t>108.2</w:t>
            </w:r>
          </w:p>
        </w:tc>
        <w:tc>
          <w:tcPr>
            <w:tcW w:w="8220" w:type="dxa"/>
          </w:tcPr>
          <w:p w14:paraId="2F673AC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Chine</w:t>
            </w:r>
          </w:p>
          <w:p w14:paraId="2645E5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Petite pendule murale en bois et bronze avec son poids et sa clé (manque un verre).</w:t>
            </w:r>
          </w:p>
          <w:p w14:paraId="3848A252" w14:textId="429FFB0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42 cm.</w:t>
            </w:r>
          </w:p>
        </w:tc>
        <w:tc>
          <w:tcPr>
            <w:tcW w:w="1984" w:type="dxa"/>
            <w:vAlign w:val="bottom"/>
          </w:tcPr>
          <w:p w14:paraId="5587E6D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227ABE" w14:paraId="6A242B5F" w14:textId="77777777" w:rsidTr="00736B5D">
        <w:trPr>
          <w:cantSplit/>
          <w:jc w:val="center"/>
        </w:trPr>
        <w:tc>
          <w:tcPr>
            <w:tcW w:w="680" w:type="dxa"/>
          </w:tcPr>
          <w:p w14:paraId="302BE4E4" w14:textId="77777777" w:rsidR="00227ABE" w:rsidRDefault="00227ABE" w:rsidP="007D12AE">
            <w:pPr>
              <w:rPr>
                <w:rFonts w:ascii="Century Gothic" w:hAnsi="Century Gothic"/>
                <w:szCs w:val="22"/>
                <w:bdr w:val="nil"/>
              </w:rPr>
            </w:pPr>
          </w:p>
        </w:tc>
        <w:tc>
          <w:tcPr>
            <w:tcW w:w="8220" w:type="dxa"/>
          </w:tcPr>
          <w:p w14:paraId="1EF8C1E4" w14:textId="52B6ED65" w:rsidR="00227ABE" w:rsidRDefault="00227ABE" w:rsidP="00B06DF7">
            <w:pPr>
              <w:spacing w:line="276" w:lineRule="auto"/>
              <w:jc w:val="center"/>
              <w:rPr>
                <w:rFonts w:ascii="Century Gothic" w:hAnsi="Century Gothic"/>
                <w:szCs w:val="22"/>
                <w:bdr w:val="nil"/>
              </w:rPr>
            </w:pPr>
            <w:r>
              <w:rPr>
                <w:rFonts w:ascii="Garamond" w:hAnsi="Garamond"/>
                <w:b/>
                <w:sz w:val="24"/>
                <w:szCs w:val="24"/>
                <w:bdr w:val="nil"/>
              </w:rPr>
              <w:t>Tableaux anciens : N° 109 à 117</w:t>
            </w:r>
          </w:p>
        </w:tc>
        <w:tc>
          <w:tcPr>
            <w:tcW w:w="1984" w:type="dxa"/>
            <w:vAlign w:val="bottom"/>
          </w:tcPr>
          <w:p w14:paraId="4833111C" w14:textId="77777777" w:rsidR="00227ABE" w:rsidRDefault="00227ABE" w:rsidP="007D12AE">
            <w:pPr>
              <w:tabs>
                <w:tab w:val="center" w:pos="1332"/>
                <w:tab w:val="right" w:pos="2665"/>
              </w:tabs>
              <w:jc w:val="right"/>
              <w:rPr>
                <w:rFonts w:ascii="Century Gothic" w:hAnsi="Century Gothic"/>
                <w:szCs w:val="22"/>
                <w:bdr w:val="nil"/>
              </w:rPr>
            </w:pPr>
          </w:p>
        </w:tc>
      </w:tr>
      <w:tr w:rsidR="007D12AE" w14:paraId="37858C6B" w14:textId="77777777" w:rsidTr="00736B5D">
        <w:trPr>
          <w:cantSplit/>
          <w:jc w:val="center"/>
        </w:trPr>
        <w:tc>
          <w:tcPr>
            <w:tcW w:w="680" w:type="dxa"/>
          </w:tcPr>
          <w:p w14:paraId="505BCE86" w14:textId="77777777" w:rsidR="007D12AE" w:rsidRPr="003F067B" w:rsidRDefault="007D12AE" w:rsidP="007D12AE">
            <w:pPr>
              <w:rPr>
                <w:rFonts w:ascii="Century Gothic" w:hAnsi="Century Gothic"/>
                <w:szCs w:val="22"/>
                <w:lang w:val="en-GB"/>
              </w:rPr>
            </w:pPr>
            <w:r>
              <w:rPr>
                <w:rFonts w:ascii="Century Gothic" w:hAnsi="Century Gothic"/>
                <w:szCs w:val="22"/>
                <w:bdr w:val="nil"/>
              </w:rPr>
              <w:t>109</w:t>
            </w:r>
          </w:p>
        </w:tc>
        <w:tc>
          <w:tcPr>
            <w:tcW w:w="8220" w:type="dxa"/>
          </w:tcPr>
          <w:p w14:paraId="6D0EBA1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XVIIIe, </w:t>
            </w:r>
          </w:p>
          <w:p w14:paraId="690665F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Saint Germain en Laye,</w:t>
            </w:r>
          </w:p>
          <w:p w14:paraId="35828B9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Estampe rehaussée couleurs.</w:t>
            </w:r>
          </w:p>
          <w:p w14:paraId="6C314DE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34 x 23 cm.</w:t>
            </w:r>
          </w:p>
        </w:tc>
        <w:tc>
          <w:tcPr>
            <w:tcW w:w="1984" w:type="dxa"/>
            <w:vAlign w:val="bottom"/>
          </w:tcPr>
          <w:p w14:paraId="3A85BBE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 / 40</w:t>
            </w:r>
          </w:p>
        </w:tc>
      </w:tr>
      <w:tr w:rsidR="007D12AE" w14:paraId="6C3E1F78" w14:textId="77777777" w:rsidTr="00736B5D">
        <w:trPr>
          <w:cantSplit/>
          <w:jc w:val="center"/>
        </w:trPr>
        <w:tc>
          <w:tcPr>
            <w:tcW w:w="680" w:type="dxa"/>
          </w:tcPr>
          <w:p w14:paraId="1968AB02" w14:textId="77777777" w:rsidR="007D12AE" w:rsidRPr="003F067B" w:rsidRDefault="007D12AE" w:rsidP="007D12AE">
            <w:pPr>
              <w:rPr>
                <w:rFonts w:ascii="Century Gothic" w:hAnsi="Century Gothic"/>
                <w:szCs w:val="22"/>
                <w:lang w:val="en-GB"/>
              </w:rPr>
            </w:pPr>
            <w:r>
              <w:rPr>
                <w:rFonts w:ascii="Century Gothic" w:hAnsi="Century Gothic"/>
                <w:szCs w:val="22"/>
                <w:bdr w:val="nil"/>
              </w:rPr>
              <w:t>110</w:t>
            </w:r>
          </w:p>
        </w:tc>
        <w:tc>
          <w:tcPr>
            <w:tcW w:w="8220" w:type="dxa"/>
          </w:tcPr>
          <w:p w14:paraId="5F751FC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Adèle De Nansouty (fin XVIIIe)</w:t>
            </w:r>
          </w:p>
          <w:p w14:paraId="2B51DE8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La leçon de flûte, peinte en camaïeu gris sur papier huilé, tendu sur bois, signature au bas de la partition "De. N. </w:t>
            </w:r>
            <w:proofErr w:type="spellStart"/>
            <w:r>
              <w:rPr>
                <w:rFonts w:ascii="Century Gothic" w:hAnsi="Century Gothic"/>
                <w:szCs w:val="22"/>
                <w:bdr w:val="nil"/>
              </w:rPr>
              <w:t>Pinxit</w:t>
            </w:r>
            <w:proofErr w:type="spellEnd"/>
            <w:r>
              <w:rPr>
                <w:rFonts w:ascii="Century Gothic" w:hAnsi="Century Gothic"/>
                <w:szCs w:val="22"/>
                <w:bdr w:val="nil"/>
              </w:rPr>
              <w:t>"</w:t>
            </w:r>
          </w:p>
          <w:p w14:paraId="7ED2BFD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resignée au dos du panneau (salissures), </w:t>
            </w:r>
          </w:p>
          <w:p w14:paraId="7615F93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25 x 20 cm.</w:t>
            </w:r>
          </w:p>
        </w:tc>
        <w:tc>
          <w:tcPr>
            <w:tcW w:w="1984" w:type="dxa"/>
            <w:vAlign w:val="bottom"/>
          </w:tcPr>
          <w:p w14:paraId="44076F1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8ED38EF" w14:textId="77777777" w:rsidTr="00736B5D">
        <w:trPr>
          <w:cantSplit/>
          <w:jc w:val="center"/>
        </w:trPr>
        <w:tc>
          <w:tcPr>
            <w:tcW w:w="680" w:type="dxa"/>
          </w:tcPr>
          <w:p w14:paraId="264A356F" w14:textId="77777777" w:rsidR="007D12AE" w:rsidRPr="003F067B" w:rsidRDefault="007D12AE" w:rsidP="007D12AE">
            <w:pPr>
              <w:rPr>
                <w:rFonts w:ascii="Century Gothic" w:hAnsi="Century Gothic"/>
                <w:szCs w:val="22"/>
                <w:lang w:val="en-GB"/>
              </w:rPr>
            </w:pPr>
            <w:r>
              <w:rPr>
                <w:rFonts w:ascii="Century Gothic" w:hAnsi="Century Gothic"/>
                <w:szCs w:val="22"/>
                <w:bdr w:val="nil"/>
              </w:rPr>
              <w:t>111</w:t>
            </w:r>
          </w:p>
        </w:tc>
        <w:tc>
          <w:tcPr>
            <w:tcW w:w="8220" w:type="dxa"/>
          </w:tcPr>
          <w:p w14:paraId="07F09A1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XVIIème </w:t>
            </w:r>
          </w:p>
          <w:p w14:paraId="3454827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La Traversée de la Mer Morte </w:t>
            </w:r>
          </w:p>
          <w:p w14:paraId="291D800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Huile sur panneau (petites usures et fentes). </w:t>
            </w:r>
          </w:p>
          <w:p w14:paraId="0430EB4D" w14:textId="4EBE2E4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81 cm.</w:t>
            </w:r>
          </w:p>
        </w:tc>
        <w:tc>
          <w:tcPr>
            <w:tcW w:w="1984" w:type="dxa"/>
            <w:vAlign w:val="bottom"/>
          </w:tcPr>
          <w:p w14:paraId="63BF9CB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07FBC7F2" w14:textId="77777777" w:rsidTr="00736B5D">
        <w:trPr>
          <w:cantSplit/>
          <w:jc w:val="center"/>
        </w:trPr>
        <w:tc>
          <w:tcPr>
            <w:tcW w:w="680" w:type="dxa"/>
          </w:tcPr>
          <w:p w14:paraId="4FADF1BB" w14:textId="77777777" w:rsidR="007D12AE" w:rsidRPr="003F067B" w:rsidRDefault="007D12AE" w:rsidP="007D12AE">
            <w:pPr>
              <w:rPr>
                <w:rFonts w:ascii="Century Gothic" w:hAnsi="Century Gothic"/>
                <w:szCs w:val="22"/>
                <w:lang w:val="en-GB"/>
              </w:rPr>
            </w:pPr>
            <w:r>
              <w:rPr>
                <w:rFonts w:ascii="Century Gothic" w:hAnsi="Century Gothic"/>
                <w:szCs w:val="22"/>
                <w:bdr w:val="nil"/>
              </w:rPr>
              <w:t>112</w:t>
            </w:r>
          </w:p>
        </w:tc>
        <w:tc>
          <w:tcPr>
            <w:tcW w:w="8220" w:type="dxa"/>
          </w:tcPr>
          <w:p w14:paraId="5F1F62A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française fin XVIIIe</w:t>
            </w:r>
          </w:p>
          <w:p w14:paraId="5218AB0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Scène galante</w:t>
            </w:r>
          </w:p>
          <w:p w14:paraId="17674B1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(restaurations).</w:t>
            </w:r>
          </w:p>
          <w:p w14:paraId="70B8C01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98 x 88 cm.</w:t>
            </w:r>
          </w:p>
        </w:tc>
        <w:tc>
          <w:tcPr>
            <w:tcW w:w="1984" w:type="dxa"/>
            <w:vAlign w:val="bottom"/>
          </w:tcPr>
          <w:p w14:paraId="7AAE3387" w14:textId="77777777" w:rsidR="007D12AE" w:rsidRPr="003F067B" w:rsidRDefault="007D12AE" w:rsidP="007D12AE">
            <w:pPr>
              <w:tabs>
                <w:tab w:val="center" w:pos="1332"/>
                <w:tab w:val="right" w:pos="2665"/>
              </w:tabs>
              <w:jc w:val="right"/>
              <w:rPr>
                <w:rFonts w:ascii="Century Gothic" w:hAnsi="Century Gothic"/>
                <w:szCs w:val="22"/>
              </w:rPr>
            </w:pPr>
          </w:p>
        </w:tc>
      </w:tr>
      <w:tr w:rsidR="007D12AE" w14:paraId="5BF70F3C" w14:textId="77777777" w:rsidTr="00736B5D">
        <w:trPr>
          <w:cantSplit/>
          <w:jc w:val="center"/>
        </w:trPr>
        <w:tc>
          <w:tcPr>
            <w:tcW w:w="680" w:type="dxa"/>
          </w:tcPr>
          <w:p w14:paraId="613232CE" w14:textId="77777777" w:rsidR="007D12AE" w:rsidRPr="003F067B" w:rsidRDefault="007D12AE" w:rsidP="007D12AE">
            <w:pPr>
              <w:rPr>
                <w:rFonts w:ascii="Century Gothic" w:hAnsi="Century Gothic"/>
                <w:szCs w:val="22"/>
                <w:lang w:val="en-GB"/>
              </w:rPr>
            </w:pPr>
            <w:r>
              <w:rPr>
                <w:rFonts w:ascii="Century Gothic" w:hAnsi="Century Gothic"/>
                <w:szCs w:val="22"/>
                <w:bdr w:val="nil"/>
              </w:rPr>
              <w:t>113</w:t>
            </w:r>
          </w:p>
        </w:tc>
        <w:tc>
          <w:tcPr>
            <w:tcW w:w="8220" w:type="dxa"/>
          </w:tcPr>
          <w:p w14:paraId="5DD3E2E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d'ITALIE du NORD vers 1560</w:t>
            </w:r>
          </w:p>
          <w:p w14:paraId="24B4782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Vierge à l'Enfant</w:t>
            </w:r>
          </w:p>
          <w:p w14:paraId="3A717D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Panneau renforcé, (restaurations).</w:t>
            </w:r>
          </w:p>
          <w:p w14:paraId="2EE3C19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52 x 41 cm.</w:t>
            </w:r>
          </w:p>
          <w:p w14:paraId="72867F0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Sans cadre</w:t>
            </w:r>
          </w:p>
          <w:p w14:paraId="2CC4A3E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René Millet</w:t>
            </w:r>
          </w:p>
        </w:tc>
        <w:tc>
          <w:tcPr>
            <w:tcW w:w="1984" w:type="dxa"/>
            <w:vAlign w:val="bottom"/>
          </w:tcPr>
          <w:p w14:paraId="0ECFFBA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1 000 / 1 500</w:t>
            </w:r>
          </w:p>
        </w:tc>
      </w:tr>
      <w:tr w:rsidR="007D12AE" w14:paraId="391B51DD" w14:textId="77777777" w:rsidTr="00736B5D">
        <w:trPr>
          <w:cantSplit/>
          <w:jc w:val="center"/>
        </w:trPr>
        <w:tc>
          <w:tcPr>
            <w:tcW w:w="680" w:type="dxa"/>
          </w:tcPr>
          <w:p w14:paraId="30106683" w14:textId="77777777" w:rsidR="007D12AE" w:rsidRPr="003F067B" w:rsidRDefault="007D12AE" w:rsidP="007D12AE">
            <w:pPr>
              <w:rPr>
                <w:rFonts w:ascii="Century Gothic" w:hAnsi="Century Gothic"/>
                <w:szCs w:val="22"/>
                <w:lang w:val="en-GB"/>
              </w:rPr>
            </w:pPr>
            <w:r>
              <w:rPr>
                <w:rFonts w:ascii="Century Gothic" w:hAnsi="Century Gothic"/>
                <w:szCs w:val="22"/>
                <w:bdr w:val="nil"/>
              </w:rPr>
              <w:t>114</w:t>
            </w:r>
          </w:p>
        </w:tc>
        <w:tc>
          <w:tcPr>
            <w:tcW w:w="8220" w:type="dxa"/>
          </w:tcPr>
          <w:p w14:paraId="003970C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du XVIIIe</w:t>
            </w:r>
          </w:p>
          <w:p w14:paraId="36A85D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saintes femmes</w:t>
            </w:r>
          </w:p>
          <w:p w14:paraId="740B943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cuivre. (Quelques restaurations)</w:t>
            </w:r>
          </w:p>
          <w:p w14:paraId="27CBE259" w14:textId="71016966"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15 x 13 cm. </w:t>
            </w:r>
          </w:p>
        </w:tc>
        <w:tc>
          <w:tcPr>
            <w:tcW w:w="1984" w:type="dxa"/>
            <w:vAlign w:val="bottom"/>
          </w:tcPr>
          <w:p w14:paraId="53B7469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6345C987" w14:textId="77777777" w:rsidTr="00736B5D">
        <w:trPr>
          <w:cantSplit/>
          <w:jc w:val="center"/>
        </w:trPr>
        <w:tc>
          <w:tcPr>
            <w:tcW w:w="680" w:type="dxa"/>
          </w:tcPr>
          <w:p w14:paraId="68206AAB" w14:textId="77777777" w:rsidR="007D12AE" w:rsidRPr="003F067B" w:rsidRDefault="007D12AE" w:rsidP="007D12AE">
            <w:pPr>
              <w:rPr>
                <w:rFonts w:ascii="Century Gothic" w:hAnsi="Century Gothic"/>
                <w:szCs w:val="22"/>
                <w:lang w:val="en-GB"/>
              </w:rPr>
            </w:pPr>
            <w:r>
              <w:rPr>
                <w:rFonts w:ascii="Century Gothic" w:hAnsi="Century Gothic"/>
                <w:szCs w:val="22"/>
                <w:bdr w:val="nil"/>
              </w:rPr>
              <w:t>115</w:t>
            </w:r>
          </w:p>
        </w:tc>
        <w:tc>
          <w:tcPr>
            <w:tcW w:w="8220" w:type="dxa"/>
          </w:tcPr>
          <w:p w14:paraId="3EA904B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Ecole FLAMANDE vers 1700, suiveur de Jan FYT</w:t>
            </w:r>
          </w:p>
          <w:p w14:paraId="75272EE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Nature morte aux lièvres gibecières et autres oiseaux </w:t>
            </w:r>
          </w:p>
          <w:p w14:paraId="7B3F643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Paire de toiles </w:t>
            </w:r>
          </w:p>
          <w:p w14:paraId="49F4FF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L'une porte un monogramme en bas à droite </w:t>
            </w:r>
          </w:p>
          <w:p w14:paraId="56F22A8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59 x 84 cm </w:t>
            </w:r>
          </w:p>
          <w:p w14:paraId="235627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René Millet</w:t>
            </w:r>
          </w:p>
        </w:tc>
        <w:tc>
          <w:tcPr>
            <w:tcW w:w="1984" w:type="dxa"/>
            <w:vAlign w:val="bottom"/>
          </w:tcPr>
          <w:p w14:paraId="3B345FA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10 000 / 15 000</w:t>
            </w:r>
          </w:p>
        </w:tc>
      </w:tr>
      <w:tr w:rsidR="007D12AE" w14:paraId="6686A17F" w14:textId="77777777" w:rsidTr="00736B5D">
        <w:trPr>
          <w:cantSplit/>
          <w:jc w:val="center"/>
        </w:trPr>
        <w:tc>
          <w:tcPr>
            <w:tcW w:w="680" w:type="dxa"/>
          </w:tcPr>
          <w:p w14:paraId="07512DAB"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116</w:t>
            </w:r>
          </w:p>
        </w:tc>
        <w:tc>
          <w:tcPr>
            <w:tcW w:w="8220" w:type="dxa"/>
          </w:tcPr>
          <w:p w14:paraId="5051A2A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Jacques BLANCHARD (Paris 1600-1639)</w:t>
            </w:r>
          </w:p>
          <w:p w14:paraId="66D8EC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Temps dévoilant la vérité</w:t>
            </w:r>
          </w:p>
          <w:p w14:paraId="2AF402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Toile (restaurations).</w:t>
            </w:r>
          </w:p>
          <w:p w14:paraId="6E12779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68 x 47 cm.</w:t>
            </w:r>
          </w:p>
          <w:p w14:paraId="5583E288" w14:textId="77777777" w:rsidR="007D12AE" w:rsidRDefault="007D12AE" w:rsidP="007D12AE">
            <w:pPr>
              <w:spacing w:line="276" w:lineRule="auto"/>
              <w:rPr>
                <w:rFonts w:ascii="Century Gothic" w:hAnsi="Century Gothic"/>
                <w:noProof/>
                <w:szCs w:val="22"/>
                <w:bdr w:val="nil"/>
              </w:rPr>
            </w:pPr>
          </w:p>
          <w:p w14:paraId="3F96583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Exposition :</w:t>
            </w:r>
          </w:p>
          <w:p w14:paraId="05C41E64"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Allegoria</w:t>
            </w:r>
            <w:proofErr w:type="spellEnd"/>
            <w:r>
              <w:rPr>
                <w:rFonts w:ascii="Century Gothic" w:hAnsi="Century Gothic"/>
                <w:szCs w:val="22"/>
                <w:bdr w:val="nil"/>
              </w:rPr>
              <w:t>, les clefs de la symbolique baroque, Sceaux, 2023-2024.</w:t>
            </w:r>
          </w:p>
          <w:p w14:paraId="4FCE89F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tableau représente l'allégorie du temps muni de sa faux et dévoilant la figure de la Vérité sous un drapé. Cette dernière, assise le pied posé sur le globe terrestre, correspond à la figure canonique de la première édition illustrée de l'</w:t>
            </w:r>
            <w:proofErr w:type="spellStart"/>
            <w:r>
              <w:rPr>
                <w:rFonts w:ascii="Century Gothic" w:hAnsi="Century Gothic"/>
                <w:szCs w:val="22"/>
                <w:bdr w:val="nil"/>
              </w:rPr>
              <w:t>Iconologia</w:t>
            </w:r>
            <w:proofErr w:type="spellEnd"/>
            <w:r>
              <w:rPr>
                <w:rFonts w:ascii="Century Gothic" w:hAnsi="Century Gothic"/>
                <w:szCs w:val="22"/>
                <w:bdr w:val="nil"/>
              </w:rPr>
              <w:t xml:space="preserve"> de Cesare Ripa. Derrière cette toile se cache l'idée qu'avec le temps, la vérité finit toujours par être révélée. </w:t>
            </w:r>
          </w:p>
          <w:p w14:paraId="418FA5F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Une autre œuvre du même peintre présente le même sujet avec quelques variantes dans la composition (anciennement à l'Ermitage ; voir J. Thuillier, Jacques Blanchard, Rennes, 1998, n°14, reproduit page 104, France, collection particulière). Notre tableau peut être situé vers 1625.</w:t>
            </w:r>
          </w:p>
          <w:p w14:paraId="3EDDE6E4" w14:textId="77777777" w:rsidR="007D12AE" w:rsidRDefault="007D12AE" w:rsidP="007D12AE">
            <w:pPr>
              <w:spacing w:line="276" w:lineRule="auto"/>
              <w:rPr>
                <w:rFonts w:ascii="Century Gothic" w:hAnsi="Century Gothic"/>
                <w:noProof/>
                <w:szCs w:val="22"/>
                <w:bdr w:val="nil"/>
              </w:rPr>
            </w:pPr>
          </w:p>
          <w:p w14:paraId="61EF98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René Millet Expertise</w:t>
            </w:r>
          </w:p>
        </w:tc>
        <w:tc>
          <w:tcPr>
            <w:tcW w:w="1984" w:type="dxa"/>
            <w:vAlign w:val="bottom"/>
          </w:tcPr>
          <w:p w14:paraId="3FBD919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6 000 / 8 000</w:t>
            </w:r>
          </w:p>
        </w:tc>
      </w:tr>
      <w:tr w:rsidR="007D12AE" w14:paraId="5B7F3B75" w14:textId="77777777" w:rsidTr="00736B5D">
        <w:trPr>
          <w:cantSplit/>
          <w:jc w:val="center"/>
        </w:trPr>
        <w:tc>
          <w:tcPr>
            <w:tcW w:w="680" w:type="dxa"/>
          </w:tcPr>
          <w:p w14:paraId="55EE70F5" w14:textId="77777777" w:rsidR="007D12AE" w:rsidRPr="003F067B" w:rsidRDefault="007D12AE" w:rsidP="007D12AE">
            <w:pPr>
              <w:rPr>
                <w:rFonts w:ascii="Century Gothic" w:hAnsi="Century Gothic"/>
                <w:szCs w:val="22"/>
                <w:lang w:val="en-GB"/>
              </w:rPr>
            </w:pPr>
            <w:r>
              <w:rPr>
                <w:rFonts w:ascii="Century Gothic" w:hAnsi="Century Gothic"/>
                <w:szCs w:val="22"/>
                <w:bdr w:val="nil"/>
              </w:rPr>
              <w:t>117</w:t>
            </w:r>
          </w:p>
        </w:tc>
        <w:tc>
          <w:tcPr>
            <w:tcW w:w="8220" w:type="dxa"/>
          </w:tcPr>
          <w:p w14:paraId="37704F7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D'après Charles Le Brun, époque XVIIIe</w:t>
            </w:r>
          </w:p>
          <w:p w14:paraId="6AA4F6E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sommeil de l'enfant Jésus et la Sainte famille"</w:t>
            </w:r>
          </w:p>
          <w:p w14:paraId="55A1972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3330575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Cadre en bois sculpté et doré XVIIIe (un éclat en haut à droite).</w:t>
            </w:r>
          </w:p>
          <w:p w14:paraId="609433F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74 x 60 cm.</w:t>
            </w:r>
          </w:p>
        </w:tc>
        <w:tc>
          <w:tcPr>
            <w:tcW w:w="1984" w:type="dxa"/>
            <w:vAlign w:val="bottom"/>
          </w:tcPr>
          <w:p w14:paraId="309B93B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1 000 / 1 500</w:t>
            </w:r>
          </w:p>
        </w:tc>
      </w:tr>
      <w:tr w:rsidR="00227ABE" w14:paraId="7A2F8B24" w14:textId="77777777" w:rsidTr="00736B5D">
        <w:trPr>
          <w:cantSplit/>
          <w:jc w:val="center"/>
        </w:trPr>
        <w:tc>
          <w:tcPr>
            <w:tcW w:w="680" w:type="dxa"/>
          </w:tcPr>
          <w:p w14:paraId="47AE6CED" w14:textId="77777777" w:rsidR="00227ABE" w:rsidRDefault="00227ABE" w:rsidP="007D12AE">
            <w:pPr>
              <w:rPr>
                <w:rFonts w:ascii="Century Gothic" w:hAnsi="Century Gothic"/>
                <w:szCs w:val="22"/>
                <w:bdr w:val="nil"/>
              </w:rPr>
            </w:pPr>
          </w:p>
        </w:tc>
        <w:tc>
          <w:tcPr>
            <w:tcW w:w="8220" w:type="dxa"/>
          </w:tcPr>
          <w:p w14:paraId="0995A5B4" w14:textId="113E0E81" w:rsidR="00227ABE" w:rsidRDefault="00227ABE" w:rsidP="00B06DF7">
            <w:pPr>
              <w:spacing w:line="276" w:lineRule="auto"/>
              <w:jc w:val="center"/>
              <w:rPr>
                <w:rFonts w:ascii="Century Gothic" w:hAnsi="Century Gothic"/>
                <w:szCs w:val="22"/>
                <w:bdr w:val="nil"/>
              </w:rPr>
            </w:pPr>
            <w:r>
              <w:rPr>
                <w:rFonts w:ascii="Garamond" w:hAnsi="Garamond"/>
                <w:b/>
                <w:sz w:val="24"/>
                <w:szCs w:val="24"/>
                <w:bdr w:val="nil"/>
              </w:rPr>
              <w:t>Tableaux XIXe : N° 118 à 153</w:t>
            </w:r>
          </w:p>
        </w:tc>
        <w:tc>
          <w:tcPr>
            <w:tcW w:w="1984" w:type="dxa"/>
            <w:vAlign w:val="bottom"/>
          </w:tcPr>
          <w:p w14:paraId="4D02A98E" w14:textId="77777777" w:rsidR="00227ABE" w:rsidRDefault="00227ABE" w:rsidP="007D12AE">
            <w:pPr>
              <w:tabs>
                <w:tab w:val="center" w:pos="1332"/>
                <w:tab w:val="right" w:pos="2665"/>
              </w:tabs>
              <w:jc w:val="right"/>
              <w:rPr>
                <w:rFonts w:ascii="Century Gothic" w:hAnsi="Century Gothic"/>
                <w:szCs w:val="22"/>
                <w:bdr w:val="nil"/>
              </w:rPr>
            </w:pPr>
          </w:p>
        </w:tc>
      </w:tr>
      <w:tr w:rsidR="007D12AE" w14:paraId="366C6B70" w14:textId="77777777" w:rsidTr="00736B5D">
        <w:trPr>
          <w:cantSplit/>
          <w:jc w:val="center"/>
        </w:trPr>
        <w:tc>
          <w:tcPr>
            <w:tcW w:w="680" w:type="dxa"/>
          </w:tcPr>
          <w:p w14:paraId="3B18DF21" w14:textId="77777777" w:rsidR="007D12AE" w:rsidRPr="003F067B" w:rsidRDefault="007D12AE" w:rsidP="007D12AE">
            <w:pPr>
              <w:rPr>
                <w:rFonts w:ascii="Century Gothic" w:hAnsi="Century Gothic"/>
                <w:szCs w:val="22"/>
                <w:lang w:val="en-GB"/>
              </w:rPr>
            </w:pPr>
            <w:r>
              <w:rPr>
                <w:rFonts w:ascii="Century Gothic" w:hAnsi="Century Gothic"/>
                <w:szCs w:val="22"/>
                <w:bdr w:val="nil"/>
              </w:rPr>
              <w:t>118</w:t>
            </w:r>
          </w:p>
        </w:tc>
        <w:tc>
          <w:tcPr>
            <w:tcW w:w="8220" w:type="dxa"/>
          </w:tcPr>
          <w:p w14:paraId="4434D6D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Nouveau plan de Paris divisé en 12 arrondissements contenant la nomenclature exacte des rues tant anciennes que nouvelles et orné de 30 vues des principaux monuments et édifices publics, encadré sous verre, </w:t>
            </w:r>
            <w:proofErr w:type="spellStart"/>
            <w:r>
              <w:rPr>
                <w:rFonts w:ascii="Century Gothic" w:hAnsi="Century Gothic"/>
                <w:szCs w:val="22"/>
                <w:bdr w:val="nil"/>
              </w:rPr>
              <w:t>Lécrivain</w:t>
            </w:r>
            <w:proofErr w:type="spellEnd"/>
            <w:r>
              <w:rPr>
                <w:rFonts w:ascii="Century Gothic" w:hAnsi="Century Gothic"/>
                <w:szCs w:val="22"/>
                <w:bdr w:val="nil"/>
              </w:rPr>
              <w:t xml:space="preserve"> libraire-éditeur 1817.</w:t>
            </w:r>
          </w:p>
          <w:p w14:paraId="3A22FE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72 x 97 cm.</w:t>
            </w:r>
          </w:p>
        </w:tc>
        <w:tc>
          <w:tcPr>
            <w:tcW w:w="1984" w:type="dxa"/>
            <w:vAlign w:val="bottom"/>
          </w:tcPr>
          <w:p w14:paraId="6B97B7A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9D8F82D" w14:textId="77777777" w:rsidTr="00736B5D">
        <w:trPr>
          <w:cantSplit/>
          <w:jc w:val="center"/>
        </w:trPr>
        <w:tc>
          <w:tcPr>
            <w:tcW w:w="680" w:type="dxa"/>
          </w:tcPr>
          <w:p w14:paraId="78627A55" w14:textId="77777777" w:rsidR="007D12AE" w:rsidRPr="003F067B" w:rsidRDefault="007D12AE" w:rsidP="007D12AE">
            <w:pPr>
              <w:rPr>
                <w:rFonts w:ascii="Century Gothic" w:hAnsi="Century Gothic"/>
                <w:szCs w:val="22"/>
                <w:lang w:val="en-GB"/>
              </w:rPr>
            </w:pPr>
            <w:r>
              <w:rPr>
                <w:rFonts w:ascii="Century Gothic" w:hAnsi="Century Gothic"/>
                <w:szCs w:val="22"/>
                <w:bdr w:val="nil"/>
              </w:rPr>
              <w:t>119</w:t>
            </w:r>
          </w:p>
        </w:tc>
        <w:tc>
          <w:tcPr>
            <w:tcW w:w="8220" w:type="dxa"/>
          </w:tcPr>
          <w:p w14:paraId="74FBF62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du XIXe,</w:t>
            </w:r>
          </w:p>
          <w:p w14:paraId="011E358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"Paris dans sa splendeur"</w:t>
            </w:r>
          </w:p>
          <w:p w14:paraId="7EF7E7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suite de quatorze lithographies polychrome, charpentier éditeur Paris, (encadrement dans l'état, traces d'humidité).</w:t>
            </w:r>
          </w:p>
          <w:p w14:paraId="077C4F2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Milieu XIXe Nantes.</w:t>
            </w:r>
          </w:p>
          <w:p w14:paraId="4052FAA0" w14:textId="14BF2589"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43 x 31 cm.</w:t>
            </w:r>
          </w:p>
        </w:tc>
        <w:tc>
          <w:tcPr>
            <w:tcW w:w="1984" w:type="dxa"/>
            <w:vAlign w:val="bottom"/>
          </w:tcPr>
          <w:p w14:paraId="4A65AE3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68870A25" w14:textId="77777777" w:rsidTr="00736B5D">
        <w:trPr>
          <w:cantSplit/>
          <w:jc w:val="center"/>
        </w:trPr>
        <w:tc>
          <w:tcPr>
            <w:tcW w:w="680" w:type="dxa"/>
          </w:tcPr>
          <w:p w14:paraId="53B5B6C8" w14:textId="77777777" w:rsidR="007D12AE" w:rsidRPr="003F067B" w:rsidRDefault="007D12AE" w:rsidP="007D12AE">
            <w:pPr>
              <w:rPr>
                <w:rFonts w:ascii="Century Gothic" w:hAnsi="Century Gothic"/>
                <w:szCs w:val="22"/>
                <w:lang w:val="en-GB"/>
              </w:rPr>
            </w:pPr>
            <w:r>
              <w:rPr>
                <w:rFonts w:ascii="Century Gothic" w:hAnsi="Century Gothic"/>
                <w:szCs w:val="22"/>
                <w:bdr w:val="nil"/>
              </w:rPr>
              <w:t>120</w:t>
            </w:r>
          </w:p>
        </w:tc>
        <w:tc>
          <w:tcPr>
            <w:tcW w:w="8220" w:type="dxa"/>
          </w:tcPr>
          <w:p w14:paraId="7D31E7B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Ecole ITALIENNE vers 1800, d'après Bartolomeo LETTERINI</w:t>
            </w:r>
          </w:p>
          <w:p w14:paraId="7E93B8F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Saint Pie V</w:t>
            </w:r>
          </w:p>
          <w:p w14:paraId="042ABE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Sanguine.</w:t>
            </w:r>
          </w:p>
          <w:p w14:paraId="76D95E4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40 x 25,5 cm.</w:t>
            </w:r>
          </w:p>
          <w:p w14:paraId="0C039AF9" w14:textId="040FB4DE"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René MILLET</w:t>
            </w:r>
            <w:r w:rsidR="00227ABE">
              <w:rPr>
                <w:rFonts w:ascii="Century Gothic" w:hAnsi="Century Gothic"/>
                <w:szCs w:val="22"/>
                <w:bdr w:val="nil"/>
              </w:rPr>
              <w:t>.</w:t>
            </w:r>
          </w:p>
        </w:tc>
        <w:tc>
          <w:tcPr>
            <w:tcW w:w="1984" w:type="dxa"/>
            <w:vAlign w:val="bottom"/>
          </w:tcPr>
          <w:p w14:paraId="015D049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70 / 100</w:t>
            </w:r>
          </w:p>
        </w:tc>
      </w:tr>
      <w:tr w:rsidR="007D12AE" w14:paraId="165804CC" w14:textId="77777777" w:rsidTr="00736B5D">
        <w:trPr>
          <w:cantSplit/>
          <w:jc w:val="center"/>
        </w:trPr>
        <w:tc>
          <w:tcPr>
            <w:tcW w:w="680" w:type="dxa"/>
          </w:tcPr>
          <w:p w14:paraId="1F9D2B1A" w14:textId="77777777" w:rsidR="007D12AE" w:rsidRPr="003F067B" w:rsidRDefault="007D12AE" w:rsidP="007D12AE">
            <w:pPr>
              <w:rPr>
                <w:rFonts w:ascii="Century Gothic" w:hAnsi="Century Gothic"/>
                <w:szCs w:val="22"/>
                <w:lang w:val="en-GB"/>
              </w:rPr>
            </w:pPr>
            <w:r>
              <w:rPr>
                <w:rFonts w:ascii="Century Gothic" w:hAnsi="Century Gothic"/>
                <w:szCs w:val="22"/>
                <w:bdr w:val="nil"/>
              </w:rPr>
              <w:t>121</w:t>
            </w:r>
          </w:p>
        </w:tc>
        <w:tc>
          <w:tcPr>
            <w:tcW w:w="8220" w:type="dxa"/>
          </w:tcPr>
          <w:p w14:paraId="6B8B347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XIXe</w:t>
            </w:r>
          </w:p>
          <w:p w14:paraId="5668F0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dessins à l'encre et lavis</w:t>
            </w:r>
          </w:p>
          <w:p w14:paraId="12D9AA3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La place de Châtelet en 1958, lors de l'érection de la colonne, signé A. </w:t>
            </w:r>
            <w:proofErr w:type="spellStart"/>
            <w:r>
              <w:rPr>
                <w:rFonts w:ascii="Century Gothic" w:hAnsi="Century Gothic"/>
                <w:szCs w:val="22"/>
                <w:bdr w:val="nil"/>
              </w:rPr>
              <w:t>Taiée</w:t>
            </w:r>
            <w:proofErr w:type="spellEnd"/>
            <w:r>
              <w:rPr>
                <w:rFonts w:ascii="Century Gothic" w:hAnsi="Century Gothic"/>
                <w:szCs w:val="22"/>
                <w:bdr w:val="nil"/>
              </w:rPr>
              <w:t xml:space="preserve">, 19 x 28 cm ; </w:t>
            </w:r>
          </w:p>
          <w:p w14:paraId="436349E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Croquis dans le Carrousel, daté 1875 sur papier calque, 19 x 27 cm.</w:t>
            </w:r>
          </w:p>
        </w:tc>
        <w:tc>
          <w:tcPr>
            <w:tcW w:w="1984" w:type="dxa"/>
            <w:vAlign w:val="bottom"/>
          </w:tcPr>
          <w:p w14:paraId="5316376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661031A" w14:textId="77777777" w:rsidTr="00736B5D">
        <w:trPr>
          <w:cantSplit/>
          <w:jc w:val="center"/>
        </w:trPr>
        <w:tc>
          <w:tcPr>
            <w:tcW w:w="680" w:type="dxa"/>
          </w:tcPr>
          <w:p w14:paraId="49BCB730" w14:textId="77777777" w:rsidR="007D12AE" w:rsidRPr="003F067B" w:rsidRDefault="007D12AE" w:rsidP="007D12AE">
            <w:pPr>
              <w:rPr>
                <w:rFonts w:ascii="Century Gothic" w:hAnsi="Century Gothic"/>
                <w:szCs w:val="22"/>
                <w:lang w:val="en-GB"/>
              </w:rPr>
            </w:pPr>
            <w:r>
              <w:rPr>
                <w:rFonts w:ascii="Century Gothic" w:hAnsi="Century Gothic"/>
                <w:szCs w:val="22"/>
                <w:bdr w:val="nil"/>
              </w:rPr>
              <w:t>122</w:t>
            </w:r>
          </w:p>
        </w:tc>
        <w:tc>
          <w:tcPr>
            <w:tcW w:w="8220" w:type="dxa"/>
          </w:tcPr>
          <w:p w14:paraId="67CC854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XIXe</w:t>
            </w:r>
          </w:p>
          <w:p w14:paraId="2C22C5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Travaux à l'époque Haussmannienne</w:t>
            </w:r>
          </w:p>
          <w:p w14:paraId="4CF2050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Dessins à l'encre.</w:t>
            </w:r>
          </w:p>
          <w:p w14:paraId="7BB8405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19 x 25 cm.</w:t>
            </w:r>
          </w:p>
        </w:tc>
        <w:tc>
          <w:tcPr>
            <w:tcW w:w="1984" w:type="dxa"/>
            <w:vAlign w:val="bottom"/>
          </w:tcPr>
          <w:p w14:paraId="66898FD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7C2BBB6E" w14:textId="77777777" w:rsidTr="00736B5D">
        <w:trPr>
          <w:cantSplit/>
          <w:jc w:val="center"/>
        </w:trPr>
        <w:tc>
          <w:tcPr>
            <w:tcW w:w="680" w:type="dxa"/>
          </w:tcPr>
          <w:p w14:paraId="12C0D2EA" w14:textId="77777777" w:rsidR="007D12AE" w:rsidRPr="003F067B" w:rsidRDefault="007D12AE" w:rsidP="007D12AE">
            <w:pPr>
              <w:rPr>
                <w:rFonts w:ascii="Century Gothic" w:hAnsi="Century Gothic"/>
                <w:szCs w:val="22"/>
                <w:lang w:val="en-GB"/>
              </w:rPr>
            </w:pPr>
            <w:r>
              <w:rPr>
                <w:rFonts w:ascii="Century Gothic" w:hAnsi="Century Gothic"/>
                <w:szCs w:val="22"/>
                <w:bdr w:val="nil"/>
              </w:rPr>
              <w:t>123</w:t>
            </w:r>
          </w:p>
        </w:tc>
        <w:tc>
          <w:tcPr>
            <w:tcW w:w="8220" w:type="dxa"/>
          </w:tcPr>
          <w:p w14:paraId="0A68260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Ecole fin XIXe début XXe</w:t>
            </w:r>
          </w:p>
          <w:p w14:paraId="5887141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Chantier sur les bords de Seine</w:t>
            </w:r>
          </w:p>
          <w:p w14:paraId="511B59E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 au crayon.</w:t>
            </w:r>
          </w:p>
          <w:p w14:paraId="2154C3B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haut à droite "L. Jacques".</w:t>
            </w:r>
          </w:p>
          <w:p w14:paraId="4BE42FC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10 x 15,5 cm.</w:t>
            </w:r>
          </w:p>
          <w:p w14:paraId="0C0A7E6D"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09A0E2D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40</w:t>
            </w:r>
          </w:p>
        </w:tc>
      </w:tr>
      <w:tr w:rsidR="007D12AE" w14:paraId="5DB344FB" w14:textId="77777777" w:rsidTr="00736B5D">
        <w:trPr>
          <w:cantSplit/>
          <w:jc w:val="center"/>
        </w:trPr>
        <w:tc>
          <w:tcPr>
            <w:tcW w:w="680" w:type="dxa"/>
          </w:tcPr>
          <w:p w14:paraId="34C25CEE"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124</w:t>
            </w:r>
          </w:p>
        </w:tc>
        <w:tc>
          <w:tcPr>
            <w:tcW w:w="8220" w:type="dxa"/>
          </w:tcPr>
          <w:p w14:paraId="1F73D49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XIXe</w:t>
            </w:r>
          </w:p>
          <w:p w14:paraId="39AEFB7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d'homme</w:t>
            </w:r>
          </w:p>
          <w:p w14:paraId="08F306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Sanguine.</w:t>
            </w:r>
          </w:p>
          <w:p w14:paraId="6E582A1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à vue : 16,5 x 13 cm.</w:t>
            </w:r>
          </w:p>
        </w:tc>
        <w:tc>
          <w:tcPr>
            <w:tcW w:w="1984" w:type="dxa"/>
            <w:vAlign w:val="bottom"/>
          </w:tcPr>
          <w:p w14:paraId="4753320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672CEF1F" w14:textId="77777777" w:rsidTr="00736B5D">
        <w:trPr>
          <w:cantSplit/>
          <w:jc w:val="center"/>
        </w:trPr>
        <w:tc>
          <w:tcPr>
            <w:tcW w:w="680" w:type="dxa"/>
          </w:tcPr>
          <w:p w14:paraId="416A367D" w14:textId="77777777" w:rsidR="007D12AE" w:rsidRPr="003F067B" w:rsidRDefault="007D12AE" w:rsidP="007D12AE">
            <w:pPr>
              <w:rPr>
                <w:rFonts w:ascii="Century Gothic" w:hAnsi="Century Gothic"/>
                <w:szCs w:val="22"/>
                <w:lang w:val="en-GB"/>
              </w:rPr>
            </w:pPr>
            <w:r>
              <w:rPr>
                <w:rFonts w:ascii="Century Gothic" w:hAnsi="Century Gothic"/>
                <w:szCs w:val="22"/>
                <w:bdr w:val="nil"/>
              </w:rPr>
              <w:t>125</w:t>
            </w:r>
          </w:p>
        </w:tc>
        <w:tc>
          <w:tcPr>
            <w:tcW w:w="8220" w:type="dxa"/>
          </w:tcPr>
          <w:p w14:paraId="22B9231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 ACCOYER</w:t>
            </w:r>
          </w:p>
          <w:p w14:paraId="33830BD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(Actif au XIXe siècle)</w:t>
            </w:r>
          </w:p>
          <w:p w14:paraId="456AB1B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Paysage aux palmiers</w:t>
            </w:r>
          </w:p>
          <w:p w14:paraId="2931900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Lavis brun et rehauts de blanc sur papier beige</w:t>
            </w:r>
          </w:p>
          <w:p w14:paraId="6D702E3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 A. L. Accoyer</w:t>
            </w:r>
          </w:p>
          <w:p w14:paraId="03AAF37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 14,5 x 23 cm.</w:t>
            </w:r>
          </w:p>
          <w:p w14:paraId="504AE84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René MILLET</w:t>
            </w:r>
          </w:p>
        </w:tc>
        <w:tc>
          <w:tcPr>
            <w:tcW w:w="1984" w:type="dxa"/>
            <w:vAlign w:val="bottom"/>
          </w:tcPr>
          <w:p w14:paraId="64BDFA0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70 / 100</w:t>
            </w:r>
          </w:p>
        </w:tc>
      </w:tr>
      <w:tr w:rsidR="007D12AE" w14:paraId="3EBD5517" w14:textId="77777777" w:rsidTr="00736B5D">
        <w:trPr>
          <w:cantSplit/>
          <w:jc w:val="center"/>
        </w:trPr>
        <w:tc>
          <w:tcPr>
            <w:tcW w:w="680" w:type="dxa"/>
          </w:tcPr>
          <w:p w14:paraId="41DE74A5" w14:textId="77777777" w:rsidR="007D12AE" w:rsidRPr="003F067B" w:rsidRDefault="007D12AE" w:rsidP="007D12AE">
            <w:pPr>
              <w:rPr>
                <w:rFonts w:ascii="Century Gothic" w:hAnsi="Century Gothic"/>
                <w:szCs w:val="22"/>
                <w:lang w:val="en-GB"/>
              </w:rPr>
            </w:pPr>
            <w:r>
              <w:rPr>
                <w:rFonts w:ascii="Century Gothic" w:hAnsi="Century Gothic"/>
                <w:szCs w:val="22"/>
                <w:bdr w:val="nil"/>
              </w:rPr>
              <w:t>126</w:t>
            </w:r>
          </w:p>
        </w:tc>
        <w:tc>
          <w:tcPr>
            <w:tcW w:w="8220" w:type="dxa"/>
          </w:tcPr>
          <w:p w14:paraId="0E2DA580" w14:textId="77777777" w:rsidR="007D12AE" w:rsidRPr="007809D6" w:rsidRDefault="007D12AE" w:rsidP="007D12AE">
            <w:pPr>
              <w:spacing w:line="276" w:lineRule="auto"/>
              <w:rPr>
                <w:rFonts w:ascii="Century Gothic" w:hAnsi="Century Gothic"/>
                <w:szCs w:val="22"/>
                <w:lang w:val="en-US"/>
              </w:rPr>
            </w:pPr>
            <w:r w:rsidRPr="007809D6">
              <w:rPr>
                <w:rFonts w:ascii="Century Gothic" w:hAnsi="Century Gothic"/>
                <w:szCs w:val="22"/>
                <w:bdr w:val="nil"/>
                <w:lang w:val="en-US"/>
              </w:rPr>
              <w:t>William BAIRD (act.1870-1887)</w:t>
            </w:r>
          </w:p>
          <w:p w14:paraId="0832E4E3" w14:textId="77777777" w:rsidR="007D12AE" w:rsidRPr="007809D6" w:rsidRDefault="007D12AE" w:rsidP="007D12AE">
            <w:pPr>
              <w:spacing w:line="276" w:lineRule="auto"/>
              <w:rPr>
                <w:rFonts w:ascii="Century Gothic" w:hAnsi="Century Gothic"/>
                <w:noProof/>
                <w:szCs w:val="22"/>
                <w:bdr w:val="nil"/>
                <w:lang w:val="en-US"/>
              </w:rPr>
            </w:pPr>
            <w:proofErr w:type="spellStart"/>
            <w:r w:rsidRPr="007809D6">
              <w:rPr>
                <w:rFonts w:ascii="Century Gothic" w:hAnsi="Century Gothic"/>
                <w:szCs w:val="22"/>
                <w:bdr w:val="nil"/>
                <w:lang w:val="en-US"/>
              </w:rPr>
              <w:t>Scène</w:t>
            </w:r>
            <w:proofErr w:type="spellEnd"/>
            <w:r w:rsidRPr="007809D6">
              <w:rPr>
                <w:rFonts w:ascii="Century Gothic" w:hAnsi="Century Gothic"/>
                <w:szCs w:val="22"/>
                <w:bdr w:val="nil"/>
                <w:lang w:val="en-US"/>
              </w:rPr>
              <w:t xml:space="preserve"> de </w:t>
            </w:r>
            <w:proofErr w:type="spellStart"/>
            <w:r w:rsidRPr="007809D6">
              <w:rPr>
                <w:rFonts w:ascii="Century Gothic" w:hAnsi="Century Gothic"/>
                <w:szCs w:val="22"/>
                <w:bdr w:val="nil"/>
                <w:lang w:val="en-US"/>
              </w:rPr>
              <w:t>basse</w:t>
            </w:r>
            <w:proofErr w:type="spellEnd"/>
            <w:r w:rsidRPr="007809D6">
              <w:rPr>
                <w:rFonts w:ascii="Century Gothic" w:hAnsi="Century Gothic"/>
                <w:szCs w:val="22"/>
                <w:bdr w:val="nil"/>
                <w:lang w:val="en-US"/>
              </w:rPr>
              <w:t>-court</w:t>
            </w:r>
          </w:p>
          <w:p w14:paraId="238393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signée en bas à droite (accidents et pièces au dos).</w:t>
            </w:r>
          </w:p>
          <w:p w14:paraId="09C1A10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Dans une encadrement en bois et stuc doré style Louis XV (accidents et manques).</w:t>
            </w:r>
          </w:p>
          <w:p w14:paraId="644B8AF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41 x 68,5 cm.</w:t>
            </w:r>
          </w:p>
        </w:tc>
        <w:tc>
          <w:tcPr>
            <w:tcW w:w="1984" w:type="dxa"/>
            <w:vAlign w:val="bottom"/>
          </w:tcPr>
          <w:p w14:paraId="411E33F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6F1D5EBA" w14:textId="77777777" w:rsidTr="00736B5D">
        <w:trPr>
          <w:cantSplit/>
          <w:jc w:val="center"/>
        </w:trPr>
        <w:tc>
          <w:tcPr>
            <w:tcW w:w="680" w:type="dxa"/>
          </w:tcPr>
          <w:p w14:paraId="00762794" w14:textId="77777777" w:rsidR="007D12AE" w:rsidRPr="003F067B" w:rsidRDefault="007D12AE" w:rsidP="007D12AE">
            <w:pPr>
              <w:rPr>
                <w:rFonts w:ascii="Century Gothic" w:hAnsi="Century Gothic"/>
                <w:szCs w:val="22"/>
                <w:lang w:val="en-GB"/>
              </w:rPr>
            </w:pPr>
            <w:r>
              <w:rPr>
                <w:rFonts w:ascii="Century Gothic" w:hAnsi="Century Gothic"/>
                <w:szCs w:val="22"/>
                <w:bdr w:val="nil"/>
              </w:rPr>
              <w:t>127</w:t>
            </w:r>
          </w:p>
        </w:tc>
        <w:tc>
          <w:tcPr>
            <w:tcW w:w="8220" w:type="dxa"/>
          </w:tcPr>
          <w:p w14:paraId="4FD9128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Henri Benoit (1860-1827)</w:t>
            </w:r>
          </w:p>
          <w:p w14:paraId="55A8ED5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"intérieur orientalisant"</w:t>
            </w:r>
          </w:p>
          <w:p w14:paraId="4CA5B9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pastel avec </w:t>
            </w:r>
            <w:proofErr w:type="spellStart"/>
            <w:r>
              <w:rPr>
                <w:rFonts w:ascii="Century Gothic" w:hAnsi="Century Gothic"/>
                <w:szCs w:val="22"/>
                <w:bdr w:val="nil"/>
              </w:rPr>
              <w:t>réhaut</w:t>
            </w:r>
            <w:proofErr w:type="spellEnd"/>
            <w:r>
              <w:rPr>
                <w:rFonts w:ascii="Century Gothic" w:hAnsi="Century Gothic"/>
                <w:szCs w:val="22"/>
                <w:bdr w:val="nil"/>
              </w:rPr>
              <w:t xml:space="preserve"> de gouache</w:t>
            </w:r>
          </w:p>
          <w:p w14:paraId="0CD7060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w:t>
            </w:r>
          </w:p>
          <w:p w14:paraId="3010339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40 x 26,5 cm.</w:t>
            </w:r>
          </w:p>
        </w:tc>
        <w:tc>
          <w:tcPr>
            <w:tcW w:w="1984" w:type="dxa"/>
            <w:vAlign w:val="bottom"/>
          </w:tcPr>
          <w:p w14:paraId="7897B59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4482D20" w14:textId="77777777" w:rsidTr="00736B5D">
        <w:trPr>
          <w:cantSplit/>
          <w:jc w:val="center"/>
        </w:trPr>
        <w:tc>
          <w:tcPr>
            <w:tcW w:w="680" w:type="dxa"/>
          </w:tcPr>
          <w:p w14:paraId="54C80ADE" w14:textId="77777777" w:rsidR="007D12AE" w:rsidRPr="003F067B" w:rsidRDefault="007D12AE" w:rsidP="007D12AE">
            <w:pPr>
              <w:rPr>
                <w:rFonts w:ascii="Century Gothic" w:hAnsi="Century Gothic"/>
                <w:szCs w:val="22"/>
                <w:lang w:val="en-GB"/>
              </w:rPr>
            </w:pPr>
            <w:r>
              <w:rPr>
                <w:rFonts w:ascii="Century Gothic" w:hAnsi="Century Gothic"/>
                <w:szCs w:val="22"/>
                <w:bdr w:val="nil"/>
              </w:rPr>
              <w:t>128</w:t>
            </w:r>
          </w:p>
        </w:tc>
        <w:tc>
          <w:tcPr>
            <w:tcW w:w="8220" w:type="dxa"/>
          </w:tcPr>
          <w:p w14:paraId="1955C5E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Arthur CHOPLIN (1869-1935)</w:t>
            </w:r>
          </w:p>
          <w:p w14:paraId="0A9543C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Ile des chevaliers, 27 septembre 1891</w:t>
            </w:r>
          </w:p>
          <w:p w14:paraId="1B55C0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 et lavis</w:t>
            </w:r>
          </w:p>
          <w:p w14:paraId="43B934A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datée "1891" en bas à gauche.</w:t>
            </w:r>
          </w:p>
          <w:p w14:paraId="3325525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(Encadrement d'époque).</w:t>
            </w:r>
          </w:p>
          <w:p w14:paraId="39D3C5F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12 x 25 cm.</w:t>
            </w:r>
          </w:p>
        </w:tc>
        <w:tc>
          <w:tcPr>
            <w:tcW w:w="1984" w:type="dxa"/>
            <w:vAlign w:val="bottom"/>
          </w:tcPr>
          <w:p w14:paraId="0C5F6F9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5AE5F262" w14:textId="77777777" w:rsidTr="00736B5D">
        <w:trPr>
          <w:cantSplit/>
          <w:jc w:val="center"/>
        </w:trPr>
        <w:tc>
          <w:tcPr>
            <w:tcW w:w="680" w:type="dxa"/>
          </w:tcPr>
          <w:p w14:paraId="1FF7EC7C" w14:textId="77777777" w:rsidR="007D12AE" w:rsidRPr="003F067B" w:rsidRDefault="007D12AE" w:rsidP="007D12AE">
            <w:pPr>
              <w:rPr>
                <w:rFonts w:ascii="Century Gothic" w:hAnsi="Century Gothic"/>
                <w:szCs w:val="22"/>
                <w:lang w:val="en-GB"/>
              </w:rPr>
            </w:pPr>
            <w:r>
              <w:rPr>
                <w:rFonts w:ascii="Century Gothic" w:hAnsi="Century Gothic"/>
                <w:szCs w:val="22"/>
                <w:bdr w:val="nil"/>
              </w:rPr>
              <w:t>129</w:t>
            </w:r>
          </w:p>
        </w:tc>
        <w:tc>
          <w:tcPr>
            <w:tcW w:w="8220" w:type="dxa"/>
          </w:tcPr>
          <w:p w14:paraId="05380BF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Émile ESNAULT - École du XXe.</w:t>
            </w:r>
          </w:p>
          <w:p w14:paraId="522EED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Paquebot dans la tempête</w:t>
            </w:r>
          </w:p>
          <w:p w14:paraId="6D5BFB4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 au fusain gouaché.</w:t>
            </w:r>
          </w:p>
          <w:p w14:paraId="7CC3064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gauche.</w:t>
            </w:r>
          </w:p>
          <w:p w14:paraId="60D533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67 x 97 cm.</w:t>
            </w:r>
          </w:p>
        </w:tc>
        <w:tc>
          <w:tcPr>
            <w:tcW w:w="1984" w:type="dxa"/>
            <w:vAlign w:val="bottom"/>
          </w:tcPr>
          <w:p w14:paraId="6E2D4CB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732FFC1" w14:textId="77777777" w:rsidTr="00736B5D">
        <w:trPr>
          <w:cantSplit/>
          <w:jc w:val="center"/>
        </w:trPr>
        <w:tc>
          <w:tcPr>
            <w:tcW w:w="680" w:type="dxa"/>
          </w:tcPr>
          <w:p w14:paraId="42908007" w14:textId="77777777" w:rsidR="007D12AE" w:rsidRPr="003F067B" w:rsidRDefault="007D12AE" w:rsidP="007D12AE">
            <w:pPr>
              <w:rPr>
                <w:rFonts w:ascii="Century Gothic" w:hAnsi="Century Gothic"/>
                <w:szCs w:val="22"/>
                <w:lang w:val="en-GB"/>
              </w:rPr>
            </w:pPr>
            <w:r>
              <w:rPr>
                <w:rFonts w:ascii="Century Gothic" w:hAnsi="Century Gothic"/>
                <w:szCs w:val="22"/>
                <w:bdr w:val="nil"/>
              </w:rPr>
              <w:t>130</w:t>
            </w:r>
          </w:p>
        </w:tc>
        <w:tc>
          <w:tcPr>
            <w:tcW w:w="8220" w:type="dxa"/>
          </w:tcPr>
          <w:p w14:paraId="3C8C71F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Emile ESNAULT</w:t>
            </w:r>
          </w:p>
          <w:p w14:paraId="72FE1B3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"Régate"</w:t>
            </w:r>
          </w:p>
          <w:p w14:paraId="196766E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 au fusain gouaché.</w:t>
            </w:r>
          </w:p>
          <w:p w14:paraId="2EE25A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en bas à gauche </w:t>
            </w:r>
          </w:p>
          <w:p w14:paraId="3CC7B8E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67 x 97 cm.</w:t>
            </w:r>
          </w:p>
        </w:tc>
        <w:tc>
          <w:tcPr>
            <w:tcW w:w="1984" w:type="dxa"/>
            <w:vAlign w:val="bottom"/>
          </w:tcPr>
          <w:p w14:paraId="550D383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3F81613" w14:textId="77777777" w:rsidTr="00736B5D">
        <w:trPr>
          <w:cantSplit/>
          <w:jc w:val="center"/>
        </w:trPr>
        <w:tc>
          <w:tcPr>
            <w:tcW w:w="680" w:type="dxa"/>
          </w:tcPr>
          <w:p w14:paraId="7A8A8486" w14:textId="77777777" w:rsidR="007D12AE" w:rsidRPr="003F067B" w:rsidRDefault="007D12AE" w:rsidP="007D12AE">
            <w:pPr>
              <w:rPr>
                <w:rFonts w:ascii="Century Gothic" w:hAnsi="Century Gothic"/>
                <w:szCs w:val="22"/>
                <w:lang w:val="en-GB"/>
              </w:rPr>
            </w:pPr>
            <w:r>
              <w:rPr>
                <w:rFonts w:ascii="Century Gothic" w:hAnsi="Century Gothic"/>
                <w:szCs w:val="22"/>
                <w:bdr w:val="nil"/>
              </w:rPr>
              <w:t>131</w:t>
            </w:r>
          </w:p>
        </w:tc>
        <w:tc>
          <w:tcPr>
            <w:tcW w:w="8220" w:type="dxa"/>
          </w:tcPr>
          <w:p w14:paraId="2F0AFAC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Louis-Stanislas FAIVRE-DUFFER (1818-1897) </w:t>
            </w:r>
          </w:p>
          <w:p w14:paraId="5344302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Couple amoureux dans une barque</w:t>
            </w:r>
          </w:p>
          <w:p w14:paraId="79F87CB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(rentoilée).</w:t>
            </w:r>
          </w:p>
          <w:p w14:paraId="4CD67BC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et datée 1886 (?).</w:t>
            </w:r>
          </w:p>
          <w:p w14:paraId="5B57A41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39,5 x 30 cm.</w:t>
            </w:r>
          </w:p>
        </w:tc>
        <w:tc>
          <w:tcPr>
            <w:tcW w:w="1984" w:type="dxa"/>
            <w:vAlign w:val="bottom"/>
          </w:tcPr>
          <w:p w14:paraId="4C3FBB0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E8595C3" w14:textId="77777777" w:rsidTr="00736B5D">
        <w:trPr>
          <w:cantSplit/>
          <w:jc w:val="center"/>
        </w:trPr>
        <w:tc>
          <w:tcPr>
            <w:tcW w:w="680" w:type="dxa"/>
          </w:tcPr>
          <w:p w14:paraId="1F73B8C3" w14:textId="77777777" w:rsidR="007D12AE" w:rsidRPr="003F067B" w:rsidRDefault="007D12AE" w:rsidP="007D12AE">
            <w:pPr>
              <w:rPr>
                <w:rFonts w:ascii="Century Gothic" w:hAnsi="Century Gothic"/>
                <w:szCs w:val="22"/>
                <w:lang w:val="en-GB"/>
              </w:rPr>
            </w:pPr>
            <w:r>
              <w:rPr>
                <w:rFonts w:ascii="Century Gothic" w:hAnsi="Century Gothic"/>
                <w:szCs w:val="22"/>
                <w:bdr w:val="nil"/>
              </w:rPr>
              <w:t>132</w:t>
            </w:r>
          </w:p>
        </w:tc>
        <w:tc>
          <w:tcPr>
            <w:tcW w:w="8220" w:type="dxa"/>
          </w:tcPr>
          <w:p w14:paraId="3583CCD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Léon GIRAN-MAX (1867-1927) </w:t>
            </w:r>
          </w:p>
          <w:p w14:paraId="1C56DA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Le repos des paysans </w:t>
            </w:r>
          </w:p>
          <w:p w14:paraId="4B03A50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(restaurations).</w:t>
            </w:r>
          </w:p>
          <w:p w14:paraId="65DE104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titrée et datée au dos 1924.</w:t>
            </w:r>
          </w:p>
          <w:p w14:paraId="132413E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65 cm.</w:t>
            </w:r>
          </w:p>
        </w:tc>
        <w:tc>
          <w:tcPr>
            <w:tcW w:w="1984" w:type="dxa"/>
            <w:vAlign w:val="bottom"/>
          </w:tcPr>
          <w:p w14:paraId="6A1BFB5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0952AF6A" w14:textId="77777777" w:rsidTr="00736B5D">
        <w:trPr>
          <w:cantSplit/>
          <w:jc w:val="center"/>
        </w:trPr>
        <w:tc>
          <w:tcPr>
            <w:tcW w:w="680" w:type="dxa"/>
          </w:tcPr>
          <w:p w14:paraId="75CF4848" w14:textId="77777777" w:rsidR="007D12AE" w:rsidRPr="003F067B" w:rsidRDefault="007D12AE" w:rsidP="007D12AE">
            <w:pPr>
              <w:rPr>
                <w:rFonts w:ascii="Century Gothic" w:hAnsi="Century Gothic"/>
                <w:szCs w:val="22"/>
                <w:lang w:val="en-GB"/>
              </w:rPr>
            </w:pPr>
            <w:r>
              <w:rPr>
                <w:rFonts w:ascii="Century Gothic" w:hAnsi="Century Gothic"/>
                <w:szCs w:val="22"/>
                <w:bdr w:val="nil"/>
              </w:rPr>
              <w:t>133</w:t>
            </w:r>
          </w:p>
        </w:tc>
        <w:tc>
          <w:tcPr>
            <w:tcW w:w="8220" w:type="dxa"/>
          </w:tcPr>
          <w:p w14:paraId="2C14E85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Francisco de GOYA (1746-1828)</w:t>
            </w:r>
          </w:p>
          <w:p w14:paraId="392156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 que </w:t>
            </w:r>
            <w:proofErr w:type="spellStart"/>
            <w:r>
              <w:rPr>
                <w:rFonts w:ascii="Century Gothic" w:hAnsi="Century Gothic"/>
                <w:szCs w:val="22"/>
                <w:bdr w:val="nil"/>
              </w:rPr>
              <w:t>sirve</w:t>
            </w:r>
            <w:proofErr w:type="spellEnd"/>
            <w:r>
              <w:rPr>
                <w:rFonts w:ascii="Century Gothic" w:hAnsi="Century Gothic"/>
                <w:szCs w:val="22"/>
                <w:bdr w:val="nil"/>
              </w:rPr>
              <w:t xml:space="preserve"> </w:t>
            </w:r>
            <w:proofErr w:type="spellStart"/>
            <w:r>
              <w:rPr>
                <w:rFonts w:ascii="Century Gothic" w:hAnsi="Century Gothic"/>
                <w:szCs w:val="22"/>
                <w:bdr w:val="nil"/>
              </w:rPr>
              <w:t>una</w:t>
            </w:r>
            <w:proofErr w:type="spellEnd"/>
            <w:r>
              <w:rPr>
                <w:rFonts w:ascii="Century Gothic" w:hAnsi="Century Gothic"/>
                <w:szCs w:val="22"/>
                <w:bdr w:val="nil"/>
              </w:rPr>
              <w:t xml:space="preserve"> </w:t>
            </w:r>
            <w:proofErr w:type="spellStart"/>
            <w:r>
              <w:rPr>
                <w:rFonts w:ascii="Century Gothic" w:hAnsi="Century Gothic"/>
                <w:szCs w:val="22"/>
                <w:bdr w:val="nil"/>
              </w:rPr>
              <w:t>taza</w:t>
            </w:r>
            <w:proofErr w:type="spellEnd"/>
            <w:r>
              <w:rPr>
                <w:rFonts w:ascii="Century Gothic" w:hAnsi="Century Gothic"/>
                <w:szCs w:val="22"/>
                <w:bdr w:val="nil"/>
              </w:rPr>
              <w:t xml:space="preserve"> ? </w:t>
            </w:r>
          </w:p>
          <w:p w14:paraId="4F0035A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Planche 59 de la série des "</w:t>
            </w:r>
            <w:proofErr w:type="spellStart"/>
            <w:r>
              <w:rPr>
                <w:rFonts w:ascii="Century Gothic" w:hAnsi="Century Gothic"/>
                <w:szCs w:val="22"/>
                <w:bdr w:val="nil"/>
              </w:rPr>
              <w:t>Desastres</w:t>
            </w:r>
            <w:proofErr w:type="spellEnd"/>
            <w:r>
              <w:rPr>
                <w:rFonts w:ascii="Century Gothic" w:hAnsi="Century Gothic"/>
                <w:szCs w:val="22"/>
                <w:bdr w:val="nil"/>
              </w:rPr>
              <w:t>".</w:t>
            </w:r>
          </w:p>
          <w:p w14:paraId="561646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Eau-forte, aquatinte. Petites marges. (Harris 179).</w:t>
            </w:r>
          </w:p>
          <w:p w14:paraId="2F8CC49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14 x 20 cm.</w:t>
            </w:r>
          </w:p>
          <w:p w14:paraId="465DB61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Mme Sylvie Collignon</w:t>
            </w:r>
          </w:p>
        </w:tc>
        <w:tc>
          <w:tcPr>
            <w:tcW w:w="1984" w:type="dxa"/>
            <w:vAlign w:val="bottom"/>
          </w:tcPr>
          <w:p w14:paraId="141F217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180 / 220</w:t>
            </w:r>
          </w:p>
        </w:tc>
      </w:tr>
      <w:tr w:rsidR="007D12AE" w14:paraId="7D784D76" w14:textId="77777777" w:rsidTr="00736B5D">
        <w:trPr>
          <w:cantSplit/>
          <w:jc w:val="center"/>
        </w:trPr>
        <w:tc>
          <w:tcPr>
            <w:tcW w:w="680" w:type="dxa"/>
          </w:tcPr>
          <w:p w14:paraId="4420344C"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134</w:t>
            </w:r>
          </w:p>
        </w:tc>
        <w:tc>
          <w:tcPr>
            <w:tcW w:w="8220" w:type="dxa"/>
          </w:tcPr>
          <w:p w14:paraId="228329B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Henri LANGEROCK (1880-1915) </w:t>
            </w:r>
          </w:p>
          <w:p w14:paraId="1CE33C3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Environs de Rio, vue sur le Corcovado</w:t>
            </w:r>
          </w:p>
          <w:p w14:paraId="548A372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 et rehauts de gouache.</w:t>
            </w:r>
          </w:p>
          <w:p w14:paraId="557231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gauche. </w:t>
            </w:r>
          </w:p>
          <w:p w14:paraId="18D46D2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 30 x 46 cm.</w:t>
            </w:r>
          </w:p>
        </w:tc>
        <w:tc>
          <w:tcPr>
            <w:tcW w:w="1984" w:type="dxa"/>
            <w:vAlign w:val="bottom"/>
          </w:tcPr>
          <w:p w14:paraId="286D202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1 200 / 1 800</w:t>
            </w:r>
          </w:p>
        </w:tc>
      </w:tr>
      <w:tr w:rsidR="007D12AE" w14:paraId="1F4359B6" w14:textId="77777777" w:rsidTr="00736B5D">
        <w:trPr>
          <w:cantSplit/>
          <w:jc w:val="center"/>
        </w:trPr>
        <w:tc>
          <w:tcPr>
            <w:tcW w:w="680" w:type="dxa"/>
          </w:tcPr>
          <w:p w14:paraId="0B40B662" w14:textId="77777777" w:rsidR="007D12AE" w:rsidRPr="003F067B" w:rsidRDefault="007D12AE" w:rsidP="007D12AE">
            <w:pPr>
              <w:rPr>
                <w:rFonts w:ascii="Century Gothic" w:hAnsi="Century Gothic"/>
                <w:szCs w:val="22"/>
                <w:lang w:val="en-GB"/>
              </w:rPr>
            </w:pPr>
            <w:r>
              <w:rPr>
                <w:rFonts w:ascii="Century Gothic" w:hAnsi="Century Gothic"/>
                <w:szCs w:val="22"/>
                <w:bdr w:val="nil"/>
              </w:rPr>
              <w:t>135</w:t>
            </w:r>
          </w:p>
        </w:tc>
        <w:tc>
          <w:tcPr>
            <w:tcW w:w="8220" w:type="dxa"/>
          </w:tcPr>
          <w:p w14:paraId="4CA193A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Félix Hippolyte LANOÜE (1812-1872) </w:t>
            </w:r>
          </w:p>
          <w:p w14:paraId="6DAA8DD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Paysage à la rivière </w:t>
            </w:r>
          </w:p>
          <w:p w14:paraId="43113E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Pastel.</w:t>
            </w:r>
          </w:p>
          <w:p w14:paraId="079613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w:t>
            </w:r>
          </w:p>
          <w:p w14:paraId="23713F6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 45 x 69 cm.</w:t>
            </w:r>
          </w:p>
        </w:tc>
        <w:tc>
          <w:tcPr>
            <w:tcW w:w="1984" w:type="dxa"/>
            <w:vAlign w:val="bottom"/>
          </w:tcPr>
          <w:p w14:paraId="4A9A5F3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54B5FEA2" w14:textId="77777777" w:rsidTr="00736B5D">
        <w:trPr>
          <w:cantSplit/>
          <w:jc w:val="center"/>
        </w:trPr>
        <w:tc>
          <w:tcPr>
            <w:tcW w:w="680" w:type="dxa"/>
          </w:tcPr>
          <w:p w14:paraId="75D54C58" w14:textId="77777777" w:rsidR="007D12AE" w:rsidRPr="003F067B" w:rsidRDefault="007D12AE" w:rsidP="007D12AE">
            <w:pPr>
              <w:rPr>
                <w:rFonts w:ascii="Century Gothic" w:hAnsi="Century Gothic"/>
                <w:szCs w:val="22"/>
                <w:lang w:val="en-GB"/>
              </w:rPr>
            </w:pPr>
            <w:r>
              <w:rPr>
                <w:rFonts w:ascii="Century Gothic" w:hAnsi="Century Gothic"/>
                <w:szCs w:val="22"/>
                <w:bdr w:val="nil"/>
              </w:rPr>
              <w:t>136</w:t>
            </w:r>
          </w:p>
        </w:tc>
        <w:tc>
          <w:tcPr>
            <w:tcW w:w="8220" w:type="dxa"/>
          </w:tcPr>
          <w:p w14:paraId="047D1180" w14:textId="699A4FAF" w:rsidR="007D12AE" w:rsidRPr="00227ABE" w:rsidRDefault="007D12AE" w:rsidP="007D12AE">
            <w:pPr>
              <w:spacing w:line="276" w:lineRule="auto"/>
              <w:rPr>
                <w:rFonts w:ascii="Century Gothic" w:hAnsi="Century Gothic"/>
                <w:szCs w:val="22"/>
              </w:rPr>
            </w:pPr>
            <w:r>
              <w:rPr>
                <w:rFonts w:ascii="Century Gothic" w:hAnsi="Century Gothic"/>
                <w:szCs w:val="22"/>
                <w:bdr w:val="nil"/>
              </w:rPr>
              <w:t>Dans le goût d'Albert Marie LEBOURG (1849-1928)</w:t>
            </w:r>
          </w:p>
          <w:p w14:paraId="3E3F63B9" w14:textId="5FEFDEC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Scène animée en Afrique du Nord</w:t>
            </w:r>
          </w:p>
          <w:p w14:paraId="20E1808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060CB0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Signature apocryphe en bas à gauche.</w:t>
            </w:r>
          </w:p>
          <w:p w14:paraId="2FDA44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23 x 50 cm.</w:t>
            </w:r>
          </w:p>
        </w:tc>
        <w:tc>
          <w:tcPr>
            <w:tcW w:w="1984" w:type="dxa"/>
            <w:vAlign w:val="bottom"/>
          </w:tcPr>
          <w:p w14:paraId="6376841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14B5A284" w14:textId="77777777" w:rsidTr="00736B5D">
        <w:trPr>
          <w:cantSplit/>
          <w:jc w:val="center"/>
        </w:trPr>
        <w:tc>
          <w:tcPr>
            <w:tcW w:w="680" w:type="dxa"/>
          </w:tcPr>
          <w:p w14:paraId="64F660FE" w14:textId="77777777" w:rsidR="007D12AE" w:rsidRPr="003F067B" w:rsidRDefault="007D12AE" w:rsidP="007D12AE">
            <w:pPr>
              <w:rPr>
                <w:rFonts w:ascii="Century Gothic" w:hAnsi="Century Gothic"/>
                <w:szCs w:val="22"/>
                <w:lang w:val="en-GB"/>
              </w:rPr>
            </w:pPr>
            <w:r>
              <w:rPr>
                <w:rFonts w:ascii="Century Gothic" w:hAnsi="Century Gothic"/>
                <w:szCs w:val="22"/>
                <w:bdr w:val="nil"/>
              </w:rPr>
              <w:t>137</w:t>
            </w:r>
          </w:p>
        </w:tc>
        <w:tc>
          <w:tcPr>
            <w:tcW w:w="8220" w:type="dxa"/>
          </w:tcPr>
          <w:p w14:paraId="5AF3EFC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Raoul MARTINEZ (1876 - 1973)</w:t>
            </w:r>
          </w:p>
          <w:p w14:paraId="5B436B2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Vache s'abreuvant</w:t>
            </w:r>
          </w:p>
          <w:p w14:paraId="4472B5A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Huile sur toile </w:t>
            </w:r>
          </w:p>
          <w:p w14:paraId="7FAF6C2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p>
          <w:p w14:paraId="07D525F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65 cm.</w:t>
            </w:r>
          </w:p>
        </w:tc>
        <w:tc>
          <w:tcPr>
            <w:tcW w:w="1984" w:type="dxa"/>
            <w:vAlign w:val="bottom"/>
          </w:tcPr>
          <w:p w14:paraId="171ED3F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E9BCD8D" w14:textId="77777777" w:rsidTr="00736B5D">
        <w:trPr>
          <w:cantSplit/>
          <w:jc w:val="center"/>
        </w:trPr>
        <w:tc>
          <w:tcPr>
            <w:tcW w:w="680" w:type="dxa"/>
          </w:tcPr>
          <w:p w14:paraId="17284CE4" w14:textId="77777777" w:rsidR="007D12AE" w:rsidRPr="003F067B" w:rsidRDefault="007D12AE" w:rsidP="007D12AE">
            <w:pPr>
              <w:rPr>
                <w:rFonts w:ascii="Century Gothic" w:hAnsi="Century Gothic"/>
                <w:szCs w:val="22"/>
                <w:lang w:val="en-GB"/>
              </w:rPr>
            </w:pPr>
            <w:r>
              <w:rPr>
                <w:rFonts w:ascii="Century Gothic" w:hAnsi="Century Gothic"/>
                <w:szCs w:val="22"/>
                <w:bdr w:val="nil"/>
              </w:rPr>
              <w:t>138</w:t>
            </w:r>
          </w:p>
        </w:tc>
        <w:tc>
          <w:tcPr>
            <w:tcW w:w="8220" w:type="dxa"/>
          </w:tcPr>
          <w:p w14:paraId="001A7D6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Alfred François MOUILLARD (XIXème)</w:t>
            </w:r>
          </w:p>
          <w:p w14:paraId="1348AEB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Soldats français probablement Oscar de Négrier et Louis Brière de L'Isle pendant la campagne de Chine, 1872</w:t>
            </w:r>
          </w:p>
          <w:p w14:paraId="66631FA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03C175C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datée en bas à droite.</w:t>
            </w:r>
          </w:p>
          <w:p w14:paraId="2FD137B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81 cm.</w:t>
            </w:r>
          </w:p>
        </w:tc>
        <w:tc>
          <w:tcPr>
            <w:tcW w:w="1984" w:type="dxa"/>
            <w:vAlign w:val="bottom"/>
          </w:tcPr>
          <w:p w14:paraId="0853B6E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1 500 / 2 000</w:t>
            </w:r>
          </w:p>
        </w:tc>
      </w:tr>
      <w:tr w:rsidR="007D12AE" w14:paraId="5E6271C9" w14:textId="77777777" w:rsidTr="00736B5D">
        <w:trPr>
          <w:cantSplit/>
          <w:jc w:val="center"/>
        </w:trPr>
        <w:tc>
          <w:tcPr>
            <w:tcW w:w="680" w:type="dxa"/>
          </w:tcPr>
          <w:p w14:paraId="0A295EB6" w14:textId="77777777" w:rsidR="007D12AE" w:rsidRPr="003F067B" w:rsidRDefault="007D12AE" w:rsidP="007D12AE">
            <w:pPr>
              <w:rPr>
                <w:rFonts w:ascii="Century Gothic" w:hAnsi="Century Gothic"/>
                <w:szCs w:val="22"/>
                <w:lang w:val="en-GB"/>
              </w:rPr>
            </w:pPr>
            <w:r>
              <w:rPr>
                <w:rFonts w:ascii="Century Gothic" w:hAnsi="Century Gothic"/>
                <w:szCs w:val="22"/>
                <w:bdr w:val="nil"/>
              </w:rPr>
              <w:t>139</w:t>
            </w:r>
          </w:p>
        </w:tc>
        <w:tc>
          <w:tcPr>
            <w:tcW w:w="8220" w:type="dxa"/>
          </w:tcPr>
          <w:p w14:paraId="7023205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 PASCAL (1832-1903)</w:t>
            </w:r>
          </w:p>
          <w:p w14:paraId="0E9C9A9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Felouques sur le Nil au pied des pyramides</w:t>
            </w:r>
          </w:p>
          <w:p w14:paraId="28E3B62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Gouache signée en bas à gauche.</w:t>
            </w:r>
          </w:p>
          <w:p w14:paraId="42CEBB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20 x 28 cm.</w:t>
            </w:r>
          </w:p>
        </w:tc>
        <w:tc>
          <w:tcPr>
            <w:tcW w:w="1984" w:type="dxa"/>
            <w:vAlign w:val="bottom"/>
          </w:tcPr>
          <w:p w14:paraId="0FFFAB7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28C7F1E3" w14:textId="77777777" w:rsidTr="00736B5D">
        <w:trPr>
          <w:cantSplit/>
          <w:jc w:val="center"/>
        </w:trPr>
        <w:tc>
          <w:tcPr>
            <w:tcW w:w="680" w:type="dxa"/>
          </w:tcPr>
          <w:p w14:paraId="01B41FA3" w14:textId="77777777" w:rsidR="007D12AE" w:rsidRPr="003F067B" w:rsidRDefault="007D12AE" w:rsidP="007D12AE">
            <w:pPr>
              <w:rPr>
                <w:rFonts w:ascii="Century Gothic" w:hAnsi="Century Gothic"/>
                <w:szCs w:val="22"/>
                <w:lang w:val="en-GB"/>
              </w:rPr>
            </w:pPr>
            <w:r>
              <w:rPr>
                <w:rFonts w:ascii="Century Gothic" w:hAnsi="Century Gothic"/>
                <w:szCs w:val="22"/>
                <w:bdr w:val="nil"/>
              </w:rPr>
              <w:t>140</w:t>
            </w:r>
          </w:p>
        </w:tc>
        <w:tc>
          <w:tcPr>
            <w:tcW w:w="8220" w:type="dxa"/>
          </w:tcPr>
          <w:p w14:paraId="762E6E1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Didier Pouget (1864-1959)</w:t>
            </w:r>
          </w:p>
          <w:p w14:paraId="6E42DCF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Paysage de la Creuse</w:t>
            </w:r>
          </w:p>
          <w:p w14:paraId="162515A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signée en bas à droite. (déchirure à la toile).</w:t>
            </w:r>
          </w:p>
          <w:p w14:paraId="27BC7A9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Dans un cadre en bois doré avec cartouche. </w:t>
            </w:r>
          </w:p>
          <w:p w14:paraId="3D232801" w14:textId="1041D82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33 x 58 cm. </w:t>
            </w:r>
          </w:p>
        </w:tc>
        <w:tc>
          <w:tcPr>
            <w:tcW w:w="1984" w:type="dxa"/>
            <w:vAlign w:val="bottom"/>
          </w:tcPr>
          <w:p w14:paraId="08C2807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1 200</w:t>
            </w:r>
          </w:p>
        </w:tc>
      </w:tr>
      <w:tr w:rsidR="007D12AE" w14:paraId="7A5344E1" w14:textId="77777777" w:rsidTr="00736B5D">
        <w:trPr>
          <w:cantSplit/>
          <w:jc w:val="center"/>
        </w:trPr>
        <w:tc>
          <w:tcPr>
            <w:tcW w:w="680" w:type="dxa"/>
          </w:tcPr>
          <w:p w14:paraId="199746F7" w14:textId="77777777" w:rsidR="007D12AE" w:rsidRPr="003F067B" w:rsidRDefault="007D12AE" w:rsidP="007D12AE">
            <w:pPr>
              <w:rPr>
                <w:rFonts w:ascii="Century Gothic" w:hAnsi="Century Gothic"/>
                <w:szCs w:val="22"/>
                <w:lang w:val="en-GB"/>
              </w:rPr>
            </w:pPr>
            <w:r>
              <w:rPr>
                <w:rFonts w:ascii="Century Gothic" w:hAnsi="Century Gothic"/>
                <w:szCs w:val="22"/>
                <w:bdr w:val="nil"/>
              </w:rPr>
              <w:t>141</w:t>
            </w:r>
          </w:p>
        </w:tc>
        <w:tc>
          <w:tcPr>
            <w:tcW w:w="8220" w:type="dxa"/>
          </w:tcPr>
          <w:p w14:paraId="5B8A3FB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Attribué à Johann </w:t>
            </w:r>
            <w:proofErr w:type="spellStart"/>
            <w:r>
              <w:rPr>
                <w:rFonts w:ascii="Century Gothic" w:hAnsi="Century Gothic"/>
                <w:szCs w:val="22"/>
                <w:bdr w:val="nil"/>
              </w:rPr>
              <w:t>Rekers</w:t>
            </w:r>
            <w:proofErr w:type="spellEnd"/>
            <w:r>
              <w:rPr>
                <w:rFonts w:ascii="Century Gothic" w:hAnsi="Century Gothic"/>
                <w:szCs w:val="22"/>
                <w:bdr w:val="nil"/>
              </w:rPr>
              <w:t xml:space="preserve"> (1824-1895)</w:t>
            </w:r>
          </w:p>
          <w:p w14:paraId="61BBC62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Nature morte à la coupe de fruits et de fleurs</w:t>
            </w:r>
          </w:p>
          <w:p w14:paraId="7BAD51C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 (petits éclats)</w:t>
            </w:r>
          </w:p>
          <w:p w14:paraId="4327456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Porte une référence "Bailly Pommery 683".</w:t>
            </w:r>
          </w:p>
          <w:p w14:paraId="549ED2B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56 x 46 cm.</w:t>
            </w:r>
          </w:p>
        </w:tc>
        <w:tc>
          <w:tcPr>
            <w:tcW w:w="1984" w:type="dxa"/>
            <w:vAlign w:val="bottom"/>
          </w:tcPr>
          <w:p w14:paraId="6C0797B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71E74DD" w14:textId="77777777" w:rsidTr="00736B5D">
        <w:trPr>
          <w:cantSplit/>
          <w:jc w:val="center"/>
        </w:trPr>
        <w:tc>
          <w:tcPr>
            <w:tcW w:w="680" w:type="dxa"/>
          </w:tcPr>
          <w:p w14:paraId="67865503" w14:textId="77777777" w:rsidR="007D12AE" w:rsidRPr="003F067B" w:rsidRDefault="007D12AE" w:rsidP="007D12AE">
            <w:pPr>
              <w:rPr>
                <w:rFonts w:ascii="Century Gothic" w:hAnsi="Century Gothic"/>
                <w:szCs w:val="22"/>
                <w:lang w:val="en-GB"/>
              </w:rPr>
            </w:pPr>
            <w:r>
              <w:rPr>
                <w:rFonts w:ascii="Century Gothic" w:hAnsi="Century Gothic"/>
                <w:szCs w:val="22"/>
                <w:bdr w:val="nil"/>
              </w:rPr>
              <w:t>142</w:t>
            </w:r>
          </w:p>
        </w:tc>
        <w:tc>
          <w:tcPr>
            <w:tcW w:w="8220" w:type="dxa"/>
          </w:tcPr>
          <w:p w14:paraId="277835E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SYLVAIN (école fin XIXème)</w:t>
            </w:r>
          </w:p>
          <w:p w14:paraId="49B7876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Chaumière dans la clairière </w:t>
            </w:r>
          </w:p>
          <w:p w14:paraId="20D32B2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 (accidents et manques).</w:t>
            </w:r>
          </w:p>
          <w:p w14:paraId="602B46B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7745BD1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64 x 91 cm.</w:t>
            </w:r>
          </w:p>
        </w:tc>
        <w:tc>
          <w:tcPr>
            <w:tcW w:w="1984" w:type="dxa"/>
            <w:vAlign w:val="bottom"/>
          </w:tcPr>
          <w:p w14:paraId="4974F66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7901C8D0" w14:textId="77777777" w:rsidTr="00736B5D">
        <w:trPr>
          <w:cantSplit/>
          <w:jc w:val="center"/>
        </w:trPr>
        <w:tc>
          <w:tcPr>
            <w:tcW w:w="680" w:type="dxa"/>
          </w:tcPr>
          <w:p w14:paraId="5675FDC7" w14:textId="77777777" w:rsidR="007D12AE" w:rsidRPr="003F067B" w:rsidRDefault="007D12AE" w:rsidP="007D12AE">
            <w:pPr>
              <w:rPr>
                <w:rFonts w:ascii="Century Gothic" w:hAnsi="Century Gothic"/>
                <w:szCs w:val="22"/>
                <w:lang w:val="en-GB"/>
              </w:rPr>
            </w:pPr>
            <w:r>
              <w:rPr>
                <w:rFonts w:ascii="Century Gothic" w:hAnsi="Century Gothic"/>
                <w:szCs w:val="22"/>
                <w:bdr w:val="nil"/>
              </w:rPr>
              <w:t>143</w:t>
            </w:r>
          </w:p>
        </w:tc>
        <w:tc>
          <w:tcPr>
            <w:tcW w:w="8220" w:type="dxa"/>
          </w:tcPr>
          <w:p w14:paraId="07959DA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Ecole du XIXe - Espagne ?</w:t>
            </w:r>
          </w:p>
          <w:p w14:paraId="11CEBC4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Scènes militaires</w:t>
            </w:r>
          </w:p>
          <w:p w14:paraId="4319E61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huiles sur toile formant pendants, l'une signée M. TOLEDO. T.</w:t>
            </w:r>
          </w:p>
          <w:p w14:paraId="539D6C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 46 x 64 cm.</w:t>
            </w:r>
          </w:p>
        </w:tc>
        <w:tc>
          <w:tcPr>
            <w:tcW w:w="1984" w:type="dxa"/>
            <w:vAlign w:val="bottom"/>
          </w:tcPr>
          <w:p w14:paraId="5953A58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B6A2585" w14:textId="77777777" w:rsidTr="00736B5D">
        <w:trPr>
          <w:cantSplit/>
          <w:jc w:val="center"/>
        </w:trPr>
        <w:tc>
          <w:tcPr>
            <w:tcW w:w="680" w:type="dxa"/>
          </w:tcPr>
          <w:p w14:paraId="5481CA2C" w14:textId="77777777" w:rsidR="007D12AE" w:rsidRPr="003F067B" w:rsidRDefault="007D12AE" w:rsidP="007D12AE">
            <w:pPr>
              <w:rPr>
                <w:rFonts w:ascii="Century Gothic" w:hAnsi="Century Gothic"/>
                <w:szCs w:val="22"/>
                <w:lang w:val="en-GB"/>
              </w:rPr>
            </w:pPr>
            <w:r>
              <w:rPr>
                <w:rFonts w:ascii="Century Gothic" w:hAnsi="Century Gothic"/>
                <w:szCs w:val="22"/>
                <w:bdr w:val="nil"/>
              </w:rPr>
              <w:t>144</w:t>
            </w:r>
          </w:p>
        </w:tc>
        <w:tc>
          <w:tcPr>
            <w:tcW w:w="8220" w:type="dxa"/>
          </w:tcPr>
          <w:p w14:paraId="1235E88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XIXe</w:t>
            </w:r>
          </w:p>
          <w:p w14:paraId="392573A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L'Hallali</w:t>
            </w:r>
          </w:p>
          <w:p w14:paraId="6CD1CE5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47E6AE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49 x 65 cm.</w:t>
            </w:r>
          </w:p>
        </w:tc>
        <w:tc>
          <w:tcPr>
            <w:tcW w:w="1984" w:type="dxa"/>
            <w:vAlign w:val="bottom"/>
          </w:tcPr>
          <w:p w14:paraId="77C854C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A1E51AC" w14:textId="77777777" w:rsidTr="00736B5D">
        <w:trPr>
          <w:cantSplit/>
          <w:jc w:val="center"/>
        </w:trPr>
        <w:tc>
          <w:tcPr>
            <w:tcW w:w="680" w:type="dxa"/>
          </w:tcPr>
          <w:p w14:paraId="122E52A2"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145</w:t>
            </w:r>
          </w:p>
        </w:tc>
        <w:tc>
          <w:tcPr>
            <w:tcW w:w="8220" w:type="dxa"/>
          </w:tcPr>
          <w:p w14:paraId="1624D93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fin XIXe siècle - Début XXe siècle</w:t>
            </w:r>
          </w:p>
          <w:p w14:paraId="1EAE981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 sous la lune</w:t>
            </w:r>
          </w:p>
          <w:p w14:paraId="2B0E1E5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 (petits manques et trou).</w:t>
            </w:r>
          </w:p>
          <w:p w14:paraId="57AE19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47 x 35 cm.</w:t>
            </w:r>
          </w:p>
        </w:tc>
        <w:tc>
          <w:tcPr>
            <w:tcW w:w="1984" w:type="dxa"/>
            <w:vAlign w:val="bottom"/>
          </w:tcPr>
          <w:p w14:paraId="4D211B3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120 / 180</w:t>
            </w:r>
          </w:p>
        </w:tc>
      </w:tr>
      <w:tr w:rsidR="007D12AE" w14:paraId="1788C763" w14:textId="77777777" w:rsidTr="00736B5D">
        <w:trPr>
          <w:cantSplit/>
          <w:jc w:val="center"/>
        </w:trPr>
        <w:tc>
          <w:tcPr>
            <w:tcW w:w="680" w:type="dxa"/>
          </w:tcPr>
          <w:p w14:paraId="482FDF8B" w14:textId="77777777" w:rsidR="007D12AE" w:rsidRPr="003F067B" w:rsidRDefault="007D12AE" w:rsidP="007D12AE">
            <w:pPr>
              <w:rPr>
                <w:rFonts w:ascii="Century Gothic" w:hAnsi="Century Gothic"/>
                <w:szCs w:val="22"/>
                <w:lang w:val="en-GB"/>
              </w:rPr>
            </w:pPr>
            <w:r>
              <w:rPr>
                <w:rFonts w:ascii="Century Gothic" w:hAnsi="Century Gothic"/>
                <w:szCs w:val="22"/>
                <w:bdr w:val="nil"/>
              </w:rPr>
              <w:t>146</w:t>
            </w:r>
          </w:p>
        </w:tc>
        <w:tc>
          <w:tcPr>
            <w:tcW w:w="8220" w:type="dxa"/>
          </w:tcPr>
          <w:p w14:paraId="6F9FA9D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du XIXe dans le goût de Monticelli</w:t>
            </w:r>
          </w:p>
          <w:p w14:paraId="5B438ED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Fête musicale</w:t>
            </w:r>
          </w:p>
          <w:p w14:paraId="49CBEA7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 prote une signature apocryphe "Monticelli".</w:t>
            </w:r>
          </w:p>
          <w:p w14:paraId="2EEF4DB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34 x 46 cm.</w:t>
            </w:r>
          </w:p>
        </w:tc>
        <w:tc>
          <w:tcPr>
            <w:tcW w:w="1984" w:type="dxa"/>
            <w:vAlign w:val="bottom"/>
          </w:tcPr>
          <w:p w14:paraId="2D8662C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1F09F7D" w14:textId="77777777" w:rsidTr="00736B5D">
        <w:trPr>
          <w:cantSplit/>
          <w:jc w:val="center"/>
        </w:trPr>
        <w:tc>
          <w:tcPr>
            <w:tcW w:w="680" w:type="dxa"/>
          </w:tcPr>
          <w:p w14:paraId="7555D8EF" w14:textId="77777777" w:rsidR="007D12AE" w:rsidRPr="003F067B" w:rsidRDefault="007D12AE" w:rsidP="007D12AE">
            <w:pPr>
              <w:rPr>
                <w:rFonts w:ascii="Century Gothic" w:hAnsi="Century Gothic"/>
                <w:szCs w:val="22"/>
                <w:lang w:val="en-GB"/>
              </w:rPr>
            </w:pPr>
            <w:r>
              <w:rPr>
                <w:rFonts w:ascii="Century Gothic" w:hAnsi="Century Gothic"/>
                <w:szCs w:val="22"/>
                <w:bdr w:val="nil"/>
              </w:rPr>
              <w:t>147</w:t>
            </w:r>
          </w:p>
        </w:tc>
        <w:tc>
          <w:tcPr>
            <w:tcW w:w="8220" w:type="dxa"/>
          </w:tcPr>
          <w:p w14:paraId="79703CF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XIXe</w:t>
            </w:r>
          </w:p>
          <w:p w14:paraId="61DF98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promenade en barque.</w:t>
            </w:r>
          </w:p>
          <w:p w14:paraId="59DE35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3CC263B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59 x 74 cm.</w:t>
            </w:r>
          </w:p>
        </w:tc>
        <w:tc>
          <w:tcPr>
            <w:tcW w:w="1984" w:type="dxa"/>
            <w:vAlign w:val="bottom"/>
          </w:tcPr>
          <w:p w14:paraId="0879564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6DC4BA64" w14:textId="77777777" w:rsidTr="00736B5D">
        <w:trPr>
          <w:cantSplit/>
          <w:jc w:val="center"/>
        </w:trPr>
        <w:tc>
          <w:tcPr>
            <w:tcW w:w="680" w:type="dxa"/>
          </w:tcPr>
          <w:p w14:paraId="77235E3E" w14:textId="77777777" w:rsidR="007D12AE" w:rsidRPr="003F067B" w:rsidRDefault="007D12AE" w:rsidP="007D12AE">
            <w:pPr>
              <w:rPr>
                <w:rFonts w:ascii="Century Gothic" w:hAnsi="Century Gothic"/>
                <w:szCs w:val="22"/>
                <w:lang w:val="en-GB"/>
              </w:rPr>
            </w:pPr>
            <w:r>
              <w:rPr>
                <w:rFonts w:ascii="Century Gothic" w:hAnsi="Century Gothic"/>
                <w:szCs w:val="22"/>
                <w:bdr w:val="nil"/>
              </w:rPr>
              <w:t>148</w:t>
            </w:r>
          </w:p>
        </w:tc>
        <w:tc>
          <w:tcPr>
            <w:tcW w:w="8220" w:type="dxa"/>
          </w:tcPr>
          <w:p w14:paraId="22E3569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Ecole fin XIXe</w:t>
            </w:r>
          </w:p>
          <w:p w14:paraId="067D2E8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Enfant au bilboquet et enfant à la bulle de savon, 1871</w:t>
            </w:r>
          </w:p>
          <w:p w14:paraId="0B6EC4D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dessins à al sanguine et au fusain, </w:t>
            </w:r>
          </w:p>
          <w:p w14:paraId="33813C4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Signés et datés "71".</w:t>
            </w:r>
          </w:p>
          <w:p w14:paraId="7FF1312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 47 x 26 cm.</w:t>
            </w:r>
          </w:p>
        </w:tc>
        <w:tc>
          <w:tcPr>
            <w:tcW w:w="1984" w:type="dxa"/>
            <w:vAlign w:val="bottom"/>
          </w:tcPr>
          <w:p w14:paraId="62F8619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FDC4C67" w14:textId="77777777" w:rsidTr="00736B5D">
        <w:trPr>
          <w:cantSplit/>
          <w:jc w:val="center"/>
        </w:trPr>
        <w:tc>
          <w:tcPr>
            <w:tcW w:w="680" w:type="dxa"/>
          </w:tcPr>
          <w:p w14:paraId="2F2F74AE" w14:textId="77777777" w:rsidR="007D12AE" w:rsidRPr="003F067B" w:rsidRDefault="007D12AE" w:rsidP="007D12AE">
            <w:pPr>
              <w:rPr>
                <w:rFonts w:ascii="Century Gothic" w:hAnsi="Century Gothic"/>
                <w:szCs w:val="22"/>
                <w:lang w:val="en-GB"/>
              </w:rPr>
            </w:pPr>
            <w:r>
              <w:rPr>
                <w:rFonts w:ascii="Century Gothic" w:hAnsi="Century Gothic"/>
                <w:szCs w:val="22"/>
                <w:bdr w:val="nil"/>
              </w:rPr>
              <w:t>149</w:t>
            </w:r>
          </w:p>
        </w:tc>
        <w:tc>
          <w:tcPr>
            <w:tcW w:w="8220" w:type="dxa"/>
          </w:tcPr>
          <w:p w14:paraId="4A9C15D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Française Fin XIXème</w:t>
            </w:r>
          </w:p>
          <w:p w14:paraId="60FEE9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Étude d'africain</w:t>
            </w:r>
          </w:p>
          <w:p w14:paraId="2E4202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Huile sur toile (petits accidents). </w:t>
            </w:r>
          </w:p>
          <w:p w14:paraId="3556C5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en bas à droite E. DESCA </w:t>
            </w:r>
          </w:p>
          <w:p w14:paraId="5CF04CE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41 x 33 cm.</w:t>
            </w:r>
          </w:p>
        </w:tc>
        <w:tc>
          <w:tcPr>
            <w:tcW w:w="1984" w:type="dxa"/>
            <w:vAlign w:val="bottom"/>
          </w:tcPr>
          <w:p w14:paraId="09C4040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4DB4A41" w14:textId="77777777" w:rsidTr="00736B5D">
        <w:trPr>
          <w:cantSplit/>
          <w:jc w:val="center"/>
        </w:trPr>
        <w:tc>
          <w:tcPr>
            <w:tcW w:w="680" w:type="dxa"/>
          </w:tcPr>
          <w:p w14:paraId="016BD18E" w14:textId="77777777" w:rsidR="007D12AE" w:rsidRPr="003F067B" w:rsidRDefault="007D12AE" w:rsidP="007D12AE">
            <w:pPr>
              <w:rPr>
                <w:rFonts w:ascii="Century Gothic" w:hAnsi="Century Gothic"/>
                <w:szCs w:val="22"/>
                <w:lang w:val="en-GB"/>
              </w:rPr>
            </w:pPr>
            <w:r>
              <w:rPr>
                <w:rFonts w:ascii="Century Gothic" w:hAnsi="Century Gothic"/>
                <w:szCs w:val="22"/>
                <w:bdr w:val="nil"/>
              </w:rPr>
              <w:t>150</w:t>
            </w:r>
          </w:p>
        </w:tc>
        <w:tc>
          <w:tcPr>
            <w:tcW w:w="8220" w:type="dxa"/>
          </w:tcPr>
          <w:p w14:paraId="2052E8A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début XIXe</w:t>
            </w:r>
          </w:p>
          <w:p w14:paraId="27B47E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jeune femme</w:t>
            </w:r>
          </w:p>
          <w:p w14:paraId="5263EC1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(accident)</w:t>
            </w:r>
          </w:p>
          <w:p w14:paraId="5E6401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54 cm.</w:t>
            </w:r>
          </w:p>
        </w:tc>
        <w:tc>
          <w:tcPr>
            <w:tcW w:w="1984" w:type="dxa"/>
            <w:vAlign w:val="bottom"/>
          </w:tcPr>
          <w:p w14:paraId="3DA16CE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6A043C67" w14:textId="77777777" w:rsidTr="00736B5D">
        <w:trPr>
          <w:cantSplit/>
          <w:jc w:val="center"/>
        </w:trPr>
        <w:tc>
          <w:tcPr>
            <w:tcW w:w="680" w:type="dxa"/>
          </w:tcPr>
          <w:p w14:paraId="1BBCA13E" w14:textId="77777777" w:rsidR="007D12AE" w:rsidRPr="003F067B" w:rsidRDefault="007D12AE" w:rsidP="007D12AE">
            <w:pPr>
              <w:rPr>
                <w:rFonts w:ascii="Century Gothic" w:hAnsi="Century Gothic"/>
                <w:szCs w:val="22"/>
                <w:lang w:val="en-GB"/>
              </w:rPr>
            </w:pPr>
            <w:r>
              <w:rPr>
                <w:rFonts w:ascii="Century Gothic" w:hAnsi="Century Gothic"/>
                <w:szCs w:val="22"/>
                <w:bdr w:val="nil"/>
              </w:rPr>
              <w:t>151</w:t>
            </w:r>
          </w:p>
        </w:tc>
        <w:tc>
          <w:tcPr>
            <w:tcW w:w="8220" w:type="dxa"/>
          </w:tcPr>
          <w:p w14:paraId="2E82844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Ecole française début XIXe </w:t>
            </w:r>
          </w:p>
          <w:p w14:paraId="6019F0A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Portrait d'enfant aux fleurs des champs </w:t>
            </w:r>
          </w:p>
          <w:p w14:paraId="5E316A5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(accidents et restaurations)</w:t>
            </w:r>
          </w:p>
          <w:p w14:paraId="28C87BB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46 x 38 cm.</w:t>
            </w:r>
          </w:p>
        </w:tc>
        <w:tc>
          <w:tcPr>
            <w:tcW w:w="1984" w:type="dxa"/>
            <w:vAlign w:val="bottom"/>
          </w:tcPr>
          <w:p w14:paraId="2E400B7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1D264E89" w14:textId="77777777" w:rsidTr="00736B5D">
        <w:trPr>
          <w:cantSplit/>
          <w:jc w:val="center"/>
        </w:trPr>
        <w:tc>
          <w:tcPr>
            <w:tcW w:w="680" w:type="dxa"/>
          </w:tcPr>
          <w:p w14:paraId="3F8E1E66" w14:textId="77777777" w:rsidR="007D12AE" w:rsidRPr="003F067B" w:rsidRDefault="007D12AE" w:rsidP="007D12AE">
            <w:pPr>
              <w:rPr>
                <w:rFonts w:ascii="Century Gothic" w:hAnsi="Century Gothic"/>
                <w:szCs w:val="22"/>
                <w:lang w:val="en-GB"/>
              </w:rPr>
            </w:pPr>
            <w:r>
              <w:rPr>
                <w:rFonts w:ascii="Century Gothic" w:hAnsi="Century Gothic"/>
                <w:szCs w:val="22"/>
                <w:bdr w:val="nil"/>
              </w:rPr>
              <w:t>152</w:t>
            </w:r>
          </w:p>
        </w:tc>
        <w:tc>
          <w:tcPr>
            <w:tcW w:w="8220" w:type="dxa"/>
          </w:tcPr>
          <w:p w14:paraId="4A3106D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romantique XIXème </w:t>
            </w:r>
          </w:p>
          <w:p w14:paraId="55E16E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Jeune homme pensif </w:t>
            </w:r>
          </w:p>
          <w:p w14:paraId="44536EA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(petites usures, restaurations et accidents).</w:t>
            </w:r>
          </w:p>
          <w:p w14:paraId="4FC7DA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56 x 46 cm.</w:t>
            </w:r>
          </w:p>
        </w:tc>
        <w:tc>
          <w:tcPr>
            <w:tcW w:w="1984" w:type="dxa"/>
            <w:vAlign w:val="bottom"/>
          </w:tcPr>
          <w:p w14:paraId="4119FDB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10EEBD4" w14:textId="77777777" w:rsidTr="00736B5D">
        <w:trPr>
          <w:cantSplit/>
          <w:jc w:val="center"/>
        </w:trPr>
        <w:tc>
          <w:tcPr>
            <w:tcW w:w="680" w:type="dxa"/>
          </w:tcPr>
          <w:p w14:paraId="619FB270" w14:textId="77777777" w:rsidR="007D12AE" w:rsidRPr="003F067B" w:rsidRDefault="007D12AE" w:rsidP="007D12AE">
            <w:pPr>
              <w:rPr>
                <w:rFonts w:ascii="Century Gothic" w:hAnsi="Century Gothic"/>
                <w:szCs w:val="22"/>
                <w:lang w:val="en-GB"/>
              </w:rPr>
            </w:pPr>
            <w:r>
              <w:rPr>
                <w:rFonts w:ascii="Century Gothic" w:hAnsi="Century Gothic"/>
                <w:szCs w:val="22"/>
                <w:bdr w:val="nil"/>
              </w:rPr>
              <w:t>153</w:t>
            </w:r>
          </w:p>
        </w:tc>
        <w:tc>
          <w:tcPr>
            <w:tcW w:w="8220" w:type="dxa"/>
          </w:tcPr>
          <w:p w14:paraId="468D564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du XIXe</w:t>
            </w:r>
          </w:p>
          <w:p w14:paraId="373357E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buveur</w:t>
            </w:r>
          </w:p>
          <w:p w14:paraId="47C013A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2EBEEC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16 x 12 cm.</w:t>
            </w:r>
          </w:p>
        </w:tc>
        <w:tc>
          <w:tcPr>
            <w:tcW w:w="1984" w:type="dxa"/>
            <w:vAlign w:val="bottom"/>
          </w:tcPr>
          <w:p w14:paraId="6D8777E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100</w:t>
            </w:r>
          </w:p>
        </w:tc>
      </w:tr>
      <w:tr w:rsidR="00BC520E" w14:paraId="72E239C9" w14:textId="77777777" w:rsidTr="00736B5D">
        <w:trPr>
          <w:cantSplit/>
          <w:jc w:val="center"/>
        </w:trPr>
        <w:tc>
          <w:tcPr>
            <w:tcW w:w="680" w:type="dxa"/>
          </w:tcPr>
          <w:p w14:paraId="476F7D91" w14:textId="77777777" w:rsidR="00BC520E" w:rsidRDefault="00BC520E" w:rsidP="00B06DF7">
            <w:pPr>
              <w:jc w:val="center"/>
              <w:rPr>
                <w:rFonts w:ascii="Century Gothic" w:hAnsi="Century Gothic"/>
                <w:szCs w:val="22"/>
                <w:bdr w:val="nil"/>
              </w:rPr>
            </w:pPr>
          </w:p>
        </w:tc>
        <w:tc>
          <w:tcPr>
            <w:tcW w:w="8220" w:type="dxa"/>
          </w:tcPr>
          <w:p w14:paraId="1B30ECE2" w14:textId="6FAFE82A" w:rsidR="00BC520E" w:rsidRDefault="00BC520E" w:rsidP="00B06DF7">
            <w:pPr>
              <w:spacing w:line="276" w:lineRule="auto"/>
              <w:jc w:val="center"/>
              <w:rPr>
                <w:rFonts w:ascii="Century Gothic" w:hAnsi="Century Gothic"/>
                <w:szCs w:val="22"/>
                <w:bdr w:val="nil"/>
              </w:rPr>
            </w:pPr>
            <w:r>
              <w:rPr>
                <w:rFonts w:ascii="Garamond" w:hAnsi="Garamond"/>
                <w:b/>
                <w:sz w:val="24"/>
                <w:szCs w:val="24"/>
                <w:bdr w:val="nil"/>
              </w:rPr>
              <w:t>Tableaux XXe : N° 154 à 267,2</w:t>
            </w:r>
          </w:p>
        </w:tc>
        <w:tc>
          <w:tcPr>
            <w:tcW w:w="1984" w:type="dxa"/>
            <w:vAlign w:val="bottom"/>
          </w:tcPr>
          <w:p w14:paraId="3EFC5F56" w14:textId="77777777" w:rsidR="00BC520E" w:rsidRDefault="00BC520E" w:rsidP="007D12AE">
            <w:pPr>
              <w:tabs>
                <w:tab w:val="center" w:pos="1332"/>
                <w:tab w:val="right" w:pos="2665"/>
              </w:tabs>
              <w:jc w:val="right"/>
              <w:rPr>
                <w:rFonts w:ascii="Century Gothic" w:hAnsi="Century Gothic"/>
                <w:szCs w:val="22"/>
                <w:bdr w:val="nil"/>
              </w:rPr>
            </w:pPr>
          </w:p>
        </w:tc>
      </w:tr>
      <w:tr w:rsidR="007D12AE" w14:paraId="7EEB7997" w14:textId="77777777" w:rsidTr="00736B5D">
        <w:trPr>
          <w:cantSplit/>
          <w:jc w:val="center"/>
        </w:trPr>
        <w:tc>
          <w:tcPr>
            <w:tcW w:w="680" w:type="dxa"/>
          </w:tcPr>
          <w:p w14:paraId="3479C582" w14:textId="77777777" w:rsidR="007D12AE" w:rsidRPr="003F067B" w:rsidRDefault="007D12AE" w:rsidP="007D12AE">
            <w:pPr>
              <w:rPr>
                <w:rFonts w:ascii="Century Gothic" w:hAnsi="Century Gothic"/>
                <w:szCs w:val="22"/>
                <w:lang w:val="en-GB"/>
              </w:rPr>
            </w:pPr>
            <w:r>
              <w:rPr>
                <w:rFonts w:ascii="Century Gothic" w:hAnsi="Century Gothic"/>
                <w:szCs w:val="22"/>
                <w:bdr w:val="nil"/>
              </w:rPr>
              <w:t>154</w:t>
            </w:r>
          </w:p>
        </w:tc>
        <w:tc>
          <w:tcPr>
            <w:tcW w:w="8220" w:type="dxa"/>
          </w:tcPr>
          <w:p w14:paraId="3E9AED7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Cecil ALDIN (1870-1935)</w:t>
            </w:r>
          </w:p>
          <w:p w14:paraId="58958A8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Chasse à courre </w:t>
            </w:r>
          </w:p>
          <w:p w14:paraId="7BF0EC9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lithographies en couleur signées dans la planche avec Copyright. (rousseurs et un encadrement sous verre accidenté). </w:t>
            </w:r>
          </w:p>
          <w:p w14:paraId="64B0F42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 43 x 107 cm.</w:t>
            </w:r>
          </w:p>
        </w:tc>
        <w:tc>
          <w:tcPr>
            <w:tcW w:w="1984" w:type="dxa"/>
            <w:vAlign w:val="bottom"/>
          </w:tcPr>
          <w:p w14:paraId="73938F4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16EC90DF" w14:textId="77777777" w:rsidTr="00736B5D">
        <w:trPr>
          <w:cantSplit/>
          <w:jc w:val="center"/>
        </w:trPr>
        <w:tc>
          <w:tcPr>
            <w:tcW w:w="680" w:type="dxa"/>
          </w:tcPr>
          <w:p w14:paraId="2AA49310" w14:textId="77777777" w:rsidR="007D12AE" w:rsidRPr="003F067B" w:rsidRDefault="007D12AE" w:rsidP="007D12AE">
            <w:pPr>
              <w:rPr>
                <w:rFonts w:ascii="Century Gothic" w:hAnsi="Century Gothic"/>
                <w:szCs w:val="22"/>
                <w:lang w:val="en-GB"/>
              </w:rPr>
            </w:pPr>
            <w:r>
              <w:rPr>
                <w:rFonts w:ascii="Century Gothic" w:hAnsi="Century Gothic"/>
                <w:szCs w:val="22"/>
                <w:bdr w:val="nil"/>
              </w:rPr>
              <w:t>155</w:t>
            </w:r>
          </w:p>
        </w:tc>
        <w:tc>
          <w:tcPr>
            <w:tcW w:w="8220" w:type="dxa"/>
          </w:tcPr>
          <w:p w14:paraId="06AA945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Marie-Thérèse AUFFRAY (1912-1990)</w:t>
            </w:r>
          </w:p>
          <w:p w14:paraId="590AC5E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d'une petite fille tenant une feuille rouge, 1949</w:t>
            </w:r>
          </w:p>
          <w:p w14:paraId="0D56C3A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(toile légèrement distendue, tableau très sale, petits manques sur le côté gauche).</w:t>
            </w:r>
          </w:p>
          <w:p w14:paraId="549D83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Datée au dos du châssis.</w:t>
            </w:r>
          </w:p>
          <w:p w14:paraId="39C6480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64,5 x 49,5 cm.</w:t>
            </w:r>
          </w:p>
          <w:p w14:paraId="06C51C7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52E0D8D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2 000 / 3 000</w:t>
            </w:r>
          </w:p>
        </w:tc>
      </w:tr>
      <w:tr w:rsidR="007D12AE" w14:paraId="01B8200F" w14:textId="77777777" w:rsidTr="00736B5D">
        <w:trPr>
          <w:cantSplit/>
          <w:jc w:val="center"/>
        </w:trPr>
        <w:tc>
          <w:tcPr>
            <w:tcW w:w="680" w:type="dxa"/>
          </w:tcPr>
          <w:p w14:paraId="0C7E74C9"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156</w:t>
            </w:r>
          </w:p>
        </w:tc>
        <w:tc>
          <w:tcPr>
            <w:tcW w:w="8220" w:type="dxa"/>
          </w:tcPr>
          <w:p w14:paraId="6A52F83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Marie-Thérèse AUFFRAY (1912-1990)</w:t>
            </w:r>
          </w:p>
          <w:p w14:paraId="0C0954D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Mère et son fils, 1946</w:t>
            </w:r>
          </w:p>
          <w:p w14:paraId="5D085D1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(tableau sale, micro manques, petit enfoncement dans le centre de la partie haute).</w:t>
            </w:r>
          </w:p>
          <w:p w14:paraId="24E778B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datée au dos sur le châssis et inscription A2665. </w:t>
            </w:r>
          </w:p>
          <w:p w14:paraId="5F0FFED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92 x 65 cm.</w:t>
            </w:r>
          </w:p>
          <w:p w14:paraId="03B16F6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490C8E3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3 000 / 4 000</w:t>
            </w:r>
          </w:p>
        </w:tc>
      </w:tr>
      <w:tr w:rsidR="007D12AE" w14:paraId="59752028" w14:textId="77777777" w:rsidTr="00736B5D">
        <w:trPr>
          <w:cantSplit/>
          <w:jc w:val="center"/>
        </w:trPr>
        <w:tc>
          <w:tcPr>
            <w:tcW w:w="680" w:type="dxa"/>
          </w:tcPr>
          <w:p w14:paraId="0FB297A6" w14:textId="77777777" w:rsidR="007D12AE" w:rsidRPr="003F067B" w:rsidRDefault="007D12AE" w:rsidP="007D12AE">
            <w:pPr>
              <w:rPr>
                <w:rFonts w:ascii="Century Gothic" w:hAnsi="Century Gothic"/>
                <w:szCs w:val="22"/>
                <w:lang w:val="en-GB"/>
              </w:rPr>
            </w:pPr>
            <w:r>
              <w:rPr>
                <w:rFonts w:ascii="Century Gothic" w:hAnsi="Century Gothic"/>
                <w:szCs w:val="22"/>
                <w:bdr w:val="nil"/>
              </w:rPr>
              <w:t>157</w:t>
            </w:r>
          </w:p>
        </w:tc>
        <w:tc>
          <w:tcPr>
            <w:tcW w:w="8220" w:type="dxa"/>
          </w:tcPr>
          <w:p w14:paraId="517077A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Marie-Thérèse AUFFRAY (1912-1990)</w:t>
            </w:r>
          </w:p>
          <w:p w14:paraId="62AA08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Bouquet de fleurs, 1952</w:t>
            </w:r>
          </w:p>
          <w:p w14:paraId="3004774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(tableau sale, craquelures et petits manques).</w:t>
            </w:r>
          </w:p>
          <w:p w14:paraId="366199D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 datée au dos du châssis.</w:t>
            </w:r>
          </w:p>
          <w:p w14:paraId="5958ABC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92 x 60 cm.</w:t>
            </w:r>
          </w:p>
          <w:p w14:paraId="39C2816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75EB284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3 000 / 4 000</w:t>
            </w:r>
          </w:p>
        </w:tc>
      </w:tr>
      <w:tr w:rsidR="007D12AE" w14:paraId="0F60CABF" w14:textId="77777777" w:rsidTr="00736B5D">
        <w:trPr>
          <w:cantSplit/>
          <w:jc w:val="center"/>
        </w:trPr>
        <w:tc>
          <w:tcPr>
            <w:tcW w:w="680" w:type="dxa"/>
          </w:tcPr>
          <w:p w14:paraId="7D5F7BD0" w14:textId="77777777" w:rsidR="007D12AE" w:rsidRPr="003F067B" w:rsidRDefault="007D12AE" w:rsidP="007D12AE">
            <w:pPr>
              <w:rPr>
                <w:rFonts w:ascii="Century Gothic" w:hAnsi="Century Gothic"/>
                <w:szCs w:val="22"/>
                <w:lang w:val="en-GB"/>
              </w:rPr>
            </w:pPr>
            <w:r>
              <w:rPr>
                <w:rFonts w:ascii="Century Gothic" w:hAnsi="Century Gothic"/>
                <w:szCs w:val="22"/>
                <w:bdr w:val="nil"/>
              </w:rPr>
              <w:t>158</w:t>
            </w:r>
          </w:p>
        </w:tc>
        <w:tc>
          <w:tcPr>
            <w:tcW w:w="8220" w:type="dxa"/>
          </w:tcPr>
          <w:p w14:paraId="531DE03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Anne AUSTIN ABBADIE (1951-)</w:t>
            </w:r>
          </w:p>
          <w:p w14:paraId="3C30396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Femme de dos</w:t>
            </w:r>
          </w:p>
          <w:p w14:paraId="211836C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38FA803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w:t>
            </w:r>
          </w:p>
          <w:p w14:paraId="570880A0" w14:textId="4A6A902A"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80 x 80 cm</w:t>
            </w:r>
          </w:p>
        </w:tc>
        <w:tc>
          <w:tcPr>
            <w:tcW w:w="1984" w:type="dxa"/>
            <w:vAlign w:val="bottom"/>
          </w:tcPr>
          <w:p w14:paraId="7C3B70B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450 / 600</w:t>
            </w:r>
          </w:p>
        </w:tc>
      </w:tr>
      <w:tr w:rsidR="007D12AE" w14:paraId="04A00CB0" w14:textId="77777777" w:rsidTr="00736B5D">
        <w:trPr>
          <w:cantSplit/>
          <w:jc w:val="center"/>
        </w:trPr>
        <w:tc>
          <w:tcPr>
            <w:tcW w:w="680" w:type="dxa"/>
          </w:tcPr>
          <w:p w14:paraId="0F4EAAFA" w14:textId="77777777" w:rsidR="007D12AE" w:rsidRPr="003F067B" w:rsidRDefault="007D12AE" w:rsidP="007D12AE">
            <w:pPr>
              <w:rPr>
                <w:rFonts w:ascii="Century Gothic" w:hAnsi="Century Gothic"/>
                <w:szCs w:val="22"/>
                <w:lang w:val="en-GB"/>
              </w:rPr>
            </w:pPr>
            <w:r>
              <w:rPr>
                <w:rFonts w:ascii="Century Gothic" w:hAnsi="Century Gothic"/>
                <w:szCs w:val="22"/>
                <w:bdr w:val="nil"/>
              </w:rPr>
              <w:t>159</w:t>
            </w:r>
          </w:p>
        </w:tc>
        <w:tc>
          <w:tcPr>
            <w:tcW w:w="8220" w:type="dxa"/>
          </w:tcPr>
          <w:p w14:paraId="5801E507" w14:textId="77777777" w:rsidR="007D12AE" w:rsidRPr="007809D6" w:rsidRDefault="007D12AE" w:rsidP="007D12AE">
            <w:pPr>
              <w:spacing w:line="276" w:lineRule="auto"/>
              <w:rPr>
                <w:rFonts w:ascii="Century Gothic" w:hAnsi="Century Gothic"/>
                <w:szCs w:val="22"/>
                <w:lang w:val="en-US"/>
              </w:rPr>
            </w:pPr>
            <w:r w:rsidRPr="007809D6">
              <w:rPr>
                <w:rFonts w:ascii="Century Gothic" w:hAnsi="Century Gothic"/>
                <w:szCs w:val="22"/>
                <w:bdr w:val="nil"/>
                <w:lang w:val="en-US"/>
              </w:rPr>
              <w:t xml:space="preserve">AXER Otto (XXE), </w:t>
            </w:r>
          </w:p>
          <w:p w14:paraId="5BBC1DD3" w14:textId="77777777" w:rsidR="007D12AE" w:rsidRPr="007809D6" w:rsidRDefault="007D12AE" w:rsidP="007D12AE">
            <w:pPr>
              <w:spacing w:line="276" w:lineRule="auto"/>
              <w:rPr>
                <w:rFonts w:ascii="Century Gothic" w:hAnsi="Century Gothic"/>
                <w:noProof/>
                <w:szCs w:val="22"/>
                <w:bdr w:val="nil"/>
                <w:lang w:val="en-US"/>
              </w:rPr>
            </w:pPr>
            <w:r w:rsidRPr="007809D6">
              <w:rPr>
                <w:rFonts w:ascii="Century Gothic" w:hAnsi="Century Gothic"/>
                <w:szCs w:val="22"/>
                <w:bdr w:val="nil"/>
                <w:lang w:val="en-US"/>
              </w:rPr>
              <w:t xml:space="preserve">"Lalka II", </w:t>
            </w:r>
          </w:p>
          <w:p w14:paraId="5AD111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218BD56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datée 1968</w:t>
            </w:r>
          </w:p>
          <w:p w14:paraId="0C8731F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92 x 73 cm.</w:t>
            </w:r>
          </w:p>
        </w:tc>
        <w:tc>
          <w:tcPr>
            <w:tcW w:w="1984" w:type="dxa"/>
            <w:vAlign w:val="bottom"/>
          </w:tcPr>
          <w:p w14:paraId="39942D7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0822EA5D" w14:textId="77777777" w:rsidTr="00736B5D">
        <w:trPr>
          <w:cantSplit/>
          <w:jc w:val="center"/>
        </w:trPr>
        <w:tc>
          <w:tcPr>
            <w:tcW w:w="680" w:type="dxa"/>
          </w:tcPr>
          <w:p w14:paraId="0B137E1A" w14:textId="77777777" w:rsidR="007D12AE" w:rsidRPr="003F067B" w:rsidRDefault="007D12AE" w:rsidP="007D12AE">
            <w:pPr>
              <w:rPr>
                <w:rFonts w:ascii="Century Gothic" w:hAnsi="Century Gothic"/>
                <w:szCs w:val="22"/>
                <w:lang w:val="en-GB"/>
              </w:rPr>
            </w:pPr>
            <w:r>
              <w:rPr>
                <w:rFonts w:ascii="Century Gothic" w:hAnsi="Century Gothic"/>
                <w:szCs w:val="22"/>
                <w:bdr w:val="nil"/>
              </w:rPr>
              <w:t>160</w:t>
            </w:r>
          </w:p>
        </w:tc>
        <w:tc>
          <w:tcPr>
            <w:tcW w:w="8220" w:type="dxa"/>
          </w:tcPr>
          <w:p w14:paraId="05D96DD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Antoine BARBIER (1859-1948) </w:t>
            </w:r>
          </w:p>
          <w:p w14:paraId="01575BA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Danse bretonne </w:t>
            </w:r>
          </w:p>
          <w:p w14:paraId="0F64A06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 sur papier contrecollé sur carton.</w:t>
            </w:r>
          </w:p>
          <w:p w14:paraId="226ACE9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7683374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27,5 x 50,5 cm.</w:t>
            </w:r>
          </w:p>
        </w:tc>
        <w:tc>
          <w:tcPr>
            <w:tcW w:w="1984" w:type="dxa"/>
            <w:vAlign w:val="bottom"/>
          </w:tcPr>
          <w:p w14:paraId="22ED640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D8B3612" w14:textId="77777777" w:rsidTr="00736B5D">
        <w:trPr>
          <w:cantSplit/>
          <w:jc w:val="center"/>
        </w:trPr>
        <w:tc>
          <w:tcPr>
            <w:tcW w:w="680" w:type="dxa"/>
          </w:tcPr>
          <w:p w14:paraId="3E859D65" w14:textId="77777777" w:rsidR="007D12AE" w:rsidRPr="003F067B" w:rsidRDefault="007D12AE" w:rsidP="007D12AE">
            <w:pPr>
              <w:rPr>
                <w:rFonts w:ascii="Century Gothic" w:hAnsi="Century Gothic"/>
                <w:szCs w:val="22"/>
                <w:lang w:val="en-GB"/>
              </w:rPr>
            </w:pPr>
            <w:r>
              <w:rPr>
                <w:rFonts w:ascii="Century Gothic" w:hAnsi="Century Gothic"/>
                <w:szCs w:val="22"/>
                <w:bdr w:val="nil"/>
              </w:rPr>
              <w:t>161</w:t>
            </w:r>
          </w:p>
        </w:tc>
        <w:tc>
          <w:tcPr>
            <w:tcW w:w="8220" w:type="dxa"/>
          </w:tcPr>
          <w:p w14:paraId="26F3FA9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Pierre BERJOLE (1897-1990) </w:t>
            </w:r>
          </w:p>
          <w:p w14:paraId="78E156F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cartomancienne, 1957</w:t>
            </w:r>
          </w:p>
          <w:p w14:paraId="77D1E89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4AD5D9B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et datée au dos 1957</w:t>
            </w:r>
          </w:p>
          <w:p w14:paraId="090E96C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73 x 92 cm.</w:t>
            </w:r>
          </w:p>
        </w:tc>
        <w:tc>
          <w:tcPr>
            <w:tcW w:w="1984" w:type="dxa"/>
            <w:vAlign w:val="bottom"/>
          </w:tcPr>
          <w:p w14:paraId="0FBC155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289B2F77" w14:textId="77777777" w:rsidTr="00736B5D">
        <w:trPr>
          <w:cantSplit/>
          <w:jc w:val="center"/>
        </w:trPr>
        <w:tc>
          <w:tcPr>
            <w:tcW w:w="680" w:type="dxa"/>
          </w:tcPr>
          <w:p w14:paraId="20A6225D" w14:textId="77777777" w:rsidR="007D12AE" w:rsidRPr="003F067B" w:rsidRDefault="007D12AE" w:rsidP="007D12AE">
            <w:pPr>
              <w:rPr>
                <w:rFonts w:ascii="Century Gothic" w:hAnsi="Century Gothic"/>
                <w:szCs w:val="22"/>
                <w:lang w:val="en-GB"/>
              </w:rPr>
            </w:pPr>
            <w:r>
              <w:rPr>
                <w:rFonts w:ascii="Century Gothic" w:hAnsi="Century Gothic"/>
                <w:szCs w:val="22"/>
                <w:bdr w:val="nil"/>
              </w:rPr>
              <w:t>162</w:t>
            </w:r>
          </w:p>
        </w:tc>
        <w:tc>
          <w:tcPr>
            <w:tcW w:w="8220" w:type="dxa"/>
          </w:tcPr>
          <w:p w14:paraId="20810AC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Gianni BERTINI (1922-2010)</w:t>
            </w:r>
          </w:p>
          <w:p w14:paraId="11862DB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 abstraite en vert et noir, 1954</w:t>
            </w:r>
          </w:p>
          <w:p w14:paraId="639551C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726FEA6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et datée "54".</w:t>
            </w:r>
          </w:p>
          <w:p w14:paraId="4A8075D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65 cm.</w:t>
            </w:r>
          </w:p>
        </w:tc>
        <w:tc>
          <w:tcPr>
            <w:tcW w:w="1984" w:type="dxa"/>
            <w:vAlign w:val="bottom"/>
          </w:tcPr>
          <w:p w14:paraId="3D34AB4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222F451F" w14:textId="77777777" w:rsidTr="00736B5D">
        <w:trPr>
          <w:cantSplit/>
          <w:jc w:val="center"/>
        </w:trPr>
        <w:tc>
          <w:tcPr>
            <w:tcW w:w="680" w:type="dxa"/>
          </w:tcPr>
          <w:p w14:paraId="6478A0F3" w14:textId="77777777" w:rsidR="007D12AE" w:rsidRPr="003F067B" w:rsidRDefault="007D12AE" w:rsidP="007D12AE">
            <w:pPr>
              <w:rPr>
                <w:rFonts w:ascii="Century Gothic" w:hAnsi="Century Gothic"/>
                <w:szCs w:val="22"/>
                <w:lang w:val="en-GB"/>
              </w:rPr>
            </w:pPr>
            <w:r>
              <w:rPr>
                <w:rFonts w:ascii="Century Gothic" w:hAnsi="Century Gothic"/>
                <w:szCs w:val="22"/>
                <w:bdr w:val="nil"/>
              </w:rPr>
              <w:t>163</w:t>
            </w:r>
          </w:p>
        </w:tc>
        <w:tc>
          <w:tcPr>
            <w:tcW w:w="8220" w:type="dxa"/>
          </w:tcPr>
          <w:p w14:paraId="02C37761" w14:textId="75296D4D" w:rsidR="007D12AE" w:rsidRPr="003F067B" w:rsidRDefault="007D12AE" w:rsidP="007D12AE">
            <w:pPr>
              <w:spacing w:line="276" w:lineRule="auto"/>
              <w:rPr>
                <w:rFonts w:ascii="Century Gothic" w:hAnsi="Century Gothic"/>
                <w:szCs w:val="22"/>
              </w:rPr>
            </w:pPr>
            <w:r>
              <w:rPr>
                <w:rFonts w:ascii="Century Gothic" w:hAnsi="Century Gothic"/>
                <w:szCs w:val="22"/>
                <w:bdr w:val="nil"/>
              </w:rPr>
              <w:t>Gianni BERTINI</w:t>
            </w:r>
            <w:r w:rsidR="00BC520E">
              <w:rPr>
                <w:rFonts w:ascii="Century Gothic" w:hAnsi="Century Gothic"/>
                <w:szCs w:val="22"/>
                <w:bdr w:val="nil"/>
              </w:rPr>
              <w:t xml:space="preserve"> </w:t>
            </w:r>
            <w:r>
              <w:rPr>
                <w:rFonts w:ascii="Century Gothic" w:hAnsi="Century Gothic"/>
                <w:szCs w:val="22"/>
                <w:bdr w:val="nil"/>
              </w:rPr>
              <w:t>(1922-2010)</w:t>
            </w:r>
          </w:p>
          <w:p w14:paraId="1FC7635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 en noir, 1957</w:t>
            </w:r>
          </w:p>
          <w:p w14:paraId="3F3A9C5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Gouache.</w:t>
            </w:r>
          </w:p>
          <w:p w14:paraId="468C3B4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au milieu, datée "1957".</w:t>
            </w:r>
          </w:p>
          <w:p w14:paraId="0CCBCB5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26 x 36 cm.</w:t>
            </w:r>
          </w:p>
        </w:tc>
        <w:tc>
          <w:tcPr>
            <w:tcW w:w="1984" w:type="dxa"/>
            <w:vAlign w:val="bottom"/>
          </w:tcPr>
          <w:p w14:paraId="0143D42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6A6A398F" w14:textId="77777777" w:rsidTr="00736B5D">
        <w:trPr>
          <w:cantSplit/>
          <w:jc w:val="center"/>
        </w:trPr>
        <w:tc>
          <w:tcPr>
            <w:tcW w:w="680" w:type="dxa"/>
          </w:tcPr>
          <w:p w14:paraId="0A7B8564" w14:textId="77777777" w:rsidR="007D12AE" w:rsidRPr="003F067B" w:rsidRDefault="007D12AE" w:rsidP="007D12AE">
            <w:pPr>
              <w:rPr>
                <w:rFonts w:ascii="Century Gothic" w:hAnsi="Century Gothic"/>
                <w:szCs w:val="22"/>
                <w:lang w:val="en-GB"/>
              </w:rPr>
            </w:pPr>
            <w:r>
              <w:rPr>
                <w:rFonts w:ascii="Century Gothic" w:hAnsi="Century Gothic"/>
                <w:szCs w:val="22"/>
                <w:bdr w:val="nil"/>
              </w:rPr>
              <w:t>164</w:t>
            </w:r>
          </w:p>
        </w:tc>
        <w:tc>
          <w:tcPr>
            <w:tcW w:w="8220" w:type="dxa"/>
          </w:tcPr>
          <w:p w14:paraId="3FB9051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T. BIANCO - École italienne vers 1900 </w:t>
            </w:r>
          </w:p>
          <w:p w14:paraId="3805F91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Venise la nuit</w:t>
            </w:r>
          </w:p>
          <w:p w14:paraId="58310D4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à vue ronde.</w:t>
            </w:r>
          </w:p>
          <w:p w14:paraId="6CD7C35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vers le centre à gauche.</w:t>
            </w:r>
          </w:p>
          <w:p w14:paraId="2C6E03A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 41 cm.</w:t>
            </w:r>
          </w:p>
        </w:tc>
        <w:tc>
          <w:tcPr>
            <w:tcW w:w="1984" w:type="dxa"/>
            <w:vAlign w:val="bottom"/>
          </w:tcPr>
          <w:p w14:paraId="138EDAB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A45A899" w14:textId="77777777" w:rsidTr="00736B5D">
        <w:trPr>
          <w:cantSplit/>
          <w:jc w:val="center"/>
        </w:trPr>
        <w:tc>
          <w:tcPr>
            <w:tcW w:w="680" w:type="dxa"/>
          </w:tcPr>
          <w:p w14:paraId="082F05EF" w14:textId="77777777" w:rsidR="007D12AE" w:rsidRPr="003F067B" w:rsidRDefault="007D12AE" w:rsidP="007D12AE">
            <w:pPr>
              <w:rPr>
                <w:rFonts w:ascii="Century Gothic" w:hAnsi="Century Gothic"/>
                <w:szCs w:val="22"/>
                <w:lang w:val="en-GB"/>
              </w:rPr>
            </w:pPr>
            <w:r>
              <w:rPr>
                <w:rFonts w:ascii="Century Gothic" w:hAnsi="Century Gothic"/>
                <w:szCs w:val="22"/>
                <w:bdr w:val="nil"/>
              </w:rPr>
              <w:t>165</w:t>
            </w:r>
          </w:p>
        </w:tc>
        <w:tc>
          <w:tcPr>
            <w:tcW w:w="8220" w:type="dxa"/>
          </w:tcPr>
          <w:p w14:paraId="0F03534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Maurice BLANCHARD (1903-1969)</w:t>
            </w:r>
          </w:p>
          <w:p w14:paraId="0D9EA02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Conversation sur un banc</w:t>
            </w:r>
          </w:p>
          <w:p w14:paraId="1972344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isorel.</w:t>
            </w:r>
          </w:p>
          <w:p w14:paraId="4D4C98A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0E88369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22 x 27 cm.</w:t>
            </w:r>
          </w:p>
        </w:tc>
        <w:tc>
          <w:tcPr>
            <w:tcW w:w="1984" w:type="dxa"/>
            <w:vAlign w:val="bottom"/>
          </w:tcPr>
          <w:p w14:paraId="1AA36AD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492D1D0C" w14:textId="77777777" w:rsidTr="00736B5D">
        <w:trPr>
          <w:cantSplit/>
          <w:jc w:val="center"/>
        </w:trPr>
        <w:tc>
          <w:tcPr>
            <w:tcW w:w="680" w:type="dxa"/>
          </w:tcPr>
          <w:p w14:paraId="2D61B2CD"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166</w:t>
            </w:r>
          </w:p>
        </w:tc>
        <w:tc>
          <w:tcPr>
            <w:tcW w:w="8220" w:type="dxa"/>
          </w:tcPr>
          <w:p w14:paraId="1815255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Maurice BLANCHARD (1903-1969)</w:t>
            </w:r>
          </w:p>
          <w:p w14:paraId="7E45226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marché</w:t>
            </w:r>
          </w:p>
          <w:p w14:paraId="3D46FB4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isorel.</w:t>
            </w:r>
          </w:p>
          <w:p w14:paraId="6721BB1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p>
          <w:p w14:paraId="1412357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23 x 27 cm.</w:t>
            </w:r>
          </w:p>
        </w:tc>
        <w:tc>
          <w:tcPr>
            <w:tcW w:w="1984" w:type="dxa"/>
            <w:vAlign w:val="bottom"/>
          </w:tcPr>
          <w:p w14:paraId="199A229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61F43101" w14:textId="77777777" w:rsidTr="00736B5D">
        <w:trPr>
          <w:cantSplit/>
          <w:jc w:val="center"/>
        </w:trPr>
        <w:tc>
          <w:tcPr>
            <w:tcW w:w="680" w:type="dxa"/>
          </w:tcPr>
          <w:p w14:paraId="62C01F50" w14:textId="77777777" w:rsidR="007D12AE" w:rsidRPr="003F067B" w:rsidRDefault="007D12AE" w:rsidP="007D12AE">
            <w:pPr>
              <w:rPr>
                <w:rFonts w:ascii="Century Gothic" w:hAnsi="Century Gothic"/>
                <w:szCs w:val="22"/>
                <w:lang w:val="en-GB"/>
              </w:rPr>
            </w:pPr>
            <w:r>
              <w:rPr>
                <w:rFonts w:ascii="Century Gothic" w:hAnsi="Century Gothic"/>
                <w:szCs w:val="22"/>
                <w:bdr w:val="nil"/>
              </w:rPr>
              <w:t>167</w:t>
            </w:r>
          </w:p>
        </w:tc>
        <w:tc>
          <w:tcPr>
            <w:tcW w:w="8220" w:type="dxa"/>
          </w:tcPr>
          <w:p w14:paraId="7F7E249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Harry BLOOMFIELD (1883-1941)</w:t>
            </w:r>
          </w:p>
          <w:p w14:paraId="254F921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Les trois grâces</w:t>
            </w:r>
          </w:p>
          <w:p w14:paraId="78A494A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 (taches d'humidité et carton gondolé).</w:t>
            </w:r>
          </w:p>
          <w:p w14:paraId="5CE8E1F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6D321CF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 110 x 80 cm.</w:t>
            </w:r>
          </w:p>
          <w:p w14:paraId="368D43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646A6D6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21F0901" w14:textId="77777777" w:rsidTr="00736B5D">
        <w:trPr>
          <w:cantSplit/>
          <w:jc w:val="center"/>
        </w:trPr>
        <w:tc>
          <w:tcPr>
            <w:tcW w:w="680" w:type="dxa"/>
          </w:tcPr>
          <w:p w14:paraId="7008E7B9" w14:textId="77777777" w:rsidR="007D12AE" w:rsidRPr="003F067B" w:rsidRDefault="007D12AE" w:rsidP="007D12AE">
            <w:pPr>
              <w:rPr>
                <w:rFonts w:ascii="Century Gothic" w:hAnsi="Century Gothic"/>
                <w:szCs w:val="22"/>
                <w:lang w:val="en-GB"/>
              </w:rPr>
            </w:pPr>
            <w:r>
              <w:rPr>
                <w:rFonts w:ascii="Century Gothic" w:hAnsi="Century Gothic"/>
                <w:szCs w:val="22"/>
                <w:bdr w:val="nil"/>
              </w:rPr>
              <w:t>168</w:t>
            </w:r>
          </w:p>
        </w:tc>
        <w:tc>
          <w:tcPr>
            <w:tcW w:w="8220" w:type="dxa"/>
          </w:tcPr>
          <w:p w14:paraId="20AEA7C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D'après Pierre BONNARD </w:t>
            </w:r>
          </w:p>
          <w:p w14:paraId="67677BFF" w14:textId="64AA308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Figures de femmes, enfants, bouquet, paysage avec barque, enfant endormi, ru</w:t>
            </w:r>
            <w:r w:rsidR="00BC520E">
              <w:rPr>
                <w:rFonts w:ascii="Century Gothic" w:hAnsi="Century Gothic"/>
                <w:szCs w:val="22"/>
                <w:bdr w:val="nil"/>
              </w:rPr>
              <w:t>e.</w:t>
            </w:r>
          </w:p>
          <w:p w14:paraId="080CC56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Ensemble de 7 planches d'après des dessins de P. Bonnard, chacune numérotée /200 et portant le cachet sec de la Succession Bonnard</w:t>
            </w:r>
          </w:p>
          <w:p w14:paraId="6CFD92C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Mme COLLIGNON Sylvie</w:t>
            </w:r>
          </w:p>
        </w:tc>
        <w:tc>
          <w:tcPr>
            <w:tcW w:w="1984" w:type="dxa"/>
            <w:vAlign w:val="bottom"/>
          </w:tcPr>
          <w:p w14:paraId="56F4A30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0FFFA2BC" w14:textId="77777777" w:rsidTr="00736B5D">
        <w:trPr>
          <w:cantSplit/>
          <w:jc w:val="center"/>
        </w:trPr>
        <w:tc>
          <w:tcPr>
            <w:tcW w:w="680" w:type="dxa"/>
          </w:tcPr>
          <w:p w14:paraId="7BA92D72" w14:textId="77777777" w:rsidR="007D12AE" w:rsidRPr="003F067B" w:rsidRDefault="007D12AE" w:rsidP="007D12AE">
            <w:pPr>
              <w:rPr>
                <w:rFonts w:ascii="Century Gothic" w:hAnsi="Century Gothic"/>
                <w:szCs w:val="22"/>
                <w:lang w:val="en-GB"/>
              </w:rPr>
            </w:pPr>
            <w:r>
              <w:rPr>
                <w:rFonts w:ascii="Century Gothic" w:hAnsi="Century Gothic"/>
                <w:szCs w:val="22"/>
                <w:bdr w:val="nil"/>
              </w:rPr>
              <w:t>169</w:t>
            </w:r>
          </w:p>
        </w:tc>
        <w:tc>
          <w:tcPr>
            <w:tcW w:w="8220" w:type="dxa"/>
          </w:tcPr>
          <w:p w14:paraId="2441769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Pierre BOSCO (1909-1993), </w:t>
            </w:r>
          </w:p>
          <w:p w14:paraId="7E6E3E5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Course de chevaux, le derby, </w:t>
            </w:r>
          </w:p>
          <w:p w14:paraId="665B5DA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5A2406C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33244AC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40 x 81 cm.</w:t>
            </w:r>
          </w:p>
        </w:tc>
        <w:tc>
          <w:tcPr>
            <w:tcW w:w="1984" w:type="dxa"/>
            <w:vAlign w:val="bottom"/>
          </w:tcPr>
          <w:p w14:paraId="1256336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354AEC09" w14:textId="77777777" w:rsidTr="00736B5D">
        <w:trPr>
          <w:cantSplit/>
          <w:jc w:val="center"/>
        </w:trPr>
        <w:tc>
          <w:tcPr>
            <w:tcW w:w="680" w:type="dxa"/>
          </w:tcPr>
          <w:p w14:paraId="5D12BA5F" w14:textId="77777777" w:rsidR="007D12AE" w:rsidRPr="003F067B" w:rsidRDefault="007D12AE" w:rsidP="007D12AE">
            <w:pPr>
              <w:rPr>
                <w:rFonts w:ascii="Century Gothic" w:hAnsi="Century Gothic"/>
                <w:szCs w:val="22"/>
                <w:lang w:val="en-GB"/>
              </w:rPr>
            </w:pPr>
            <w:r>
              <w:rPr>
                <w:rFonts w:ascii="Century Gothic" w:hAnsi="Century Gothic"/>
                <w:szCs w:val="22"/>
                <w:bdr w:val="nil"/>
              </w:rPr>
              <w:t>171</w:t>
            </w:r>
          </w:p>
        </w:tc>
        <w:tc>
          <w:tcPr>
            <w:tcW w:w="8220" w:type="dxa"/>
          </w:tcPr>
          <w:p w14:paraId="3284B19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BRUTTA-MATTA (1946-)</w:t>
            </w:r>
          </w:p>
          <w:p w14:paraId="279CE6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Port de </w:t>
            </w:r>
            <w:proofErr w:type="spellStart"/>
            <w:r>
              <w:rPr>
                <w:rFonts w:ascii="Century Gothic" w:hAnsi="Century Gothic"/>
                <w:szCs w:val="22"/>
                <w:bdr w:val="nil"/>
              </w:rPr>
              <w:t>Dahouët</w:t>
            </w:r>
            <w:proofErr w:type="spellEnd"/>
            <w:r>
              <w:rPr>
                <w:rFonts w:ascii="Century Gothic" w:hAnsi="Century Gothic"/>
                <w:szCs w:val="22"/>
                <w:bdr w:val="nil"/>
              </w:rPr>
              <w:t>, Côtes d'Armor</w:t>
            </w:r>
          </w:p>
          <w:p w14:paraId="49420E1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papier</w:t>
            </w:r>
          </w:p>
          <w:p w14:paraId="06235E4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w:t>
            </w:r>
          </w:p>
          <w:p w14:paraId="15E5709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 x 41 cm</w:t>
            </w:r>
          </w:p>
        </w:tc>
        <w:tc>
          <w:tcPr>
            <w:tcW w:w="1984" w:type="dxa"/>
            <w:vAlign w:val="bottom"/>
          </w:tcPr>
          <w:p w14:paraId="1E1C0DD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2811615" w14:textId="77777777" w:rsidTr="00736B5D">
        <w:trPr>
          <w:cantSplit/>
          <w:jc w:val="center"/>
        </w:trPr>
        <w:tc>
          <w:tcPr>
            <w:tcW w:w="680" w:type="dxa"/>
          </w:tcPr>
          <w:p w14:paraId="164DD855" w14:textId="77777777" w:rsidR="007D12AE" w:rsidRPr="003F067B" w:rsidRDefault="007D12AE" w:rsidP="007D12AE">
            <w:pPr>
              <w:rPr>
                <w:rFonts w:ascii="Century Gothic" w:hAnsi="Century Gothic"/>
                <w:szCs w:val="22"/>
                <w:lang w:val="en-GB"/>
              </w:rPr>
            </w:pPr>
            <w:r>
              <w:rPr>
                <w:rFonts w:ascii="Century Gothic" w:hAnsi="Century Gothic"/>
                <w:szCs w:val="22"/>
                <w:bdr w:val="nil"/>
              </w:rPr>
              <w:t>172</w:t>
            </w:r>
          </w:p>
        </w:tc>
        <w:tc>
          <w:tcPr>
            <w:tcW w:w="8220" w:type="dxa"/>
          </w:tcPr>
          <w:p w14:paraId="4370FE2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BRUTTA-MATTA (1946-)</w:t>
            </w:r>
          </w:p>
          <w:p w14:paraId="60D3371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Bord de Seine</w:t>
            </w:r>
          </w:p>
          <w:p w14:paraId="21F5898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w:t>
            </w:r>
          </w:p>
          <w:p w14:paraId="63A908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w:t>
            </w:r>
          </w:p>
          <w:p w14:paraId="66B36E5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32 x 45 cm</w:t>
            </w:r>
          </w:p>
        </w:tc>
        <w:tc>
          <w:tcPr>
            <w:tcW w:w="1984" w:type="dxa"/>
            <w:vAlign w:val="bottom"/>
          </w:tcPr>
          <w:p w14:paraId="0C9DF30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E7F1183" w14:textId="77777777" w:rsidTr="00736B5D">
        <w:trPr>
          <w:cantSplit/>
          <w:jc w:val="center"/>
        </w:trPr>
        <w:tc>
          <w:tcPr>
            <w:tcW w:w="680" w:type="dxa"/>
          </w:tcPr>
          <w:p w14:paraId="4D38E27E" w14:textId="77777777" w:rsidR="007D12AE" w:rsidRPr="003F067B" w:rsidRDefault="007D12AE" w:rsidP="007D12AE">
            <w:pPr>
              <w:rPr>
                <w:rFonts w:ascii="Century Gothic" w:hAnsi="Century Gothic"/>
                <w:szCs w:val="22"/>
                <w:lang w:val="en-GB"/>
              </w:rPr>
            </w:pPr>
            <w:r>
              <w:rPr>
                <w:rFonts w:ascii="Century Gothic" w:hAnsi="Century Gothic"/>
                <w:szCs w:val="22"/>
                <w:bdr w:val="nil"/>
              </w:rPr>
              <w:t>173</w:t>
            </w:r>
          </w:p>
        </w:tc>
        <w:tc>
          <w:tcPr>
            <w:tcW w:w="8220" w:type="dxa"/>
          </w:tcPr>
          <w:p w14:paraId="1A55E4D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Yvonne CANU (1921-2008)</w:t>
            </w:r>
          </w:p>
          <w:p w14:paraId="6C383F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Bord de Seine </w:t>
            </w:r>
          </w:p>
          <w:p w14:paraId="44E725F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 signée en bas à droite.</w:t>
            </w:r>
          </w:p>
          <w:p w14:paraId="72A7A8D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23 x 30 cm.</w:t>
            </w:r>
          </w:p>
        </w:tc>
        <w:tc>
          <w:tcPr>
            <w:tcW w:w="1984" w:type="dxa"/>
            <w:vAlign w:val="bottom"/>
          </w:tcPr>
          <w:p w14:paraId="2504A6C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23FCD4BB" w14:textId="77777777" w:rsidTr="00736B5D">
        <w:trPr>
          <w:cantSplit/>
          <w:jc w:val="center"/>
        </w:trPr>
        <w:tc>
          <w:tcPr>
            <w:tcW w:w="680" w:type="dxa"/>
          </w:tcPr>
          <w:p w14:paraId="2BCF93AD" w14:textId="77777777" w:rsidR="007D12AE" w:rsidRPr="003F067B" w:rsidRDefault="007D12AE" w:rsidP="007D12AE">
            <w:pPr>
              <w:rPr>
                <w:rFonts w:ascii="Century Gothic" w:hAnsi="Century Gothic"/>
                <w:szCs w:val="22"/>
                <w:lang w:val="en-GB"/>
              </w:rPr>
            </w:pPr>
            <w:r>
              <w:rPr>
                <w:rFonts w:ascii="Century Gothic" w:hAnsi="Century Gothic"/>
                <w:szCs w:val="22"/>
                <w:bdr w:val="nil"/>
              </w:rPr>
              <w:t>174</w:t>
            </w:r>
          </w:p>
        </w:tc>
        <w:tc>
          <w:tcPr>
            <w:tcW w:w="8220" w:type="dxa"/>
          </w:tcPr>
          <w:p w14:paraId="5561197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Anita de Caro (1909-1998)</w:t>
            </w:r>
          </w:p>
          <w:p w14:paraId="091A6D8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marche</w:t>
            </w:r>
          </w:p>
          <w:p w14:paraId="55E8AD9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5A58094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datée 1965.</w:t>
            </w:r>
          </w:p>
          <w:p w14:paraId="7E6945C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55 x 36,5 cm.</w:t>
            </w:r>
          </w:p>
        </w:tc>
        <w:tc>
          <w:tcPr>
            <w:tcW w:w="1984" w:type="dxa"/>
            <w:vAlign w:val="bottom"/>
          </w:tcPr>
          <w:p w14:paraId="27A5F03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2070A5E1" w14:textId="77777777" w:rsidTr="00736B5D">
        <w:trPr>
          <w:cantSplit/>
          <w:jc w:val="center"/>
        </w:trPr>
        <w:tc>
          <w:tcPr>
            <w:tcW w:w="680" w:type="dxa"/>
          </w:tcPr>
          <w:p w14:paraId="3579DB9B" w14:textId="77777777" w:rsidR="007D12AE" w:rsidRPr="003F067B" w:rsidRDefault="007D12AE" w:rsidP="007D12AE">
            <w:pPr>
              <w:rPr>
                <w:rFonts w:ascii="Century Gothic" w:hAnsi="Century Gothic"/>
                <w:szCs w:val="22"/>
                <w:lang w:val="en-GB"/>
              </w:rPr>
            </w:pPr>
            <w:r>
              <w:rPr>
                <w:rFonts w:ascii="Century Gothic" w:hAnsi="Century Gothic"/>
                <w:szCs w:val="22"/>
                <w:bdr w:val="nil"/>
              </w:rPr>
              <w:t>175</w:t>
            </w:r>
          </w:p>
        </w:tc>
        <w:tc>
          <w:tcPr>
            <w:tcW w:w="8220" w:type="dxa"/>
          </w:tcPr>
          <w:p w14:paraId="1EEAA2B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Serge  CHARCOUN (1888-1975)</w:t>
            </w:r>
          </w:p>
          <w:p w14:paraId="2A707B4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 en brun orangé, 1929</w:t>
            </w:r>
          </w:p>
          <w:p w14:paraId="3835385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6CC03A2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datée "29".</w:t>
            </w:r>
          </w:p>
          <w:p w14:paraId="23D355D3" w14:textId="7013B48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13 x 36 cm.</w:t>
            </w:r>
          </w:p>
        </w:tc>
        <w:tc>
          <w:tcPr>
            <w:tcW w:w="1984" w:type="dxa"/>
            <w:vAlign w:val="bottom"/>
          </w:tcPr>
          <w:p w14:paraId="7D9035E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1 200</w:t>
            </w:r>
          </w:p>
        </w:tc>
      </w:tr>
      <w:tr w:rsidR="007D12AE" w14:paraId="79E21E4D" w14:textId="77777777" w:rsidTr="00736B5D">
        <w:trPr>
          <w:cantSplit/>
          <w:jc w:val="center"/>
        </w:trPr>
        <w:tc>
          <w:tcPr>
            <w:tcW w:w="680" w:type="dxa"/>
          </w:tcPr>
          <w:p w14:paraId="1C985CD1" w14:textId="77777777" w:rsidR="007D12AE" w:rsidRPr="003F067B" w:rsidRDefault="007D12AE" w:rsidP="007D12AE">
            <w:pPr>
              <w:rPr>
                <w:rFonts w:ascii="Century Gothic" w:hAnsi="Century Gothic"/>
                <w:szCs w:val="22"/>
                <w:lang w:val="en-GB"/>
              </w:rPr>
            </w:pPr>
            <w:r>
              <w:rPr>
                <w:rFonts w:ascii="Century Gothic" w:hAnsi="Century Gothic"/>
                <w:szCs w:val="22"/>
                <w:bdr w:val="nil"/>
              </w:rPr>
              <w:t>176</w:t>
            </w:r>
          </w:p>
        </w:tc>
        <w:tc>
          <w:tcPr>
            <w:tcW w:w="8220" w:type="dxa"/>
          </w:tcPr>
          <w:p w14:paraId="1C2D7A9F" w14:textId="3F00C26F" w:rsidR="007D12AE" w:rsidRPr="003F067B" w:rsidRDefault="007D12AE" w:rsidP="007D12AE">
            <w:pPr>
              <w:spacing w:line="276" w:lineRule="auto"/>
              <w:rPr>
                <w:rFonts w:ascii="Century Gothic" w:hAnsi="Century Gothic"/>
                <w:szCs w:val="22"/>
              </w:rPr>
            </w:pPr>
            <w:r>
              <w:rPr>
                <w:rFonts w:ascii="Century Gothic" w:hAnsi="Century Gothic"/>
                <w:szCs w:val="22"/>
                <w:bdr w:val="nil"/>
              </w:rPr>
              <w:t>Frédéric CHARRON</w:t>
            </w:r>
            <w:r w:rsidR="00BC520E">
              <w:rPr>
                <w:rFonts w:ascii="Century Gothic" w:hAnsi="Century Gothic"/>
                <w:szCs w:val="22"/>
                <w:bdr w:val="nil"/>
              </w:rPr>
              <w:t xml:space="preserve"> </w:t>
            </w:r>
            <w:r>
              <w:rPr>
                <w:rFonts w:ascii="Century Gothic" w:hAnsi="Century Gothic"/>
                <w:szCs w:val="22"/>
                <w:bdr w:val="nil"/>
              </w:rPr>
              <w:t>(né en 1962)</w:t>
            </w:r>
          </w:p>
          <w:p w14:paraId="17C5DE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 en brun et Composition en brun et rouge,</w:t>
            </w:r>
          </w:p>
          <w:p w14:paraId="1CE9824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huiles sur toile en pendant.</w:t>
            </w:r>
          </w:p>
          <w:p w14:paraId="4538738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Signées au dos.</w:t>
            </w:r>
          </w:p>
          <w:p w14:paraId="21B5CF2D" w14:textId="130C4A48" w:rsidR="00BC520E" w:rsidRDefault="007D12AE" w:rsidP="007D12AE">
            <w:pPr>
              <w:spacing w:line="276" w:lineRule="auto"/>
              <w:rPr>
                <w:rFonts w:ascii="Century Gothic" w:hAnsi="Century Gothic"/>
                <w:szCs w:val="22"/>
                <w:bdr w:val="nil"/>
              </w:rPr>
            </w:pPr>
            <w:r>
              <w:rPr>
                <w:rFonts w:ascii="Century Gothic" w:hAnsi="Century Gothic"/>
                <w:szCs w:val="22"/>
                <w:bdr w:val="nil"/>
              </w:rPr>
              <w:t>41 x 33 cm.</w:t>
            </w:r>
          </w:p>
        </w:tc>
        <w:tc>
          <w:tcPr>
            <w:tcW w:w="1984" w:type="dxa"/>
            <w:vAlign w:val="bottom"/>
          </w:tcPr>
          <w:p w14:paraId="56D9BAD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2EEAEAF8" w14:textId="77777777" w:rsidTr="00736B5D">
        <w:trPr>
          <w:cantSplit/>
          <w:jc w:val="center"/>
        </w:trPr>
        <w:tc>
          <w:tcPr>
            <w:tcW w:w="680" w:type="dxa"/>
          </w:tcPr>
          <w:p w14:paraId="72B15965"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177</w:t>
            </w:r>
          </w:p>
        </w:tc>
        <w:tc>
          <w:tcPr>
            <w:tcW w:w="8220" w:type="dxa"/>
          </w:tcPr>
          <w:p w14:paraId="18BF676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Jules CHERET (1836-1932) </w:t>
            </w:r>
          </w:p>
          <w:p w14:paraId="01EEFA6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Danseuse de cabaret </w:t>
            </w:r>
          </w:p>
          <w:p w14:paraId="4808A0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Pastel.</w:t>
            </w:r>
          </w:p>
          <w:p w14:paraId="0E05F85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 et daté 96.</w:t>
            </w:r>
          </w:p>
          <w:p w14:paraId="1615A5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34 x 26 cm.</w:t>
            </w:r>
          </w:p>
        </w:tc>
        <w:tc>
          <w:tcPr>
            <w:tcW w:w="1984" w:type="dxa"/>
            <w:vAlign w:val="bottom"/>
          </w:tcPr>
          <w:p w14:paraId="5781F04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600 / 800</w:t>
            </w:r>
          </w:p>
        </w:tc>
      </w:tr>
      <w:tr w:rsidR="007D12AE" w14:paraId="6FC58378" w14:textId="77777777" w:rsidTr="00736B5D">
        <w:trPr>
          <w:cantSplit/>
          <w:jc w:val="center"/>
        </w:trPr>
        <w:tc>
          <w:tcPr>
            <w:tcW w:w="680" w:type="dxa"/>
          </w:tcPr>
          <w:p w14:paraId="05450184" w14:textId="77777777" w:rsidR="007D12AE" w:rsidRPr="003F067B" w:rsidRDefault="007D12AE" w:rsidP="007D12AE">
            <w:pPr>
              <w:rPr>
                <w:rFonts w:ascii="Century Gothic" w:hAnsi="Century Gothic"/>
                <w:szCs w:val="22"/>
                <w:lang w:val="en-GB"/>
              </w:rPr>
            </w:pPr>
            <w:r>
              <w:rPr>
                <w:rFonts w:ascii="Century Gothic" w:hAnsi="Century Gothic"/>
                <w:szCs w:val="22"/>
                <w:bdr w:val="nil"/>
              </w:rPr>
              <w:t>178</w:t>
            </w:r>
          </w:p>
        </w:tc>
        <w:tc>
          <w:tcPr>
            <w:tcW w:w="8220" w:type="dxa"/>
          </w:tcPr>
          <w:p w14:paraId="4357DB2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Pierre COMBA (1859-1934)</w:t>
            </w:r>
          </w:p>
          <w:p w14:paraId="1C7E40F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Soldats en Méditerranée </w:t>
            </w:r>
          </w:p>
          <w:p w14:paraId="328F954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aquarelles signées en bas à droite (tâches).</w:t>
            </w:r>
          </w:p>
          <w:p w14:paraId="495FAD0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 15,5 x 34 cm.</w:t>
            </w:r>
          </w:p>
        </w:tc>
        <w:tc>
          <w:tcPr>
            <w:tcW w:w="1984" w:type="dxa"/>
            <w:vAlign w:val="bottom"/>
          </w:tcPr>
          <w:p w14:paraId="767E8BC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774C0272" w14:textId="77777777" w:rsidTr="00736B5D">
        <w:trPr>
          <w:cantSplit/>
          <w:jc w:val="center"/>
        </w:trPr>
        <w:tc>
          <w:tcPr>
            <w:tcW w:w="680" w:type="dxa"/>
          </w:tcPr>
          <w:p w14:paraId="075190B4" w14:textId="77777777" w:rsidR="007D12AE" w:rsidRPr="003F067B" w:rsidRDefault="007D12AE" w:rsidP="007D12AE">
            <w:pPr>
              <w:rPr>
                <w:rFonts w:ascii="Century Gothic" w:hAnsi="Century Gothic"/>
                <w:szCs w:val="22"/>
                <w:lang w:val="en-GB"/>
              </w:rPr>
            </w:pPr>
            <w:r>
              <w:rPr>
                <w:rFonts w:ascii="Century Gothic" w:hAnsi="Century Gothic"/>
                <w:szCs w:val="22"/>
                <w:bdr w:val="nil"/>
              </w:rPr>
              <w:t>179</w:t>
            </w:r>
          </w:p>
        </w:tc>
        <w:tc>
          <w:tcPr>
            <w:tcW w:w="8220" w:type="dxa"/>
          </w:tcPr>
          <w:p w14:paraId="5F28F17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Mikhaïl CHEMIAKINE (1943) </w:t>
            </w:r>
          </w:p>
          <w:p w14:paraId="40C4B5F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Carnaval surréaliste </w:t>
            </w:r>
          </w:p>
          <w:p w14:paraId="55861DC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Lithographie.</w:t>
            </w:r>
          </w:p>
          <w:p w14:paraId="1531FD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Contresignée et numérotée 6/225. </w:t>
            </w:r>
          </w:p>
          <w:p w14:paraId="39C831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72 x 50 cm.</w:t>
            </w:r>
          </w:p>
        </w:tc>
        <w:tc>
          <w:tcPr>
            <w:tcW w:w="1984" w:type="dxa"/>
            <w:vAlign w:val="bottom"/>
          </w:tcPr>
          <w:p w14:paraId="502D5CC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FC8512C" w14:textId="77777777" w:rsidTr="00736B5D">
        <w:trPr>
          <w:cantSplit/>
          <w:jc w:val="center"/>
        </w:trPr>
        <w:tc>
          <w:tcPr>
            <w:tcW w:w="680" w:type="dxa"/>
          </w:tcPr>
          <w:p w14:paraId="3A06C14E" w14:textId="77777777" w:rsidR="007D12AE" w:rsidRPr="003F067B" w:rsidRDefault="007D12AE" w:rsidP="007D12AE">
            <w:pPr>
              <w:rPr>
                <w:rFonts w:ascii="Century Gothic" w:hAnsi="Century Gothic"/>
                <w:szCs w:val="22"/>
                <w:lang w:val="en-GB"/>
              </w:rPr>
            </w:pPr>
            <w:r>
              <w:rPr>
                <w:rFonts w:ascii="Century Gothic" w:hAnsi="Century Gothic"/>
                <w:szCs w:val="22"/>
                <w:bdr w:val="nil"/>
              </w:rPr>
              <w:t>180</w:t>
            </w:r>
          </w:p>
        </w:tc>
        <w:tc>
          <w:tcPr>
            <w:tcW w:w="8220" w:type="dxa"/>
          </w:tcPr>
          <w:p w14:paraId="3032AAC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Maurice CROZET (1896-1978)</w:t>
            </w:r>
          </w:p>
          <w:p w14:paraId="22CE34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Bord de mer aux environs de Cannes, 1954</w:t>
            </w:r>
          </w:p>
          <w:p w14:paraId="5BCCE2F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 située, datée "Cannes - Juin 1954" et signée en haut à droite. (Salissures).</w:t>
            </w:r>
          </w:p>
          <w:p w14:paraId="5E2BB13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30,5 x 47,5 cm</w:t>
            </w:r>
          </w:p>
        </w:tc>
        <w:tc>
          <w:tcPr>
            <w:tcW w:w="1984" w:type="dxa"/>
            <w:vAlign w:val="bottom"/>
          </w:tcPr>
          <w:p w14:paraId="4D3A472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C03F2F4" w14:textId="77777777" w:rsidTr="00736B5D">
        <w:trPr>
          <w:cantSplit/>
          <w:jc w:val="center"/>
        </w:trPr>
        <w:tc>
          <w:tcPr>
            <w:tcW w:w="680" w:type="dxa"/>
          </w:tcPr>
          <w:p w14:paraId="52DEF30E" w14:textId="77777777" w:rsidR="007D12AE" w:rsidRPr="003F067B" w:rsidRDefault="007D12AE" w:rsidP="007D12AE">
            <w:pPr>
              <w:rPr>
                <w:rFonts w:ascii="Century Gothic" w:hAnsi="Century Gothic"/>
                <w:szCs w:val="22"/>
                <w:lang w:val="en-GB"/>
              </w:rPr>
            </w:pPr>
            <w:r>
              <w:rPr>
                <w:rFonts w:ascii="Century Gothic" w:hAnsi="Century Gothic"/>
                <w:szCs w:val="22"/>
                <w:bdr w:val="nil"/>
              </w:rPr>
              <w:t>181</w:t>
            </w:r>
          </w:p>
        </w:tc>
        <w:tc>
          <w:tcPr>
            <w:tcW w:w="8220" w:type="dxa"/>
          </w:tcPr>
          <w:p w14:paraId="4E1F336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DAUDINOT (XXe), </w:t>
            </w:r>
          </w:p>
          <w:p w14:paraId="1E03F60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"Hôtel des Usines"</w:t>
            </w:r>
          </w:p>
          <w:p w14:paraId="1902047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(restauration sur le côté droit).</w:t>
            </w:r>
          </w:p>
          <w:p w14:paraId="7D7243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2397C3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84 x 120 cm.</w:t>
            </w:r>
          </w:p>
        </w:tc>
        <w:tc>
          <w:tcPr>
            <w:tcW w:w="1984" w:type="dxa"/>
            <w:vAlign w:val="bottom"/>
          </w:tcPr>
          <w:p w14:paraId="1023E48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50C6F816" w14:textId="77777777" w:rsidTr="00736B5D">
        <w:trPr>
          <w:cantSplit/>
          <w:jc w:val="center"/>
        </w:trPr>
        <w:tc>
          <w:tcPr>
            <w:tcW w:w="680" w:type="dxa"/>
          </w:tcPr>
          <w:p w14:paraId="4E8C4C89" w14:textId="77777777" w:rsidR="007D12AE" w:rsidRPr="003F067B" w:rsidRDefault="007D12AE" w:rsidP="007D12AE">
            <w:pPr>
              <w:rPr>
                <w:rFonts w:ascii="Century Gothic" w:hAnsi="Century Gothic"/>
                <w:szCs w:val="22"/>
                <w:lang w:val="en-GB"/>
              </w:rPr>
            </w:pPr>
            <w:r>
              <w:rPr>
                <w:rFonts w:ascii="Century Gothic" w:hAnsi="Century Gothic"/>
                <w:szCs w:val="22"/>
                <w:bdr w:val="nil"/>
              </w:rPr>
              <w:t>182</w:t>
            </w:r>
          </w:p>
        </w:tc>
        <w:tc>
          <w:tcPr>
            <w:tcW w:w="8220" w:type="dxa"/>
          </w:tcPr>
          <w:p w14:paraId="7761121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Edgar DEGAS (1834 - 1917) d'après </w:t>
            </w:r>
          </w:p>
          <w:p w14:paraId="61FED809" w14:textId="598A65B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Trois planches d'après les monotypes de Degas, pour le livre illustré « La Famille Cardinal » de </w:t>
            </w:r>
            <w:proofErr w:type="spellStart"/>
            <w:r>
              <w:rPr>
                <w:rFonts w:ascii="Century Gothic" w:hAnsi="Century Gothic"/>
                <w:szCs w:val="22"/>
                <w:bdr w:val="nil"/>
              </w:rPr>
              <w:t>Luydovic</w:t>
            </w:r>
            <w:proofErr w:type="spellEnd"/>
            <w:r>
              <w:rPr>
                <w:rFonts w:ascii="Century Gothic" w:hAnsi="Century Gothic"/>
                <w:szCs w:val="22"/>
                <w:bdr w:val="nil"/>
              </w:rPr>
              <w:t xml:space="preserve"> Halévy. </w:t>
            </w:r>
          </w:p>
          <w:p w14:paraId="08B2C4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Planches jaunies, avec cadres. </w:t>
            </w:r>
          </w:p>
          <w:p w14:paraId="4D2C76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Mme Sylvie Collignon</w:t>
            </w:r>
          </w:p>
        </w:tc>
        <w:tc>
          <w:tcPr>
            <w:tcW w:w="1984" w:type="dxa"/>
            <w:vAlign w:val="bottom"/>
          </w:tcPr>
          <w:p w14:paraId="3DD934A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01ED1F9" w14:textId="77777777" w:rsidTr="00736B5D">
        <w:trPr>
          <w:cantSplit/>
          <w:jc w:val="center"/>
        </w:trPr>
        <w:tc>
          <w:tcPr>
            <w:tcW w:w="680" w:type="dxa"/>
          </w:tcPr>
          <w:p w14:paraId="7C284E03" w14:textId="77777777" w:rsidR="007D12AE" w:rsidRPr="003F067B" w:rsidRDefault="007D12AE" w:rsidP="007D12AE">
            <w:pPr>
              <w:rPr>
                <w:rFonts w:ascii="Century Gothic" w:hAnsi="Century Gothic"/>
                <w:szCs w:val="22"/>
                <w:lang w:val="en-GB"/>
              </w:rPr>
            </w:pPr>
            <w:r>
              <w:rPr>
                <w:rFonts w:ascii="Century Gothic" w:hAnsi="Century Gothic"/>
                <w:szCs w:val="22"/>
                <w:bdr w:val="nil"/>
              </w:rPr>
              <w:t>183</w:t>
            </w:r>
          </w:p>
        </w:tc>
        <w:tc>
          <w:tcPr>
            <w:tcW w:w="8220" w:type="dxa"/>
          </w:tcPr>
          <w:p w14:paraId="3145CA1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Émile Alfred DEZAUNAY (1854-1938) </w:t>
            </w:r>
          </w:p>
          <w:p w14:paraId="5D67B2A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La vieille femme et l'enfant </w:t>
            </w:r>
          </w:p>
          <w:p w14:paraId="6E3D444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Pastel.</w:t>
            </w:r>
          </w:p>
          <w:p w14:paraId="3F72081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 et situé Morgat.</w:t>
            </w:r>
          </w:p>
          <w:p w14:paraId="14ACB37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32,5 x 23 cm.</w:t>
            </w:r>
          </w:p>
        </w:tc>
        <w:tc>
          <w:tcPr>
            <w:tcW w:w="1984" w:type="dxa"/>
            <w:vAlign w:val="bottom"/>
          </w:tcPr>
          <w:p w14:paraId="406DD20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87AEBC2" w14:textId="77777777" w:rsidTr="00736B5D">
        <w:trPr>
          <w:cantSplit/>
          <w:jc w:val="center"/>
        </w:trPr>
        <w:tc>
          <w:tcPr>
            <w:tcW w:w="680" w:type="dxa"/>
          </w:tcPr>
          <w:p w14:paraId="496A1439" w14:textId="77777777" w:rsidR="007D12AE" w:rsidRPr="003F067B" w:rsidRDefault="007D12AE" w:rsidP="007D12AE">
            <w:pPr>
              <w:rPr>
                <w:rFonts w:ascii="Century Gothic" w:hAnsi="Century Gothic"/>
                <w:szCs w:val="22"/>
                <w:lang w:val="en-GB"/>
              </w:rPr>
            </w:pPr>
            <w:r>
              <w:rPr>
                <w:rFonts w:ascii="Century Gothic" w:hAnsi="Century Gothic"/>
                <w:szCs w:val="22"/>
                <w:bdr w:val="nil"/>
              </w:rPr>
              <w:t>184</w:t>
            </w:r>
          </w:p>
        </w:tc>
        <w:tc>
          <w:tcPr>
            <w:tcW w:w="8220" w:type="dxa"/>
          </w:tcPr>
          <w:p w14:paraId="0596B59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Raoul DUFY (1877-1953)</w:t>
            </w:r>
          </w:p>
          <w:p w14:paraId="01C0FE0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Baigneuse aux papillons</w:t>
            </w:r>
          </w:p>
          <w:p w14:paraId="63DE37C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Eau-forte sur vélin.</w:t>
            </w:r>
          </w:p>
          <w:p w14:paraId="5F0E699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Signature dans le sujet, en bas à droite.</w:t>
            </w:r>
          </w:p>
          <w:p w14:paraId="46F6B63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21 x 30 cm.</w:t>
            </w:r>
          </w:p>
          <w:p w14:paraId="01B8C0A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Mme Sylvie Collignon</w:t>
            </w:r>
          </w:p>
        </w:tc>
        <w:tc>
          <w:tcPr>
            <w:tcW w:w="1984" w:type="dxa"/>
            <w:vAlign w:val="bottom"/>
          </w:tcPr>
          <w:p w14:paraId="27C2D53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200</w:t>
            </w:r>
          </w:p>
        </w:tc>
      </w:tr>
      <w:tr w:rsidR="007D12AE" w14:paraId="738E0E0F" w14:textId="77777777" w:rsidTr="00736B5D">
        <w:trPr>
          <w:cantSplit/>
          <w:jc w:val="center"/>
        </w:trPr>
        <w:tc>
          <w:tcPr>
            <w:tcW w:w="680" w:type="dxa"/>
          </w:tcPr>
          <w:p w14:paraId="1EB37295" w14:textId="77777777" w:rsidR="007D12AE" w:rsidRPr="003F067B" w:rsidRDefault="007D12AE" w:rsidP="007D12AE">
            <w:pPr>
              <w:rPr>
                <w:rFonts w:ascii="Century Gothic" w:hAnsi="Century Gothic"/>
                <w:szCs w:val="22"/>
                <w:lang w:val="en-GB"/>
              </w:rPr>
            </w:pPr>
            <w:r>
              <w:rPr>
                <w:rFonts w:ascii="Century Gothic" w:hAnsi="Century Gothic"/>
                <w:szCs w:val="22"/>
                <w:bdr w:val="nil"/>
              </w:rPr>
              <w:t>185</w:t>
            </w:r>
          </w:p>
        </w:tc>
        <w:tc>
          <w:tcPr>
            <w:tcW w:w="8220" w:type="dxa"/>
          </w:tcPr>
          <w:p w14:paraId="653F706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Raoul DUFY (1877-1953)</w:t>
            </w:r>
          </w:p>
          <w:p w14:paraId="4DC81B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Champs Élysées.</w:t>
            </w:r>
          </w:p>
          <w:p w14:paraId="10C2905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Eau-forte signée en bas à droite, pour le livre illustré "Paris 1937".</w:t>
            </w:r>
          </w:p>
          <w:p w14:paraId="132788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34 x 25 cm.</w:t>
            </w:r>
          </w:p>
          <w:p w14:paraId="6EA7F55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Mme Sylvie Collignon</w:t>
            </w:r>
          </w:p>
        </w:tc>
        <w:tc>
          <w:tcPr>
            <w:tcW w:w="1984" w:type="dxa"/>
            <w:vAlign w:val="bottom"/>
          </w:tcPr>
          <w:p w14:paraId="3C7BC70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200</w:t>
            </w:r>
          </w:p>
        </w:tc>
      </w:tr>
      <w:tr w:rsidR="007D12AE" w14:paraId="691CF568" w14:textId="77777777" w:rsidTr="00736B5D">
        <w:trPr>
          <w:cantSplit/>
          <w:jc w:val="center"/>
        </w:trPr>
        <w:tc>
          <w:tcPr>
            <w:tcW w:w="680" w:type="dxa"/>
          </w:tcPr>
          <w:p w14:paraId="2BBE4518" w14:textId="77777777" w:rsidR="007D12AE" w:rsidRPr="003F067B" w:rsidRDefault="007D12AE" w:rsidP="007D12AE">
            <w:pPr>
              <w:rPr>
                <w:rFonts w:ascii="Century Gothic" w:hAnsi="Century Gothic"/>
                <w:szCs w:val="22"/>
                <w:lang w:val="en-GB"/>
              </w:rPr>
            </w:pPr>
            <w:r>
              <w:rPr>
                <w:rFonts w:ascii="Century Gothic" w:hAnsi="Century Gothic"/>
                <w:szCs w:val="22"/>
                <w:bdr w:val="nil"/>
              </w:rPr>
              <w:t>186</w:t>
            </w:r>
          </w:p>
        </w:tc>
        <w:tc>
          <w:tcPr>
            <w:tcW w:w="8220" w:type="dxa"/>
          </w:tcPr>
          <w:p w14:paraId="3D6D761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Dunoyer de Segonzac André (1884-1974), </w:t>
            </w:r>
          </w:p>
          <w:p w14:paraId="2B576DE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Étude de femme debout, </w:t>
            </w:r>
          </w:p>
          <w:p w14:paraId="541FF6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encre et lavis, </w:t>
            </w:r>
          </w:p>
          <w:p w14:paraId="694D20E5" w14:textId="3439BE37" w:rsidR="007D12AE" w:rsidRDefault="00BC520E" w:rsidP="007D12AE">
            <w:pPr>
              <w:spacing w:line="276" w:lineRule="auto"/>
              <w:rPr>
                <w:rFonts w:ascii="Century Gothic" w:hAnsi="Century Gothic"/>
                <w:noProof/>
                <w:szCs w:val="22"/>
                <w:bdr w:val="nil"/>
              </w:rPr>
            </w:pPr>
            <w:r>
              <w:rPr>
                <w:rFonts w:ascii="Century Gothic" w:hAnsi="Century Gothic"/>
                <w:szCs w:val="22"/>
                <w:bdr w:val="nil"/>
              </w:rPr>
              <w:t>Signé</w:t>
            </w:r>
            <w:r w:rsidR="007D12AE">
              <w:rPr>
                <w:rFonts w:ascii="Century Gothic" w:hAnsi="Century Gothic"/>
                <w:szCs w:val="22"/>
                <w:bdr w:val="nil"/>
              </w:rPr>
              <w:t xml:space="preserve"> en bas à gauche.</w:t>
            </w:r>
          </w:p>
          <w:p w14:paraId="4EF3D10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36 x 13 cm à vue.</w:t>
            </w:r>
          </w:p>
        </w:tc>
        <w:tc>
          <w:tcPr>
            <w:tcW w:w="1984" w:type="dxa"/>
            <w:vAlign w:val="bottom"/>
          </w:tcPr>
          <w:p w14:paraId="7AA6B93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7835A687" w14:textId="77777777" w:rsidTr="00736B5D">
        <w:trPr>
          <w:cantSplit/>
          <w:jc w:val="center"/>
        </w:trPr>
        <w:tc>
          <w:tcPr>
            <w:tcW w:w="680" w:type="dxa"/>
          </w:tcPr>
          <w:p w14:paraId="16FF830E" w14:textId="77777777" w:rsidR="007D12AE" w:rsidRPr="003F067B" w:rsidRDefault="007D12AE" w:rsidP="007D12AE">
            <w:pPr>
              <w:rPr>
                <w:rFonts w:ascii="Century Gothic" w:hAnsi="Century Gothic"/>
                <w:szCs w:val="22"/>
                <w:lang w:val="en-GB"/>
              </w:rPr>
            </w:pPr>
            <w:r>
              <w:rPr>
                <w:rFonts w:ascii="Century Gothic" w:hAnsi="Century Gothic"/>
                <w:szCs w:val="22"/>
                <w:bdr w:val="nil"/>
              </w:rPr>
              <w:t>187</w:t>
            </w:r>
          </w:p>
        </w:tc>
        <w:tc>
          <w:tcPr>
            <w:tcW w:w="8220" w:type="dxa"/>
          </w:tcPr>
          <w:p w14:paraId="6353759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Olivia DUVERNE (1958-)</w:t>
            </w:r>
          </w:p>
          <w:p w14:paraId="13D41DD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Promenade dans les rues de Cuba</w:t>
            </w:r>
          </w:p>
          <w:p w14:paraId="4B88B8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571E2E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gauche </w:t>
            </w:r>
          </w:p>
          <w:p w14:paraId="3BE2473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46 x 55 cm</w:t>
            </w:r>
          </w:p>
        </w:tc>
        <w:tc>
          <w:tcPr>
            <w:tcW w:w="1984" w:type="dxa"/>
            <w:vAlign w:val="bottom"/>
          </w:tcPr>
          <w:p w14:paraId="72D1DDC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22DF6D5" w14:textId="77777777" w:rsidTr="00736B5D">
        <w:trPr>
          <w:cantSplit/>
          <w:jc w:val="center"/>
        </w:trPr>
        <w:tc>
          <w:tcPr>
            <w:tcW w:w="680" w:type="dxa"/>
          </w:tcPr>
          <w:p w14:paraId="3D4292D6"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188</w:t>
            </w:r>
          </w:p>
        </w:tc>
        <w:tc>
          <w:tcPr>
            <w:tcW w:w="8220" w:type="dxa"/>
          </w:tcPr>
          <w:p w14:paraId="3E07F71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Robert FALCUCCI (1900-1989)</w:t>
            </w:r>
          </w:p>
          <w:p w14:paraId="529EA43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Christ</w:t>
            </w:r>
          </w:p>
          <w:p w14:paraId="2B0EA5A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et technique mixte.</w:t>
            </w:r>
          </w:p>
          <w:p w14:paraId="6BF6B39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725393B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73 x 60 cm.</w:t>
            </w:r>
          </w:p>
        </w:tc>
        <w:tc>
          <w:tcPr>
            <w:tcW w:w="1984" w:type="dxa"/>
            <w:vAlign w:val="bottom"/>
          </w:tcPr>
          <w:p w14:paraId="0B56F62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1B5B8F4D" w14:textId="77777777" w:rsidTr="00736B5D">
        <w:trPr>
          <w:cantSplit/>
          <w:jc w:val="center"/>
        </w:trPr>
        <w:tc>
          <w:tcPr>
            <w:tcW w:w="680" w:type="dxa"/>
          </w:tcPr>
          <w:p w14:paraId="586319DA" w14:textId="77777777" w:rsidR="007D12AE" w:rsidRPr="003F067B" w:rsidRDefault="007D12AE" w:rsidP="007D12AE">
            <w:pPr>
              <w:rPr>
                <w:rFonts w:ascii="Century Gothic" w:hAnsi="Century Gothic"/>
                <w:szCs w:val="22"/>
                <w:lang w:val="en-GB"/>
              </w:rPr>
            </w:pPr>
            <w:r>
              <w:rPr>
                <w:rFonts w:ascii="Century Gothic" w:hAnsi="Century Gothic"/>
                <w:szCs w:val="22"/>
                <w:bdr w:val="nil"/>
              </w:rPr>
              <w:t>189</w:t>
            </w:r>
          </w:p>
        </w:tc>
        <w:tc>
          <w:tcPr>
            <w:tcW w:w="8220" w:type="dxa"/>
          </w:tcPr>
          <w:p w14:paraId="6CE39D2E"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Leonor</w:t>
            </w:r>
            <w:proofErr w:type="spellEnd"/>
            <w:r>
              <w:rPr>
                <w:rFonts w:ascii="Century Gothic" w:hAnsi="Century Gothic"/>
                <w:szCs w:val="22"/>
                <w:bdr w:val="nil"/>
              </w:rPr>
              <w:t xml:space="preserve"> FINI (1907-1996)</w:t>
            </w:r>
          </w:p>
          <w:p w14:paraId="7311D78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garçon</w:t>
            </w:r>
          </w:p>
          <w:p w14:paraId="0E85825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Lithographie HC.</w:t>
            </w:r>
          </w:p>
          <w:p w14:paraId="32E66E5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65 cm.</w:t>
            </w:r>
          </w:p>
        </w:tc>
        <w:tc>
          <w:tcPr>
            <w:tcW w:w="1984" w:type="dxa"/>
            <w:vAlign w:val="bottom"/>
          </w:tcPr>
          <w:p w14:paraId="4D24E46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05481362" w14:textId="77777777" w:rsidTr="00736B5D">
        <w:trPr>
          <w:cantSplit/>
          <w:jc w:val="center"/>
        </w:trPr>
        <w:tc>
          <w:tcPr>
            <w:tcW w:w="680" w:type="dxa"/>
          </w:tcPr>
          <w:p w14:paraId="229539D1" w14:textId="77777777" w:rsidR="007D12AE" w:rsidRPr="003F067B" w:rsidRDefault="007D12AE" w:rsidP="007D12AE">
            <w:pPr>
              <w:rPr>
                <w:rFonts w:ascii="Century Gothic" w:hAnsi="Century Gothic"/>
                <w:szCs w:val="22"/>
                <w:lang w:val="en-GB"/>
              </w:rPr>
            </w:pPr>
            <w:r>
              <w:rPr>
                <w:rFonts w:ascii="Century Gothic" w:hAnsi="Century Gothic"/>
                <w:szCs w:val="22"/>
                <w:bdr w:val="nil"/>
              </w:rPr>
              <w:t>190</w:t>
            </w:r>
          </w:p>
        </w:tc>
        <w:tc>
          <w:tcPr>
            <w:tcW w:w="8220" w:type="dxa"/>
          </w:tcPr>
          <w:p w14:paraId="51D7CD4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Lucien Joseph FONTANAROSA (1912-1975), </w:t>
            </w:r>
          </w:p>
          <w:p w14:paraId="5EEB32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Nature morte aux figues, aux pommes et aux poires, </w:t>
            </w:r>
          </w:p>
          <w:p w14:paraId="7FFD2F3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2F084A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haut à droite.</w:t>
            </w:r>
          </w:p>
          <w:p w14:paraId="6C26EEC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27 x 41 cm.</w:t>
            </w:r>
          </w:p>
        </w:tc>
        <w:tc>
          <w:tcPr>
            <w:tcW w:w="1984" w:type="dxa"/>
            <w:vAlign w:val="bottom"/>
          </w:tcPr>
          <w:p w14:paraId="2CA306C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95A5139" w14:textId="77777777" w:rsidTr="00736B5D">
        <w:trPr>
          <w:cantSplit/>
          <w:jc w:val="center"/>
        </w:trPr>
        <w:tc>
          <w:tcPr>
            <w:tcW w:w="680" w:type="dxa"/>
          </w:tcPr>
          <w:p w14:paraId="391C3938" w14:textId="77777777" w:rsidR="007D12AE" w:rsidRPr="003F067B" w:rsidRDefault="007D12AE" w:rsidP="007D12AE">
            <w:pPr>
              <w:rPr>
                <w:rFonts w:ascii="Century Gothic" w:hAnsi="Century Gothic"/>
                <w:szCs w:val="22"/>
                <w:lang w:val="en-GB"/>
              </w:rPr>
            </w:pPr>
            <w:r>
              <w:rPr>
                <w:rFonts w:ascii="Century Gothic" w:hAnsi="Century Gothic"/>
                <w:szCs w:val="22"/>
                <w:bdr w:val="nil"/>
              </w:rPr>
              <w:t>191</w:t>
            </w:r>
          </w:p>
        </w:tc>
        <w:tc>
          <w:tcPr>
            <w:tcW w:w="8220" w:type="dxa"/>
          </w:tcPr>
          <w:p w14:paraId="0ACBF00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Pierre FOREST (1881-1971), </w:t>
            </w:r>
          </w:p>
          <w:p w14:paraId="4CC4692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Voiliers</w:t>
            </w:r>
          </w:p>
          <w:p w14:paraId="2603D05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7B5D8B0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p>
          <w:p w14:paraId="4EAA6B9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47 x 55 cm.</w:t>
            </w:r>
          </w:p>
        </w:tc>
        <w:tc>
          <w:tcPr>
            <w:tcW w:w="1984" w:type="dxa"/>
            <w:vAlign w:val="bottom"/>
          </w:tcPr>
          <w:p w14:paraId="7AEDA18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A8AF250" w14:textId="77777777" w:rsidTr="00736B5D">
        <w:trPr>
          <w:cantSplit/>
          <w:jc w:val="center"/>
        </w:trPr>
        <w:tc>
          <w:tcPr>
            <w:tcW w:w="680" w:type="dxa"/>
          </w:tcPr>
          <w:p w14:paraId="68EAAC61" w14:textId="77777777" w:rsidR="007D12AE" w:rsidRPr="003F067B" w:rsidRDefault="007D12AE" w:rsidP="007D12AE">
            <w:pPr>
              <w:rPr>
                <w:rFonts w:ascii="Century Gothic" w:hAnsi="Century Gothic"/>
                <w:szCs w:val="22"/>
                <w:lang w:val="en-GB"/>
              </w:rPr>
            </w:pPr>
            <w:r>
              <w:rPr>
                <w:rFonts w:ascii="Century Gothic" w:hAnsi="Century Gothic"/>
                <w:szCs w:val="22"/>
                <w:bdr w:val="nil"/>
              </w:rPr>
              <w:t>192</w:t>
            </w:r>
          </w:p>
        </w:tc>
        <w:tc>
          <w:tcPr>
            <w:tcW w:w="8220" w:type="dxa"/>
          </w:tcPr>
          <w:p w14:paraId="0DE3F9A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Léonard FOUJITA (1886 - 1968)</w:t>
            </w:r>
          </w:p>
          <w:p w14:paraId="7DEE460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Femme au chat. </w:t>
            </w:r>
          </w:p>
          <w:p w14:paraId="39014EC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Pointe sèche, tirage de la Chalcographie du Louvre. </w:t>
            </w:r>
          </w:p>
          <w:p w14:paraId="02376EF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34,5 x 24,5cm. (S. Buisson 27.78).</w:t>
            </w:r>
          </w:p>
        </w:tc>
        <w:tc>
          <w:tcPr>
            <w:tcW w:w="1984" w:type="dxa"/>
            <w:vAlign w:val="bottom"/>
          </w:tcPr>
          <w:p w14:paraId="23A9220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7B5B7DB" w14:textId="77777777" w:rsidTr="00736B5D">
        <w:trPr>
          <w:cantSplit/>
          <w:jc w:val="center"/>
        </w:trPr>
        <w:tc>
          <w:tcPr>
            <w:tcW w:w="680" w:type="dxa"/>
          </w:tcPr>
          <w:p w14:paraId="2F7E9F09" w14:textId="77777777" w:rsidR="007D12AE" w:rsidRPr="003F067B" w:rsidRDefault="007D12AE" w:rsidP="007D12AE">
            <w:pPr>
              <w:rPr>
                <w:rFonts w:ascii="Century Gothic" w:hAnsi="Century Gothic"/>
                <w:szCs w:val="22"/>
                <w:lang w:val="en-GB"/>
              </w:rPr>
            </w:pPr>
            <w:r>
              <w:rPr>
                <w:rFonts w:ascii="Century Gothic" w:hAnsi="Century Gothic"/>
                <w:szCs w:val="22"/>
                <w:bdr w:val="nil"/>
              </w:rPr>
              <w:t>193</w:t>
            </w:r>
          </w:p>
        </w:tc>
        <w:tc>
          <w:tcPr>
            <w:tcW w:w="8220" w:type="dxa"/>
          </w:tcPr>
          <w:p w14:paraId="27A7EA0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Louise GALTIER-BOISSIERE (fin XIXe - début XXe)</w:t>
            </w:r>
          </w:p>
          <w:p w14:paraId="6FCA96A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Bouquet de dahlias</w:t>
            </w:r>
          </w:p>
          <w:p w14:paraId="4A02DC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w:t>
            </w:r>
          </w:p>
          <w:p w14:paraId="6AD079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5AD20D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80 cm.</w:t>
            </w:r>
          </w:p>
        </w:tc>
        <w:tc>
          <w:tcPr>
            <w:tcW w:w="1984" w:type="dxa"/>
            <w:vAlign w:val="bottom"/>
          </w:tcPr>
          <w:p w14:paraId="474F492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6F30410" w14:textId="77777777" w:rsidTr="00736B5D">
        <w:trPr>
          <w:cantSplit/>
          <w:jc w:val="center"/>
        </w:trPr>
        <w:tc>
          <w:tcPr>
            <w:tcW w:w="680" w:type="dxa"/>
          </w:tcPr>
          <w:p w14:paraId="215B14DE" w14:textId="77777777" w:rsidR="007D12AE" w:rsidRPr="003F067B" w:rsidRDefault="007D12AE" w:rsidP="007D12AE">
            <w:pPr>
              <w:rPr>
                <w:rFonts w:ascii="Century Gothic" w:hAnsi="Century Gothic"/>
                <w:szCs w:val="22"/>
                <w:lang w:val="en-GB"/>
              </w:rPr>
            </w:pPr>
            <w:r>
              <w:rPr>
                <w:rFonts w:ascii="Century Gothic" w:hAnsi="Century Gothic"/>
                <w:szCs w:val="22"/>
                <w:bdr w:val="nil"/>
              </w:rPr>
              <w:t>194</w:t>
            </w:r>
          </w:p>
        </w:tc>
        <w:tc>
          <w:tcPr>
            <w:tcW w:w="8220" w:type="dxa"/>
          </w:tcPr>
          <w:p w14:paraId="3E3C46FD"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Gazukin</w:t>
            </w:r>
            <w:proofErr w:type="spellEnd"/>
            <w:r>
              <w:rPr>
                <w:rFonts w:ascii="Century Gothic" w:hAnsi="Century Gothic"/>
                <w:szCs w:val="22"/>
                <w:bdr w:val="nil"/>
              </w:rPr>
              <w:t xml:space="preserve"> B, école russe</w:t>
            </w:r>
          </w:p>
          <w:p w14:paraId="297C36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dessins à l'encre dont "L'homme qui monte une colline" "Hommes et tracteur"</w:t>
            </w:r>
          </w:p>
          <w:p w14:paraId="1D455C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Monogrammés en bas à droite.</w:t>
            </w:r>
          </w:p>
          <w:p w14:paraId="08ECD5A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25,5 x 32 cm.</w:t>
            </w:r>
          </w:p>
        </w:tc>
        <w:tc>
          <w:tcPr>
            <w:tcW w:w="1984" w:type="dxa"/>
            <w:vAlign w:val="bottom"/>
          </w:tcPr>
          <w:p w14:paraId="00CC415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7D12AE" w14:paraId="2ACA3065" w14:textId="77777777" w:rsidTr="00736B5D">
        <w:trPr>
          <w:cantSplit/>
          <w:jc w:val="center"/>
        </w:trPr>
        <w:tc>
          <w:tcPr>
            <w:tcW w:w="680" w:type="dxa"/>
          </w:tcPr>
          <w:p w14:paraId="23EFBDC5" w14:textId="77777777" w:rsidR="007D12AE" w:rsidRPr="003F067B" w:rsidRDefault="007D12AE" w:rsidP="007D12AE">
            <w:pPr>
              <w:rPr>
                <w:rFonts w:ascii="Century Gothic" w:hAnsi="Century Gothic"/>
                <w:szCs w:val="22"/>
                <w:lang w:val="en-GB"/>
              </w:rPr>
            </w:pPr>
            <w:r>
              <w:rPr>
                <w:rFonts w:ascii="Century Gothic" w:hAnsi="Century Gothic"/>
                <w:szCs w:val="22"/>
                <w:bdr w:val="nil"/>
              </w:rPr>
              <w:t>195</w:t>
            </w:r>
          </w:p>
        </w:tc>
        <w:tc>
          <w:tcPr>
            <w:tcW w:w="8220" w:type="dxa"/>
          </w:tcPr>
          <w:p w14:paraId="3F4FF95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Jan GEPPERT (1929 - 2017)</w:t>
            </w:r>
          </w:p>
          <w:p w14:paraId="7A1D897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Abstraction en gris et orange, 1972</w:t>
            </w:r>
          </w:p>
          <w:p w14:paraId="5A2ECA8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501BACE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signée et datée "1972" au dos.</w:t>
            </w:r>
          </w:p>
          <w:p w14:paraId="07059518" w14:textId="26430A3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81 x 60 cm.</w:t>
            </w:r>
          </w:p>
        </w:tc>
        <w:tc>
          <w:tcPr>
            <w:tcW w:w="1984" w:type="dxa"/>
            <w:vAlign w:val="bottom"/>
          </w:tcPr>
          <w:p w14:paraId="7C357B5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4FD7DF4" w14:textId="77777777" w:rsidTr="00736B5D">
        <w:trPr>
          <w:cantSplit/>
          <w:jc w:val="center"/>
        </w:trPr>
        <w:tc>
          <w:tcPr>
            <w:tcW w:w="680" w:type="dxa"/>
          </w:tcPr>
          <w:p w14:paraId="29AF608B" w14:textId="77777777" w:rsidR="007D12AE" w:rsidRPr="003F067B" w:rsidRDefault="007D12AE" w:rsidP="007D12AE">
            <w:pPr>
              <w:rPr>
                <w:rFonts w:ascii="Century Gothic" w:hAnsi="Century Gothic"/>
                <w:szCs w:val="22"/>
                <w:lang w:val="en-GB"/>
              </w:rPr>
            </w:pPr>
            <w:r>
              <w:rPr>
                <w:rFonts w:ascii="Century Gothic" w:hAnsi="Century Gothic"/>
                <w:szCs w:val="22"/>
                <w:bdr w:val="nil"/>
              </w:rPr>
              <w:t>196</w:t>
            </w:r>
          </w:p>
        </w:tc>
        <w:tc>
          <w:tcPr>
            <w:tcW w:w="8220" w:type="dxa"/>
          </w:tcPr>
          <w:p w14:paraId="481783C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Attribué Victor Olivier GILSOUL</w:t>
            </w:r>
          </w:p>
          <w:p w14:paraId="4926FD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Chemin dans la neige </w:t>
            </w:r>
          </w:p>
          <w:p w14:paraId="77CA79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signée en bas à droite.</w:t>
            </w:r>
          </w:p>
        </w:tc>
        <w:tc>
          <w:tcPr>
            <w:tcW w:w="1984" w:type="dxa"/>
            <w:vAlign w:val="bottom"/>
          </w:tcPr>
          <w:p w14:paraId="2DB006B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0991A4BD" w14:textId="77777777" w:rsidTr="00736B5D">
        <w:trPr>
          <w:cantSplit/>
          <w:jc w:val="center"/>
        </w:trPr>
        <w:tc>
          <w:tcPr>
            <w:tcW w:w="680" w:type="dxa"/>
          </w:tcPr>
          <w:p w14:paraId="1BD5E8B0" w14:textId="77777777" w:rsidR="007D12AE" w:rsidRPr="003F067B" w:rsidRDefault="007D12AE" w:rsidP="007D12AE">
            <w:pPr>
              <w:rPr>
                <w:rFonts w:ascii="Century Gothic" w:hAnsi="Century Gothic"/>
                <w:szCs w:val="22"/>
                <w:lang w:val="en-GB"/>
              </w:rPr>
            </w:pPr>
            <w:r>
              <w:rPr>
                <w:rFonts w:ascii="Century Gothic" w:hAnsi="Century Gothic"/>
                <w:szCs w:val="22"/>
                <w:bdr w:val="nil"/>
              </w:rPr>
              <w:t>197</w:t>
            </w:r>
          </w:p>
        </w:tc>
        <w:tc>
          <w:tcPr>
            <w:tcW w:w="8220" w:type="dxa"/>
          </w:tcPr>
          <w:p w14:paraId="784C62C1" w14:textId="6B28A167" w:rsidR="007D12AE" w:rsidRPr="003F067B" w:rsidRDefault="007D12AE" w:rsidP="007D12AE">
            <w:pPr>
              <w:spacing w:line="276" w:lineRule="auto"/>
              <w:rPr>
                <w:rFonts w:ascii="Century Gothic" w:hAnsi="Century Gothic"/>
                <w:szCs w:val="22"/>
              </w:rPr>
            </w:pPr>
            <w:r>
              <w:rPr>
                <w:rFonts w:ascii="Century Gothic" w:hAnsi="Century Gothic"/>
                <w:szCs w:val="22"/>
                <w:bdr w:val="nil"/>
              </w:rPr>
              <w:t>Léon Jean GIORDANO DI PALMA (1886-?)</w:t>
            </w:r>
          </w:p>
          <w:p w14:paraId="2575768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Deux mâts au port, vue de la poupe, </w:t>
            </w:r>
          </w:p>
          <w:p w14:paraId="26501E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w:t>
            </w:r>
          </w:p>
          <w:p w14:paraId="6AAA888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2B45086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34 x 22 cm.</w:t>
            </w:r>
          </w:p>
        </w:tc>
        <w:tc>
          <w:tcPr>
            <w:tcW w:w="1984" w:type="dxa"/>
            <w:vAlign w:val="bottom"/>
          </w:tcPr>
          <w:p w14:paraId="12600AF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1EE6AF7" w14:textId="77777777" w:rsidTr="00736B5D">
        <w:trPr>
          <w:cantSplit/>
          <w:jc w:val="center"/>
        </w:trPr>
        <w:tc>
          <w:tcPr>
            <w:tcW w:w="680" w:type="dxa"/>
          </w:tcPr>
          <w:p w14:paraId="33699591" w14:textId="77777777" w:rsidR="007D12AE" w:rsidRPr="003F067B" w:rsidRDefault="007D12AE" w:rsidP="007D12AE">
            <w:pPr>
              <w:rPr>
                <w:rFonts w:ascii="Century Gothic" w:hAnsi="Century Gothic"/>
                <w:szCs w:val="22"/>
                <w:lang w:val="en-GB"/>
              </w:rPr>
            </w:pPr>
            <w:r>
              <w:rPr>
                <w:rFonts w:ascii="Century Gothic" w:hAnsi="Century Gothic"/>
                <w:szCs w:val="22"/>
                <w:bdr w:val="nil"/>
              </w:rPr>
              <w:t>198</w:t>
            </w:r>
          </w:p>
        </w:tc>
        <w:tc>
          <w:tcPr>
            <w:tcW w:w="8220" w:type="dxa"/>
          </w:tcPr>
          <w:p w14:paraId="749BAA4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Edouard GOERG (1893-1969)</w:t>
            </w:r>
          </w:p>
          <w:p w14:paraId="12E02E0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lettre d'amour, 1925</w:t>
            </w:r>
          </w:p>
          <w:p w14:paraId="3D5279E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Gouache.</w:t>
            </w:r>
          </w:p>
          <w:p w14:paraId="201BE8C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1925.</w:t>
            </w:r>
          </w:p>
          <w:p w14:paraId="69BD6A1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 x 23 cm.</w:t>
            </w:r>
          </w:p>
        </w:tc>
        <w:tc>
          <w:tcPr>
            <w:tcW w:w="1984" w:type="dxa"/>
            <w:vAlign w:val="bottom"/>
          </w:tcPr>
          <w:p w14:paraId="229CBC3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30723BBF" w14:textId="77777777" w:rsidTr="00736B5D">
        <w:trPr>
          <w:cantSplit/>
          <w:jc w:val="center"/>
        </w:trPr>
        <w:tc>
          <w:tcPr>
            <w:tcW w:w="680" w:type="dxa"/>
          </w:tcPr>
          <w:p w14:paraId="628A7AC4"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199</w:t>
            </w:r>
          </w:p>
        </w:tc>
        <w:tc>
          <w:tcPr>
            <w:tcW w:w="8220" w:type="dxa"/>
          </w:tcPr>
          <w:p w14:paraId="7594A6E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Julio GONZALEZ (1876-1942)</w:t>
            </w:r>
          </w:p>
          <w:p w14:paraId="62D4468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femme,1927</w:t>
            </w:r>
          </w:p>
          <w:p w14:paraId="04A3B6F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Crayon et estompe sur papier.</w:t>
            </w:r>
          </w:p>
          <w:p w14:paraId="17AFD5F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et daté en bas à droite.</w:t>
            </w:r>
          </w:p>
          <w:p w14:paraId="4FB108B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Cachet d'atelier au dos. </w:t>
            </w:r>
          </w:p>
          <w:p w14:paraId="55A89B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25 x 16,4 cm.</w:t>
            </w:r>
          </w:p>
          <w:p w14:paraId="421BC784" w14:textId="1E782FF2"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w:t>
            </w:r>
            <w:r w:rsidR="00BC520E">
              <w:rPr>
                <w:rFonts w:ascii="Century Gothic" w:hAnsi="Century Gothic"/>
                <w:szCs w:val="22"/>
                <w:bdr w:val="nil"/>
              </w:rPr>
              <w:t xml:space="preserve">Cabinet </w:t>
            </w:r>
            <w:proofErr w:type="spellStart"/>
            <w:r w:rsidR="00BC520E">
              <w:rPr>
                <w:rFonts w:ascii="Century Gothic" w:hAnsi="Century Gothic"/>
                <w:szCs w:val="22"/>
                <w:bdr w:val="nil"/>
              </w:rPr>
              <w:t>Chanoit</w:t>
            </w:r>
            <w:proofErr w:type="spellEnd"/>
          </w:p>
        </w:tc>
        <w:tc>
          <w:tcPr>
            <w:tcW w:w="1984" w:type="dxa"/>
            <w:vAlign w:val="bottom"/>
          </w:tcPr>
          <w:p w14:paraId="3EC1EB7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69F1DB0E" w14:textId="77777777" w:rsidTr="00736B5D">
        <w:trPr>
          <w:cantSplit/>
          <w:jc w:val="center"/>
        </w:trPr>
        <w:tc>
          <w:tcPr>
            <w:tcW w:w="680" w:type="dxa"/>
          </w:tcPr>
          <w:p w14:paraId="296AE53B" w14:textId="77777777" w:rsidR="007D12AE" w:rsidRPr="003F067B" w:rsidRDefault="007D12AE" w:rsidP="007D12AE">
            <w:pPr>
              <w:rPr>
                <w:rFonts w:ascii="Century Gothic" w:hAnsi="Century Gothic"/>
                <w:szCs w:val="22"/>
                <w:lang w:val="en-GB"/>
              </w:rPr>
            </w:pPr>
            <w:r>
              <w:rPr>
                <w:rFonts w:ascii="Century Gothic" w:hAnsi="Century Gothic"/>
                <w:szCs w:val="22"/>
                <w:bdr w:val="nil"/>
              </w:rPr>
              <w:t>200</w:t>
            </w:r>
          </w:p>
        </w:tc>
        <w:tc>
          <w:tcPr>
            <w:tcW w:w="8220" w:type="dxa"/>
          </w:tcPr>
          <w:p w14:paraId="04E8CFE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GRAC (1945-)</w:t>
            </w:r>
          </w:p>
          <w:p w14:paraId="727D28C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Plage de </w:t>
            </w:r>
            <w:proofErr w:type="spellStart"/>
            <w:r>
              <w:rPr>
                <w:rFonts w:ascii="Century Gothic" w:hAnsi="Century Gothic"/>
                <w:szCs w:val="22"/>
                <w:bdr w:val="nil"/>
              </w:rPr>
              <w:t>Larvotto</w:t>
            </w:r>
            <w:proofErr w:type="spellEnd"/>
            <w:r>
              <w:rPr>
                <w:rFonts w:ascii="Century Gothic" w:hAnsi="Century Gothic"/>
                <w:szCs w:val="22"/>
                <w:bdr w:val="nil"/>
              </w:rPr>
              <w:t xml:space="preserve"> à Monaco </w:t>
            </w:r>
          </w:p>
          <w:p w14:paraId="46928C9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7F29954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gauche </w:t>
            </w:r>
          </w:p>
          <w:p w14:paraId="7951167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61 cm</w:t>
            </w:r>
          </w:p>
        </w:tc>
        <w:tc>
          <w:tcPr>
            <w:tcW w:w="1984" w:type="dxa"/>
            <w:vAlign w:val="bottom"/>
          </w:tcPr>
          <w:p w14:paraId="36D6CFE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1 200</w:t>
            </w:r>
          </w:p>
        </w:tc>
      </w:tr>
      <w:tr w:rsidR="007D12AE" w14:paraId="25B19380" w14:textId="77777777" w:rsidTr="00736B5D">
        <w:trPr>
          <w:cantSplit/>
          <w:jc w:val="center"/>
        </w:trPr>
        <w:tc>
          <w:tcPr>
            <w:tcW w:w="680" w:type="dxa"/>
          </w:tcPr>
          <w:p w14:paraId="7E6D8CA3" w14:textId="77777777" w:rsidR="007D12AE" w:rsidRPr="003F067B" w:rsidRDefault="007D12AE" w:rsidP="007D12AE">
            <w:pPr>
              <w:rPr>
                <w:rFonts w:ascii="Century Gothic" w:hAnsi="Century Gothic"/>
                <w:szCs w:val="22"/>
                <w:lang w:val="en-GB"/>
              </w:rPr>
            </w:pPr>
            <w:r>
              <w:rPr>
                <w:rFonts w:ascii="Century Gothic" w:hAnsi="Century Gothic"/>
                <w:szCs w:val="22"/>
                <w:bdr w:val="nil"/>
              </w:rPr>
              <w:t>201</w:t>
            </w:r>
          </w:p>
        </w:tc>
        <w:tc>
          <w:tcPr>
            <w:tcW w:w="8220" w:type="dxa"/>
          </w:tcPr>
          <w:p w14:paraId="4BB9404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GRAC (1945-)</w:t>
            </w:r>
          </w:p>
          <w:p w14:paraId="1CE3AF6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Douceur de vivre au pays des trois </w:t>
            </w:r>
            <w:proofErr w:type="spellStart"/>
            <w:r>
              <w:rPr>
                <w:rFonts w:ascii="Century Gothic" w:hAnsi="Century Gothic"/>
                <w:szCs w:val="22"/>
                <w:bdr w:val="nil"/>
              </w:rPr>
              <w:t>corvilles</w:t>
            </w:r>
            <w:proofErr w:type="spellEnd"/>
            <w:r>
              <w:rPr>
                <w:rFonts w:ascii="Century Gothic" w:hAnsi="Century Gothic"/>
                <w:szCs w:val="22"/>
                <w:bdr w:val="nil"/>
              </w:rPr>
              <w:t xml:space="preserve"> </w:t>
            </w:r>
          </w:p>
          <w:p w14:paraId="65CC9A1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754073D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44A8F93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73 x 92 cm</w:t>
            </w:r>
          </w:p>
        </w:tc>
        <w:tc>
          <w:tcPr>
            <w:tcW w:w="1984" w:type="dxa"/>
            <w:vAlign w:val="bottom"/>
          </w:tcPr>
          <w:p w14:paraId="216E760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1 200 / 1 800</w:t>
            </w:r>
          </w:p>
        </w:tc>
      </w:tr>
      <w:tr w:rsidR="007D12AE" w14:paraId="521F5E3B" w14:textId="77777777" w:rsidTr="00736B5D">
        <w:trPr>
          <w:cantSplit/>
          <w:jc w:val="center"/>
        </w:trPr>
        <w:tc>
          <w:tcPr>
            <w:tcW w:w="680" w:type="dxa"/>
          </w:tcPr>
          <w:p w14:paraId="28746381" w14:textId="77777777" w:rsidR="007D12AE" w:rsidRPr="003F067B" w:rsidRDefault="007D12AE" w:rsidP="007D12AE">
            <w:pPr>
              <w:rPr>
                <w:rFonts w:ascii="Century Gothic" w:hAnsi="Century Gothic"/>
                <w:szCs w:val="22"/>
                <w:lang w:val="en-GB"/>
              </w:rPr>
            </w:pPr>
            <w:r>
              <w:rPr>
                <w:rFonts w:ascii="Century Gothic" w:hAnsi="Century Gothic"/>
                <w:szCs w:val="22"/>
                <w:bdr w:val="nil"/>
              </w:rPr>
              <w:t>202</w:t>
            </w:r>
          </w:p>
        </w:tc>
        <w:tc>
          <w:tcPr>
            <w:tcW w:w="8220" w:type="dxa"/>
          </w:tcPr>
          <w:p w14:paraId="141A02B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Bernard GUIBERT (XXe), </w:t>
            </w:r>
          </w:p>
          <w:p w14:paraId="44E6D87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"Les Demoiselles"</w:t>
            </w:r>
          </w:p>
          <w:p w14:paraId="670AE04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274A496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w:t>
            </w:r>
          </w:p>
          <w:p w14:paraId="67EFA15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81 x 100 cm.</w:t>
            </w:r>
          </w:p>
          <w:p w14:paraId="6F0CFF5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60AC6EB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5C77DEF7" w14:textId="77777777" w:rsidTr="00736B5D">
        <w:trPr>
          <w:cantSplit/>
          <w:jc w:val="center"/>
        </w:trPr>
        <w:tc>
          <w:tcPr>
            <w:tcW w:w="680" w:type="dxa"/>
          </w:tcPr>
          <w:p w14:paraId="186EE6C9" w14:textId="77777777" w:rsidR="007D12AE" w:rsidRPr="003F067B" w:rsidRDefault="007D12AE" w:rsidP="007D12AE">
            <w:pPr>
              <w:rPr>
                <w:rFonts w:ascii="Century Gothic" w:hAnsi="Century Gothic"/>
                <w:szCs w:val="22"/>
                <w:lang w:val="en-GB"/>
              </w:rPr>
            </w:pPr>
            <w:r>
              <w:rPr>
                <w:rFonts w:ascii="Century Gothic" w:hAnsi="Century Gothic"/>
                <w:szCs w:val="22"/>
                <w:bdr w:val="nil"/>
              </w:rPr>
              <w:t>203</w:t>
            </w:r>
          </w:p>
        </w:tc>
        <w:tc>
          <w:tcPr>
            <w:tcW w:w="8220" w:type="dxa"/>
          </w:tcPr>
          <w:p w14:paraId="71986F5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Bernard GUIBERT (XXe)</w:t>
            </w:r>
          </w:p>
          <w:p w14:paraId="7FF3E03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"Les sentinelles du passé", 1993</w:t>
            </w:r>
          </w:p>
          <w:p w14:paraId="49ECF9F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233D5E4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1993.</w:t>
            </w:r>
          </w:p>
          <w:p w14:paraId="0457A25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81 x 100 cm.</w:t>
            </w:r>
          </w:p>
          <w:p w14:paraId="30FAB7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1D6F937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22D735B8" w14:textId="77777777" w:rsidTr="00736B5D">
        <w:trPr>
          <w:cantSplit/>
          <w:jc w:val="center"/>
        </w:trPr>
        <w:tc>
          <w:tcPr>
            <w:tcW w:w="680" w:type="dxa"/>
          </w:tcPr>
          <w:p w14:paraId="7DB19B2B" w14:textId="77777777" w:rsidR="007D12AE" w:rsidRPr="003F067B" w:rsidRDefault="007D12AE" w:rsidP="007D12AE">
            <w:pPr>
              <w:rPr>
                <w:rFonts w:ascii="Century Gothic" w:hAnsi="Century Gothic"/>
                <w:szCs w:val="22"/>
                <w:lang w:val="en-GB"/>
              </w:rPr>
            </w:pPr>
            <w:r>
              <w:rPr>
                <w:rFonts w:ascii="Century Gothic" w:hAnsi="Century Gothic"/>
                <w:szCs w:val="22"/>
                <w:bdr w:val="nil"/>
              </w:rPr>
              <w:t>204</w:t>
            </w:r>
          </w:p>
        </w:tc>
        <w:tc>
          <w:tcPr>
            <w:tcW w:w="8220" w:type="dxa"/>
          </w:tcPr>
          <w:p w14:paraId="219AC0FA" w14:textId="77777777" w:rsidR="007D12AE" w:rsidRPr="007809D6" w:rsidRDefault="007D12AE" w:rsidP="007D12AE">
            <w:pPr>
              <w:spacing w:line="276" w:lineRule="auto"/>
              <w:rPr>
                <w:rFonts w:ascii="Century Gothic" w:hAnsi="Century Gothic"/>
                <w:szCs w:val="22"/>
                <w:lang w:val="en-US"/>
              </w:rPr>
            </w:pPr>
            <w:r w:rsidRPr="007809D6">
              <w:rPr>
                <w:rFonts w:ascii="Century Gothic" w:hAnsi="Century Gothic"/>
                <w:szCs w:val="22"/>
                <w:bdr w:val="nil"/>
                <w:lang w:val="en-US"/>
              </w:rPr>
              <w:t>GUIBERT Bernard (</w:t>
            </w:r>
            <w:proofErr w:type="spellStart"/>
            <w:r w:rsidRPr="007809D6">
              <w:rPr>
                <w:rFonts w:ascii="Century Gothic" w:hAnsi="Century Gothic"/>
                <w:szCs w:val="22"/>
                <w:bdr w:val="nil"/>
                <w:lang w:val="en-US"/>
              </w:rPr>
              <w:t>XXe</w:t>
            </w:r>
            <w:proofErr w:type="spellEnd"/>
            <w:r w:rsidRPr="007809D6">
              <w:rPr>
                <w:rFonts w:ascii="Century Gothic" w:hAnsi="Century Gothic"/>
                <w:szCs w:val="22"/>
                <w:bdr w:val="nil"/>
                <w:lang w:val="en-US"/>
              </w:rPr>
              <w:t xml:space="preserve">), </w:t>
            </w:r>
          </w:p>
          <w:p w14:paraId="48E9F024" w14:textId="77777777" w:rsidR="007D12AE" w:rsidRPr="007809D6" w:rsidRDefault="007D12AE" w:rsidP="007D12AE">
            <w:pPr>
              <w:spacing w:line="276" w:lineRule="auto"/>
              <w:rPr>
                <w:rFonts w:ascii="Century Gothic" w:hAnsi="Century Gothic"/>
                <w:noProof/>
                <w:szCs w:val="22"/>
                <w:bdr w:val="nil"/>
                <w:lang w:val="en-US"/>
              </w:rPr>
            </w:pPr>
            <w:r w:rsidRPr="007809D6">
              <w:rPr>
                <w:rFonts w:ascii="Century Gothic" w:hAnsi="Century Gothic"/>
                <w:szCs w:val="22"/>
                <w:bdr w:val="nil"/>
                <w:lang w:val="en-US"/>
              </w:rPr>
              <w:t xml:space="preserve">"Color in light", </w:t>
            </w:r>
          </w:p>
          <w:p w14:paraId="51AE6D3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2B9FE20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1995.</w:t>
            </w:r>
          </w:p>
          <w:p w14:paraId="2FAE9EE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50 cm.</w:t>
            </w:r>
          </w:p>
          <w:p w14:paraId="5912C98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40CA101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120</w:t>
            </w:r>
          </w:p>
        </w:tc>
      </w:tr>
      <w:tr w:rsidR="007D12AE" w14:paraId="2302E2BB" w14:textId="77777777" w:rsidTr="00736B5D">
        <w:trPr>
          <w:cantSplit/>
          <w:jc w:val="center"/>
        </w:trPr>
        <w:tc>
          <w:tcPr>
            <w:tcW w:w="680" w:type="dxa"/>
          </w:tcPr>
          <w:p w14:paraId="353489A5" w14:textId="77777777" w:rsidR="007D12AE" w:rsidRPr="003F067B" w:rsidRDefault="007D12AE" w:rsidP="007D12AE">
            <w:pPr>
              <w:rPr>
                <w:rFonts w:ascii="Century Gothic" w:hAnsi="Century Gothic"/>
                <w:szCs w:val="22"/>
                <w:lang w:val="en-GB"/>
              </w:rPr>
            </w:pPr>
            <w:r>
              <w:rPr>
                <w:rFonts w:ascii="Century Gothic" w:hAnsi="Century Gothic"/>
                <w:szCs w:val="22"/>
                <w:bdr w:val="nil"/>
              </w:rPr>
              <w:t>205</w:t>
            </w:r>
          </w:p>
        </w:tc>
        <w:tc>
          <w:tcPr>
            <w:tcW w:w="8220" w:type="dxa"/>
          </w:tcPr>
          <w:p w14:paraId="3B914274" w14:textId="03D40D8A" w:rsidR="007D12AE" w:rsidRPr="003F067B" w:rsidRDefault="007D12AE" w:rsidP="007D12AE">
            <w:pPr>
              <w:spacing w:line="276" w:lineRule="auto"/>
              <w:rPr>
                <w:rFonts w:ascii="Century Gothic" w:hAnsi="Century Gothic"/>
                <w:szCs w:val="22"/>
              </w:rPr>
            </w:pPr>
            <w:r>
              <w:rPr>
                <w:rFonts w:ascii="Century Gothic" w:hAnsi="Century Gothic"/>
                <w:szCs w:val="22"/>
                <w:bdr w:val="nil"/>
              </w:rPr>
              <w:t>Bernard GUIBERT (XXe)</w:t>
            </w:r>
          </w:p>
          <w:p w14:paraId="4EAF28D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"Maintenon party" 1995</w:t>
            </w:r>
          </w:p>
          <w:p w14:paraId="30BFA67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4362DB1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datée et titrée au dos.</w:t>
            </w:r>
          </w:p>
          <w:p w14:paraId="427B8E0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50 cm.</w:t>
            </w:r>
          </w:p>
          <w:p w14:paraId="1904240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4EE785B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024DB276" w14:textId="77777777" w:rsidTr="00736B5D">
        <w:trPr>
          <w:cantSplit/>
          <w:jc w:val="center"/>
        </w:trPr>
        <w:tc>
          <w:tcPr>
            <w:tcW w:w="680" w:type="dxa"/>
          </w:tcPr>
          <w:p w14:paraId="40C0DA74" w14:textId="77777777" w:rsidR="007D12AE" w:rsidRPr="003F067B" w:rsidRDefault="007D12AE" w:rsidP="007D12AE">
            <w:pPr>
              <w:rPr>
                <w:rFonts w:ascii="Century Gothic" w:hAnsi="Century Gothic"/>
                <w:szCs w:val="22"/>
                <w:lang w:val="en-GB"/>
              </w:rPr>
            </w:pPr>
            <w:r>
              <w:rPr>
                <w:rFonts w:ascii="Century Gothic" w:hAnsi="Century Gothic"/>
                <w:szCs w:val="22"/>
                <w:bdr w:val="nil"/>
              </w:rPr>
              <w:t>206</w:t>
            </w:r>
          </w:p>
        </w:tc>
        <w:tc>
          <w:tcPr>
            <w:tcW w:w="8220" w:type="dxa"/>
          </w:tcPr>
          <w:p w14:paraId="418968A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Bernard GUIBERT (XXe)</w:t>
            </w:r>
          </w:p>
          <w:p w14:paraId="4F80F10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"Automnal Ponceau", 1995</w:t>
            </w:r>
          </w:p>
          <w:p w14:paraId="20ABD7B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7B7F3B1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1995.</w:t>
            </w:r>
          </w:p>
          <w:p w14:paraId="5B0B5A6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50 cm.</w:t>
            </w:r>
          </w:p>
          <w:p w14:paraId="5D988C0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40406AC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08B54D2E" w14:textId="77777777" w:rsidTr="00736B5D">
        <w:trPr>
          <w:cantSplit/>
          <w:jc w:val="center"/>
        </w:trPr>
        <w:tc>
          <w:tcPr>
            <w:tcW w:w="680" w:type="dxa"/>
          </w:tcPr>
          <w:p w14:paraId="79C3FBA1" w14:textId="77777777" w:rsidR="007D12AE" w:rsidRPr="003F067B" w:rsidRDefault="007D12AE" w:rsidP="007D12AE">
            <w:pPr>
              <w:rPr>
                <w:rFonts w:ascii="Century Gothic" w:hAnsi="Century Gothic"/>
                <w:szCs w:val="22"/>
                <w:lang w:val="en-GB"/>
              </w:rPr>
            </w:pPr>
            <w:r>
              <w:rPr>
                <w:rFonts w:ascii="Century Gothic" w:hAnsi="Century Gothic"/>
                <w:szCs w:val="22"/>
                <w:bdr w:val="nil"/>
              </w:rPr>
              <w:t>207</w:t>
            </w:r>
          </w:p>
        </w:tc>
        <w:tc>
          <w:tcPr>
            <w:tcW w:w="8220" w:type="dxa"/>
          </w:tcPr>
          <w:p w14:paraId="6E995A7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Bernard GUIBERT (XXe)</w:t>
            </w:r>
          </w:p>
          <w:p w14:paraId="0C310F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Coin de l'oubli"</w:t>
            </w:r>
          </w:p>
          <w:p w14:paraId="5126D47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59B20B8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1995.</w:t>
            </w:r>
          </w:p>
          <w:p w14:paraId="1E72527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60 x 60 cm.</w:t>
            </w:r>
          </w:p>
          <w:p w14:paraId="22D2F0E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116FCA6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2E2A762C" w14:textId="77777777" w:rsidTr="00736B5D">
        <w:trPr>
          <w:cantSplit/>
          <w:jc w:val="center"/>
        </w:trPr>
        <w:tc>
          <w:tcPr>
            <w:tcW w:w="680" w:type="dxa"/>
          </w:tcPr>
          <w:p w14:paraId="2E5E9D2D"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208</w:t>
            </w:r>
          </w:p>
        </w:tc>
        <w:tc>
          <w:tcPr>
            <w:tcW w:w="8220" w:type="dxa"/>
          </w:tcPr>
          <w:p w14:paraId="7EC09B6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GUIBERT Bernard (XXe), </w:t>
            </w:r>
          </w:p>
          <w:p w14:paraId="3E172A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"Cache-cache", </w:t>
            </w:r>
          </w:p>
          <w:p w14:paraId="19B5B20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6A7CA1C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1996.</w:t>
            </w:r>
          </w:p>
          <w:p w14:paraId="4A57D95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54 cm.</w:t>
            </w:r>
          </w:p>
          <w:p w14:paraId="273A9E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0EECD16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33550160" w14:textId="77777777" w:rsidTr="00736B5D">
        <w:trPr>
          <w:cantSplit/>
          <w:jc w:val="center"/>
        </w:trPr>
        <w:tc>
          <w:tcPr>
            <w:tcW w:w="680" w:type="dxa"/>
          </w:tcPr>
          <w:p w14:paraId="2E044556" w14:textId="77777777" w:rsidR="007D12AE" w:rsidRPr="003F067B" w:rsidRDefault="007D12AE" w:rsidP="007D12AE">
            <w:pPr>
              <w:rPr>
                <w:rFonts w:ascii="Century Gothic" w:hAnsi="Century Gothic"/>
                <w:szCs w:val="22"/>
                <w:lang w:val="en-GB"/>
              </w:rPr>
            </w:pPr>
            <w:r>
              <w:rPr>
                <w:rFonts w:ascii="Century Gothic" w:hAnsi="Century Gothic"/>
                <w:szCs w:val="22"/>
                <w:bdr w:val="nil"/>
              </w:rPr>
              <w:t>209</w:t>
            </w:r>
          </w:p>
        </w:tc>
        <w:tc>
          <w:tcPr>
            <w:tcW w:w="8220" w:type="dxa"/>
          </w:tcPr>
          <w:p w14:paraId="74E4B56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Bernard GUIBERT (XXe)</w:t>
            </w:r>
          </w:p>
          <w:p w14:paraId="051117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"Éclosion", 1996</w:t>
            </w:r>
          </w:p>
          <w:p w14:paraId="7BCCC66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w:t>
            </w:r>
          </w:p>
          <w:p w14:paraId="79E4772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titrée au dos, 1996.</w:t>
            </w:r>
          </w:p>
          <w:p w14:paraId="4CBCA25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54 cm.</w:t>
            </w:r>
          </w:p>
          <w:p w14:paraId="7BAC7E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 atelier de l'artiste</w:t>
            </w:r>
          </w:p>
        </w:tc>
        <w:tc>
          <w:tcPr>
            <w:tcW w:w="1984" w:type="dxa"/>
            <w:vAlign w:val="bottom"/>
          </w:tcPr>
          <w:p w14:paraId="237DFCB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183DF309" w14:textId="77777777" w:rsidTr="00736B5D">
        <w:trPr>
          <w:cantSplit/>
          <w:jc w:val="center"/>
        </w:trPr>
        <w:tc>
          <w:tcPr>
            <w:tcW w:w="680" w:type="dxa"/>
          </w:tcPr>
          <w:p w14:paraId="5F22943E" w14:textId="77777777" w:rsidR="007D12AE" w:rsidRPr="003F067B" w:rsidRDefault="007D12AE" w:rsidP="007D12AE">
            <w:pPr>
              <w:rPr>
                <w:rFonts w:ascii="Century Gothic" w:hAnsi="Century Gothic"/>
                <w:szCs w:val="22"/>
                <w:lang w:val="en-GB"/>
              </w:rPr>
            </w:pPr>
            <w:r>
              <w:rPr>
                <w:rFonts w:ascii="Century Gothic" w:hAnsi="Century Gothic"/>
                <w:szCs w:val="22"/>
                <w:bdr w:val="nil"/>
              </w:rPr>
              <w:t>210</w:t>
            </w:r>
          </w:p>
        </w:tc>
        <w:tc>
          <w:tcPr>
            <w:tcW w:w="8220" w:type="dxa"/>
          </w:tcPr>
          <w:p w14:paraId="4C9DFC9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Piotr GUERGUILENKO (1923)</w:t>
            </w:r>
          </w:p>
          <w:p w14:paraId="63F0268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défilé</w:t>
            </w:r>
          </w:p>
          <w:p w14:paraId="0F03556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w:t>
            </w:r>
          </w:p>
          <w:p w14:paraId="0DEF042B" w14:textId="5C60B825"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r w:rsidR="00BC520E">
              <w:rPr>
                <w:rFonts w:ascii="Century Gothic" w:hAnsi="Century Gothic"/>
                <w:szCs w:val="22"/>
                <w:bdr w:val="nil"/>
              </w:rPr>
              <w:t>.</w:t>
            </w:r>
          </w:p>
          <w:p w14:paraId="257F934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68 x 50 cm.</w:t>
            </w:r>
          </w:p>
        </w:tc>
        <w:tc>
          <w:tcPr>
            <w:tcW w:w="1984" w:type="dxa"/>
            <w:vAlign w:val="bottom"/>
          </w:tcPr>
          <w:p w14:paraId="2A40EFD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200</w:t>
            </w:r>
          </w:p>
        </w:tc>
      </w:tr>
      <w:tr w:rsidR="007D12AE" w14:paraId="58031067" w14:textId="77777777" w:rsidTr="00736B5D">
        <w:trPr>
          <w:cantSplit/>
          <w:jc w:val="center"/>
        </w:trPr>
        <w:tc>
          <w:tcPr>
            <w:tcW w:w="680" w:type="dxa"/>
          </w:tcPr>
          <w:p w14:paraId="1BA15146" w14:textId="77777777" w:rsidR="007D12AE" w:rsidRPr="003F067B" w:rsidRDefault="007D12AE" w:rsidP="007D12AE">
            <w:pPr>
              <w:rPr>
                <w:rFonts w:ascii="Century Gothic" w:hAnsi="Century Gothic"/>
                <w:szCs w:val="22"/>
                <w:lang w:val="en-GB"/>
              </w:rPr>
            </w:pPr>
            <w:r>
              <w:rPr>
                <w:rFonts w:ascii="Century Gothic" w:hAnsi="Century Gothic"/>
                <w:szCs w:val="22"/>
                <w:bdr w:val="nil"/>
              </w:rPr>
              <w:t>211</w:t>
            </w:r>
          </w:p>
        </w:tc>
        <w:tc>
          <w:tcPr>
            <w:tcW w:w="8220" w:type="dxa"/>
          </w:tcPr>
          <w:p w14:paraId="16B7BC5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Victor HASCH (1945-2012)</w:t>
            </w:r>
          </w:p>
          <w:p w14:paraId="21C0AA7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Nativité</w:t>
            </w:r>
          </w:p>
          <w:p w14:paraId="7757BFA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Acrylique sur isorel.</w:t>
            </w:r>
          </w:p>
          <w:p w14:paraId="7C5FC3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Monogrammée et titrée en bas à gauche.</w:t>
            </w:r>
          </w:p>
          <w:p w14:paraId="00DA21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Titrée et datée au dos. </w:t>
            </w:r>
          </w:p>
          <w:p w14:paraId="4B33609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26,5 cm.</w:t>
            </w:r>
          </w:p>
          <w:p w14:paraId="0D0E664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7C760DF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69C19196" w14:textId="77777777" w:rsidTr="00736B5D">
        <w:trPr>
          <w:cantSplit/>
          <w:jc w:val="center"/>
        </w:trPr>
        <w:tc>
          <w:tcPr>
            <w:tcW w:w="680" w:type="dxa"/>
          </w:tcPr>
          <w:p w14:paraId="08991E81" w14:textId="77777777" w:rsidR="007D12AE" w:rsidRPr="003F067B" w:rsidRDefault="007D12AE" w:rsidP="007D12AE">
            <w:pPr>
              <w:rPr>
                <w:rFonts w:ascii="Century Gothic" w:hAnsi="Century Gothic"/>
                <w:szCs w:val="22"/>
                <w:lang w:val="en-GB"/>
              </w:rPr>
            </w:pPr>
            <w:r>
              <w:rPr>
                <w:rFonts w:ascii="Century Gothic" w:hAnsi="Century Gothic"/>
                <w:szCs w:val="22"/>
                <w:bdr w:val="nil"/>
              </w:rPr>
              <w:t>212</w:t>
            </w:r>
          </w:p>
        </w:tc>
        <w:tc>
          <w:tcPr>
            <w:tcW w:w="8220" w:type="dxa"/>
          </w:tcPr>
          <w:p w14:paraId="7534019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Émile HECQ (1924-2009)</w:t>
            </w:r>
          </w:p>
          <w:p w14:paraId="672E100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 (Période des Blafards, 1985)</w:t>
            </w:r>
          </w:p>
          <w:p w14:paraId="6D2A382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07B93F4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et titrée au dos sur le châssis. </w:t>
            </w:r>
          </w:p>
          <w:p w14:paraId="68BD849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38 x 46 cm.</w:t>
            </w:r>
          </w:p>
        </w:tc>
        <w:tc>
          <w:tcPr>
            <w:tcW w:w="1984" w:type="dxa"/>
            <w:vAlign w:val="bottom"/>
          </w:tcPr>
          <w:p w14:paraId="4994BA7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6CCE682" w14:textId="77777777" w:rsidTr="00736B5D">
        <w:trPr>
          <w:cantSplit/>
          <w:jc w:val="center"/>
        </w:trPr>
        <w:tc>
          <w:tcPr>
            <w:tcW w:w="680" w:type="dxa"/>
          </w:tcPr>
          <w:p w14:paraId="41FB1018" w14:textId="77777777" w:rsidR="007D12AE" w:rsidRPr="003F067B" w:rsidRDefault="007D12AE" w:rsidP="007D12AE">
            <w:pPr>
              <w:rPr>
                <w:rFonts w:ascii="Century Gothic" w:hAnsi="Century Gothic"/>
                <w:szCs w:val="22"/>
                <w:lang w:val="en-GB"/>
              </w:rPr>
            </w:pPr>
            <w:r>
              <w:rPr>
                <w:rFonts w:ascii="Century Gothic" w:hAnsi="Century Gothic"/>
                <w:szCs w:val="22"/>
                <w:bdr w:val="nil"/>
              </w:rPr>
              <w:t>213</w:t>
            </w:r>
          </w:p>
        </w:tc>
        <w:tc>
          <w:tcPr>
            <w:tcW w:w="8220" w:type="dxa"/>
          </w:tcPr>
          <w:p w14:paraId="57A5321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Maurice HENSEL (1890-1958)</w:t>
            </w:r>
          </w:p>
          <w:p w14:paraId="777ED6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Case et tahitiens à Tahiti, 1937 (?)</w:t>
            </w:r>
          </w:p>
          <w:p w14:paraId="57E7623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 fort.</w:t>
            </w:r>
          </w:p>
          <w:p w14:paraId="62AF53D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situé et daté "37" (?) en bas à droite. </w:t>
            </w:r>
          </w:p>
          <w:p w14:paraId="7B30F92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29,5 x 38,5 cm.</w:t>
            </w:r>
          </w:p>
        </w:tc>
        <w:tc>
          <w:tcPr>
            <w:tcW w:w="1984" w:type="dxa"/>
            <w:vAlign w:val="bottom"/>
          </w:tcPr>
          <w:p w14:paraId="20D281D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120</w:t>
            </w:r>
          </w:p>
        </w:tc>
      </w:tr>
      <w:tr w:rsidR="007D12AE" w14:paraId="5502EE84" w14:textId="77777777" w:rsidTr="00736B5D">
        <w:trPr>
          <w:cantSplit/>
          <w:jc w:val="center"/>
        </w:trPr>
        <w:tc>
          <w:tcPr>
            <w:tcW w:w="680" w:type="dxa"/>
          </w:tcPr>
          <w:p w14:paraId="3DB3E04B" w14:textId="77777777" w:rsidR="007D12AE" w:rsidRPr="003F067B" w:rsidRDefault="007D12AE" w:rsidP="007D12AE">
            <w:pPr>
              <w:rPr>
                <w:rFonts w:ascii="Century Gothic" w:hAnsi="Century Gothic"/>
                <w:szCs w:val="22"/>
                <w:lang w:val="en-GB"/>
              </w:rPr>
            </w:pPr>
            <w:r>
              <w:rPr>
                <w:rFonts w:ascii="Century Gothic" w:hAnsi="Century Gothic"/>
                <w:szCs w:val="22"/>
                <w:bdr w:val="nil"/>
              </w:rPr>
              <w:t>214</w:t>
            </w:r>
          </w:p>
        </w:tc>
        <w:tc>
          <w:tcPr>
            <w:tcW w:w="8220" w:type="dxa"/>
          </w:tcPr>
          <w:p w14:paraId="38B079A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 HUBERTI (XXe-XXIe)</w:t>
            </w:r>
          </w:p>
          <w:p w14:paraId="6537144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w:t>
            </w:r>
          </w:p>
          <w:p w14:paraId="0D115B6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Gouache et collage.</w:t>
            </w:r>
          </w:p>
          <w:p w14:paraId="6DED65E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476BFC3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22,5 x 27,5 cm</w:t>
            </w:r>
          </w:p>
        </w:tc>
        <w:tc>
          <w:tcPr>
            <w:tcW w:w="1984" w:type="dxa"/>
            <w:vAlign w:val="bottom"/>
          </w:tcPr>
          <w:p w14:paraId="14B73F4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1526AD7E" w14:textId="77777777" w:rsidTr="00736B5D">
        <w:trPr>
          <w:cantSplit/>
          <w:jc w:val="center"/>
        </w:trPr>
        <w:tc>
          <w:tcPr>
            <w:tcW w:w="680" w:type="dxa"/>
          </w:tcPr>
          <w:p w14:paraId="6C851D7C" w14:textId="77777777" w:rsidR="007D12AE" w:rsidRPr="003F067B" w:rsidRDefault="007D12AE" w:rsidP="007D12AE">
            <w:pPr>
              <w:rPr>
                <w:rFonts w:ascii="Century Gothic" w:hAnsi="Century Gothic"/>
                <w:szCs w:val="22"/>
                <w:lang w:val="en-GB"/>
              </w:rPr>
            </w:pPr>
            <w:r>
              <w:rPr>
                <w:rFonts w:ascii="Century Gothic" w:hAnsi="Century Gothic"/>
                <w:szCs w:val="22"/>
                <w:bdr w:val="nil"/>
              </w:rPr>
              <w:t>215</w:t>
            </w:r>
          </w:p>
        </w:tc>
        <w:tc>
          <w:tcPr>
            <w:tcW w:w="8220" w:type="dxa"/>
          </w:tcPr>
          <w:p w14:paraId="49C90E9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Charles KIFFER (1902-1992)</w:t>
            </w:r>
          </w:p>
          <w:p w14:paraId="41418A1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Carmen Amaya</w:t>
            </w:r>
          </w:p>
          <w:p w14:paraId="0A5BD9B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Gouache.</w:t>
            </w:r>
          </w:p>
          <w:p w14:paraId="00BC2C4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4DFA8D3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 24 x 15 cm.</w:t>
            </w:r>
          </w:p>
        </w:tc>
        <w:tc>
          <w:tcPr>
            <w:tcW w:w="1984" w:type="dxa"/>
            <w:vAlign w:val="bottom"/>
          </w:tcPr>
          <w:p w14:paraId="2009058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61AD30C1" w14:textId="77777777" w:rsidTr="00736B5D">
        <w:trPr>
          <w:cantSplit/>
          <w:jc w:val="center"/>
        </w:trPr>
        <w:tc>
          <w:tcPr>
            <w:tcW w:w="680" w:type="dxa"/>
          </w:tcPr>
          <w:p w14:paraId="07DA8841" w14:textId="77777777" w:rsidR="007D12AE" w:rsidRPr="003F067B" w:rsidRDefault="007D12AE" w:rsidP="007D12AE">
            <w:pPr>
              <w:rPr>
                <w:rFonts w:ascii="Century Gothic" w:hAnsi="Century Gothic"/>
                <w:szCs w:val="22"/>
                <w:lang w:val="en-GB"/>
              </w:rPr>
            </w:pPr>
            <w:r>
              <w:rPr>
                <w:rFonts w:ascii="Century Gothic" w:hAnsi="Century Gothic"/>
                <w:szCs w:val="22"/>
                <w:bdr w:val="nil"/>
              </w:rPr>
              <w:t>216</w:t>
            </w:r>
          </w:p>
        </w:tc>
        <w:tc>
          <w:tcPr>
            <w:tcW w:w="8220" w:type="dxa"/>
          </w:tcPr>
          <w:p w14:paraId="65A9D20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Michel KIKOINE (1892-1968)</w:t>
            </w:r>
          </w:p>
          <w:p w14:paraId="3EEBE5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pont</w:t>
            </w:r>
          </w:p>
          <w:p w14:paraId="7AC4193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w:t>
            </w:r>
          </w:p>
          <w:p w14:paraId="5007FDF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 avec un envoi.</w:t>
            </w:r>
          </w:p>
          <w:p w14:paraId="5DA7B6F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 30 x 42 cm.</w:t>
            </w:r>
          </w:p>
        </w:tc>
        <w:tc>
          <w:tcPr>
            <w:tcW w:w="1984" w:type="dxa"/>
            <w:vAlign w:val="bottom"/>
          </w:tcPr>
          <w:p w14:paraId="062201D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40944F15" w14:textId="77777777" w:rsidTr="00736B5D">
        <w:trPr>
          <w:cantSplit/>
          <w:jc w:val="center"/>
        </w:trPr>
        <w:tc>
          <w:tcPr>
            <w:tcW w:w="680" w:type="dxa"/>
          </w:tcPr>
          <w:p w14:paraId="4C3436ED" w14:textId="77777777" w:rsidR="007D12AE" w:rsidRPr="003F067B" w:rsidRDefault="007D12AE" w:rsidP="007D12AE">
            <w:pPr>
              <w:rPr>
                <w:rFonts w:ascii="Century Gothic" w:hAnsi="Century Gothic"/>
                <w:szCs w:val="22"/>
                <w:lang w:val="en-GB"/>
              </w:rPr>
            </w:pPr>
            <w:r>
              <w:rPr>
                <w:rFonts w:ascii="Century Gothic" w:hAnsi="Century Gothic"/>
                <w:szCs w:val="22"/>
                <w:bdr w:val="nil"/>
              </w:rPr>
              <w:t>217</w:t>
            </w:r>
          </w:p>
        </w:tc>
        <w:tc>
          <w:tcPr>
            <w:tcW w:w="8220" w:type="dxa"/>
          </w:tcPr>
          <w:p w14:paraId="0A2C01A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Raphaël KIRCHNER (1876-1917)</w:t>
            </w:r>
          </w:p>
          <w:p w14:paraId="55476E0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L'ange déplumé</w:t>
            </w:r>
          </w:p>
          <w:p w14:paraId="3054FC0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Gravure réhaussée (taches).</w:t>
            </w:r>
          </w:p>
          <w:p w14:paraId="475476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à droite vers le bas.</w:t>
            </w:r>
          </w:p>
        </w:tc>
        <w:tc>
          <w:tcPr>
            <w:tcW w:w="1984" w:type="dxa"/>
            <w:vAlign w:val="bottom"/>
          </w:tcPr>
          <w:p w14:paraId="0E5A7DA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C800BB8" w14:textId="77777777" w:rsidTr="00736B5D">
        <w:trPr>
          <w:cantSplit/>
          <w:jc w:val="center"/>
        </w:trPr>
        <w:tc>
          <w:tcPr>
            <w:tcW w:w="680" w:type="dxa"/>
          </w:tcPr>
          <w:p w14:paraId="14AAAE6D"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218</w:t>
            </w:r>
          </w:p>
        </w:tc>
        <w:tc>
          <w:tcPr>
            <w:tcW w:w="8220" w:type="dxa"/>
          </w:tcPr>
          <w:p w14:paraId="72F23E3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Jacques LAGRANGE (1917-1995)</w:t>
            </w:r>
          </w:p>
          <w:p w14:paraId="524AEEF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Couple</w:t>
            </w:r>
          </w:p>
          <w:p w14:paraId="1FBF8D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isorel.</w:t>
            </w:r>
          </w:p>
          <w:p w14:paraId="1293BC9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au revers.</w:t>
            </w:r>
          </w:p>
          <w:p w14:paraId="48B79B0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33 x 24 cm.</w:t>
            </w:r>
          </w:p>
          <w:p w14:paraId="46C3BDD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On y joint deux catalogues sur le peintre, une affiche (pliures) et le livret du film Mon Oncle de Tati.</w:t>
            </w:r>
          </w:p>
        </w:tc>
        <w:tc>
          <w:tcPr>
            <w:tcW w:w="1984" w:type="dxa"/>
            <w:vAlign w:val="bottom"/>
          </w:tcPr>
          <w:p w14:paraId="5E5636C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46D05637" w14:textId="77777777" w:rsidTr="00736B5D">
        <w:trPr>
          <w:cantSplit/>
          <w:jc w:val="center"/>
        </w:trPr>
        <w:tc>
          <w:tcPr>
            <w:tcW w:w="680" w:type="dxa"/>
          </w:tcPr>
          <w:p w14:paraId="474E57C0" w14:textId="77777777" w:rsidR="007D12AE" w:rsidRPr="003F067B" w:rsidRDefault="007D12AE" w:rsidP="007D12AE">
            <w:pPr>
              <w:rPr>
                <w:rFonts w:ascii="Century Gothic" w:hAnsi="Century Gothic"/>
                <w:szCs w:val="22"/>
                <w:lang w:val="en-GB"/>
              </w:rPr>
            </w:pPr>
            <w:r>
              <w:rPr>
                <w:rFonts w:ascii="Century Gothic" w:hAnsi="Century Gothic"/>
                <w:szCs w:val="22"/>
                <w:bdr w:val="nil"/>
              </w:rPr>
              <w:t>219</w:t>
            </w:r>
          </w:p>
        </w:tc>
        <w:tc>
          <w:tcPr>
            <w:tcW w:w="8220" w:type="dxa"/>
          </w:tcPr>
          <w:p w14:paraId="23894CA6" w14:textId="05853BB6" w:rsidR="007D12AE" w:rsidRPr="003F067B" w:rsidRDefault="007D12AE" w:rsidP="007D12AE">
            <w:pPr>
              <w:spacing w:line="276" w:lineRule="auto"/>
              <w:rPr>
                <w:rFonts w:ascii="Century Gothic" w:hAnsi="Century Gothic"/>
                <w:szCs w:val="22"/>
              </w:rPr>
            </w:pPr>
            <w:r>
              <w:rPr>
                <w:rFonts w:ascii="Century Gothic" w:hAnsi="Century Gothic"/>
                <w:szCs w:val="22"/>
                <w:bdr w:val="nil"/>
              </w:rPr>
              <w:t>Louis LATAPIE (1891-1972)</w:t>
            </w:r>
          </w:p>
          <w:p w14:paraId="654E455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w:t>
            </w:r>
          </w:p>
          <w:p w14:paraId="06C7B8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w:t>
            </w:r>
          </w:p>
          <w:p w14:paraId="36EDD96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5DBAA4E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23 x 19 cm.</w:t>
            </w:r>
          </w:p>
        </w:tc>
        <w:tc>
          <w:tcPr>
            <w:tcW w:w="1984" w:type="dxa"/>
            <w:vAlign w:val="bottom"/>
          </w:tcPr>
          <w:p w14:paraId="5C55134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9522205" w14:textId="77777777" w:rsidTr="00736B5D">
        <w:trPr>
          <w:cantSplit/>
          <w:jc w:val="center"/>
        </w:trPr>
        <w:tc>
          <w:tcPr>
            <w:tcW w:w="680" w:type="dxa"/>
          </w:tcPr>
          <w:p w14:paraId="41885F43" w14:textId="77777777" w:rsidR="007D12AE" w:rsidRPr="003F067B" w:rsidRDefault="007D12AE" w:rsidP="007D12AE">
            <w:pPr>
              <w:rPr>
                <w:rFonts w:ascii="Century Gothic" w:hAnsi="Century Gothic"/>
                <w:szCs w:val="22"/>
                <w:lang w:val="en-GB"/>
              </w:rPr>
            </w:pPr>
            <w:r>
              <w:rPr>
                <w:rFonts w:ascii="Century Gothic" w:hAnsi="Century Gothic"/>
                <w:szCs w:val="22"/>
                <w:bdr w:val="nil"/>
              </w:rPr>
              <w:t>220</w:t>
            </w:r>
          </w:p>
        </w:tc>
        <w:tc>
          <w:tcPr>
            <w:tcW w:w="8220" w:type="dxa"/>
          </w:tcPr>
          <w:p w14:paraId="27BB5AA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L. LAVROT - École fin XIXe début XXe</w:t>
            </w:r>
          </w:p>
          <w:p w14:paraId="599216F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La lagune à Venise </w:t>
            </w:r>
          </w:p>
          <w:p w14:paraId="5488724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(restaurations).</w:t>
            </w:r>
          </w:p>
          <w:p w14:paraId="1193DDA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70AA8EA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64 cm.</w:t>
            </w:r>
          </w:p>
        </w:tc>
        <w:tc>
          <w:tcPr>
            <w:tcW w:w="1984" w:type="dxa"/>
            <w:vAlign w:val="bottom"/>
          </w:tcPr>
          <w:p w14:paraId="5A2E9D3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B99382A" w14:textId="77777777" w:rsidTr="00736B5D">
        <w:trPr>
          <w:cantSplit/>
          <w:jc w:val="center"/>
        </w:trPr>
        <w:tc>
          <w:tcPr>
            <w:tcW w:w="680" w:type="dxa"/>
          </w:tcPr>
          <w:p w14:paraId="6EEFE7E4" w14:textId="77777777" w:rsidR="007D12AE" w:rsidRPr="003F067B" w:rsidRDefault="007D12AE" w:rsidP="007D12AE">
            <w:pPr>
              <w:rPr>
                <w:rFonts w:ascii="Century Gothic" w:hAnsi="Century Gothic"/>
                <w:szCs w:val="22"/>
                <w:lang w:val="en-GB"/>
              </w:rPr>
            </w:pPr>
            <w:r>
              <w:rPr>
                <w:rFonts w:ascii="Century Gothic" w:hAnsi="Century Gothic"/>
                <w:szCs w:val="22"/>
                <w:bdr w:val="nil"/>
              </w:rPr>
              <w:t>221</w:t>
            </w:r>
          </w:p>
        </w:tc>
        <w:tc>
          <w:tcPr>
            <w:tcW w:w="8220" w:type="dxa"/>
          </w:tcPr>
          <w:p w14:paraId="049FFA0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Guy LEGENDRE (1945-)</w:t>
            </w:r>
          </w:p>
          <w:p w14:paraId="0846F30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Port de </w:t>
            </w:r>
            <w:proofErr w:type="spellStart"/>
            <w:r>
              <w:rPr>
                <w:rFonts w:ascii="Century Gothic" w:hAnsi="Century Gothic"/>
                <w:szCs w:val="22"/>
                <w:bdr w:val="nil"/>
              </w:rPr>
              <w:t>Doëlan</w:t>
            </w:r>
            <w:proofErr w:type="spellEnd"/>
            <w:r>
              <w:rPr>
                <w:rFonts w:ascii="Century Gothic" w:hAnsi="Century Gothic"/>
                <w:szCs w:val="22"/>
                <w:bdr w:val="nil"/>
              </w:rPr>
              <w:t>-sur-Mer</w:t>
            </w:r>
          </w:p>
          <w:p w14:paraId="24E5EDE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23E527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w:t>
            </w:r>
          </w:p>
          <w:p w14:paraId="29352F6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60 x 73 cm</w:t>
            </w:r>
          </w:p>
        </w:tc>
        <w:tc>
          <w:tcPr>
            <w:tcW w:w="1984" w:type="dxa"/>
            <w:vAlign w:val="bottom"/>
          </w:tcPr>
          <w:p w14:paraId="786952C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350 / 450</w:t>
            </w:r>
          </w:p>
        </w:tc>
      </w:tr>
      <w:tr w:rsidR="007D12AE" w14:paraId="77DB6783" w14:textId="77777777" w:rsidTr="00736B5D">
        <w:trPr>
          <w:cantSplit/>
          <w:jc w:val="center"/>
        </w:trPr>
        <w:tc>
          <w:tcPr>
            <w:tcW w:w="680" w:type="dxa"/>
          </w:tcPr>
          <w:p w14:paraId="400C92FA" w14:textId="77777777" w:rsidR="007D12AE" w:rsidRPr="003F067B" w:rsidRDefault="007D12AE" w:rsidP="007D12AE">
            <w:pPr>
              <w:rPr>
                <w:rFonts w:ascii="Century Gothic" w:hAnsi="Century Gothic"/>
                <w:szCs w:val="22"/>
                <w:lang w:val="en-GB"/>
              </w:rPr>
            </w:pPr>
            <w:r>
              <w:rPr>
                <w:rFonts w:ascii="Century Gothic" w:hAnsi="Century Gothic"/>
                <w:szCs w:val="22"/>
                <w:bdr w:val="nil"/>
              </w:rPr>
              <w:t>222</w:t>
            </w:r>
          </w:p>
        </w:tc>
        <w:tc>
          <w:tcPr>
            <w:tcW w:w="8220" w:type="dxa"/>
          </w:tcPr>
          <w:p w14:paraId="3D6F541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Maurice LEVIS (1860-1940)</w:t>
            </w:r>
          </w:p>
          <w:p w14:paraId="72F8E27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Rivière en Corrèze</w:t>
            </w:r>
          </w:p>
          <w:p w14:paraId="51141A3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 (petites usures).</w:t>
            </w:r>
          </w:p>
          <w:p w14:paraId="0B3D772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501029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Localisée au dos.</w:t>
            </w:r>
          </w:p>
          <w:p w14:paraId="5FCA2A67" w14:textId="3F91A3BB"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26 x 34 cm</w:t>
            </w:r>
            <w:r w:rsidR="00BC520E">
              <w:rPr>
                <w:rFonts w:ascii="Century Gothic" w:hAnsi="Century Gothic"/>
                <w:szCs w:val="22"/>
                <w:bdr w:val="nil"/>
              </w:rPr>
              <w:t>.</w:t>
            </w:r>
          </w:p>
        </w:tc>
        <w:tc>
          <w:tcPr>
            <w:tcW w:w="1984" w:type="dxa"/>
            <w:vAlign w:val="bottom"/>
          </w:tcPr>
          <w:p w14:paraId="69C9A56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4E1264B8" w14:textId="77777777" w:rsidTr="00736B5D">
        <w:trPr>
          <w:cantSplit/>
          <w:jc w:val="center"/>
        </w:trPr>
        <w:tc>
          <w:tcPr>
            <w:tcW w:w="680" w:type="dxa"/>
          </w:tcPr>
          <w:p w14:paraId="371EF989" w14:textId="77777777" w:rsidR="007D12AE" w:rsidRPr="003F067B" w:rsidRDefault="007D12AE" w:rsidP="007D12AE">
            <w:pPr>
              <w:rPr>
                <w:rFonts w:ascii="Century Gothic" w:hAnsi="Century Gothic"/>
                <w:szCs w:val="22"/>
                <w:lang w:val="en-GB"/>
              </w:rPr>
            </w:pPr>
            <w:r>
              <w:rPr>
                <w:rFonts w:ascii="Century Gothic" w:hAnsi="Century Gothic"/>
                <w:szCs w:val="22"/>
                <w:bdr w:val="nil"/>
              </w:rPr>
              <w:t>223</w:t>
            </w:r>
          </w:p>
        </w:tc>
        <w:tc>
          <w:tcPr>
            <w:tcW w:w="8220" w:type="dxa"/>
          </w:tcPr>
          <w:p w14:paraId="3A57DACE"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Almery</w:t>
            </w:r>
            <w:proofErr w:type="spellEnd"/>
            <w:r>
              <w:rPr>
                <w:rFonts w:ascii="Century Gothic" w:hAnsi="Century Gothic"/>
                <w:szCs w:val="22"/>
                <w:bdr w:val="nil"/>
              </w:rPr>
              <w:t xml:space="preserve"> LOBEL RICHE (1880-1950)</w:t>
            </w:r>
          </w:p>
          <w:p w14:paraId="5771E91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Ensemble de 22 eaux fortes dont nus féminins.</w:t>
            </w:r>
          </w:p>
          <w:p w14:paraId="4808633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34 x 25 cm.</w:t>
            </w:r>
          </w:p>
        </w:tc>
        <w:tc>
          <w:tcPr>
            <w:tcW w:w="1984" w:type="dxa"/>
            <w:vAlign w:val="bottom"/>
          </w:tcPr>
          <w:p w14:paraId="04D3D80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452311D4" w14:textId="77777777" w:rsidTr="00736B5D">
        <w:trPr>
          <w:cantSplit/>
          <w:jc w:val="center"/>
        </w:trPr>
        <w:tc>
          <w:tcPr>
            <w:tcW w:w="680" w:type="dxa"/>
          </w:tcPr>
          <w:p w14:paraId="32AED630" w14:textId="77777777" w:rsidR="007D12AE" w:rsidRPr="003F067B" w:rsidRDefault="007D12AE" w:rsidP="007D12AE">
            <w:pPr>
              <w:rPr>
                <w:rFonts w:ascii="Century Gothic" w:hAnsi="Century Gothic"/>
                <w:szCs w:val="22"/>
                <w:lang w:val="en-GB"/>
              </w:rPr>
            </w:pPr>
            <w:r>
              <w:rPr>
                <w:rFonts w:ascii="Century Gothic" w:hAnsi="Century Gothic"/>
                <w:szCs w:val="22"/>
                <w:bdr w:val="nil"/>
              </w:rPr>
              <w:t>224</w:t>
            </w:r>
          </w:p>
        </w:tc>
        <w:tc>
          <w:tcPr>
            <w:tcW w:w="8220" w:type="dxa"/>
          </w:tcPr>
          <w:p w14:paraId="785BC62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Maximilien LUCE (1858-1941)</w:t>
            </w:r>
          </w:p>
          <w:p w14:paraId="73CCBFE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Études de nus</w:t>
            </w:r>
          </w:p>
          <w:p w14:paraId="10EAA13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Cinq esquisses au crayon sur fragment de papier brun dans un même encadrement (rousseurs).</w:t>
            </w:r>
          </w:p>
          <w:p w14:paraId="14E6DF8F" w14:textId="514313A0"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Dim. de l'encadrement : 41 x 53 cm.</w:t>
            </w:r>
          </w:p>
        </w:tc>
        <w:tc>
          <w:tcPr>
            <w:tcW w:w="1984" w:type="dxa"/>
            <w:vAlign w:val="bottom"/>
          </w:tcPr>
          <w:p w14:paraId="781B29E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120</w:t>
            </w:r>
          </w:p>
        </w:tc>
      </w:tr>
      <w:tr w:rsidR="007D12AE" w14:paraId="34992EB6" w14:textId="77777777" w:rsidTr="00736B5D">
        <w:trPr>
          <w:cantSplit/>
          <w:jc w:val="center"/>
        </w:trPr>
        <w:tc>
          <w:tcPr>
            <w:tcW w:w="680" w:type="dxa"/>
          </w:tcPr>
          <w:p w14:paraId="6D6FD18C" w14:textId="77777777" w:rsidR="007D12AE" w:rsidRPr="003F067B" w:rsidRDefault="007D12AE" w:rsidP="007D12AE">
            <w:pPr>
              <w:rPr>
                <w:rFonts w:ascii="Century Gothic" w:hAnsi="Century Gothic"/>
                <w:szCs w:val="22"/>
                <w:lang w:val="en-GB"/>
              </w:rPr>
            </w:pPr>
            <w:r>
              <w:rPr>
                <w:rFonts w:ascii="Century Gothic" w:hAnsi="Century Gothic"/>
                <w:szCs w:val="22"/>
                <w:bdr w:val="nil"/>
              </w:rPr>
              <w:t>225</w:t>
            </w:r>
          </w:p>
        </w:tc>
        <w:tc>
          <w:tcPr>
            <w:tcW w:w="8220" w:type="dxa"/>
          </w:tcPr>
          <w:p w14:paraId="75C6D86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Maximilien LUCE (1858-1941)</w:t>
            </w:r>
          </w:p>
          <w:p w14:paraId="6868BAA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foire aux bestiaux</w:t>
            </w:r>
          </w:p>
          <w:p w14:paraId="14CDDE1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Lithographie en couleur.</w:t>
            </w:r>
          </w:p>
          <w:p w14:paraId="38CE7D3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au crayon en bas à droite avec le cachet édition Klin Mann.</w:t>
            </w:r>
          </w:p>
          <w:p w14:paraId="64A569E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à vue : 40 x 37 cm.</w:t>
            </w:r>
          </w:p>
        </w:tc>
        <w:tc>
          <w:tcPr>
            <w:tcW w:w="1984" w:type="dxa"/>
            <w:vAlign w:val="bottom"/>
          </w:tcPr>
          <w:p w14:paraId="38DDEB5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4563E11B" w14:textId="77777777" w:rsidTr="00736B5D">
        <w:trPr>
          <w:cantSplit/>
          <w:jc w:val="center"/>
        </w:trPr>
        <w:tc>
          <w:tcPr>
            <w:tcW w:w="680" w:type="dxa"/>
          </w:tcPr>
          <w:p w14:paraId="73A1BD01" w14:textId="77777777" w:rsidR="007D12AE" w:rsidRPr="003F067B" w:rsidRDefault="007D12AE" w:rsidP="007D12AE">
            <w:pPr>
              <w:rPr>
                <w:rFonts w:ascii="Century Gothic" w:hAnsi="Century Gothic"/>
                <w:szCs w:val="22"/>
                <w:lang w:val="en-GB"/>
              </w:rPr>
            </w:pPr>
            <w:r>
              <w:rPr>
                <w:rFonts w:ascii="Century Gothic" w:hAnsi="Century Gothic"/>
                <w:szCs w:val="22"/>
                <w:bdr w:val="nil"/>
              </w:rPr>
              <w:t>226</w:t>
            </w:r>
          </w:p>
        </w:tc>
        <w:tc>
          <w:tcPr>
            <w:tcW w:w="8220" w:type="dxa"/>
          </w:tcPr>
          <w:p w14:paraId="1EDCB4B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Georges MATHIEU (1921-2012)</w:t>
            </w:r>
          </w:p>
          <w:p w14:paraId="140EADB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w:t>
            </w:r>
          </w:p>
          <w:p w14:paraId="122B5DB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 (année 2012).</w:t>
            </w:r>
          </w:p>
          <w:p w14:paraId="24B7D2B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21 x 29,7 cm.</w:t>
            </w:r>
          </w:p>
        </w:tc>
        <w:tc>
          <w:tcPr>
            <w:tcW w:w="1984" w:type="dxa"/>
            <w:vAlign w:val="bottom"/>
          </w:tcPr>
          <w:p w14:paraId="3B1C3D2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6DFFA7BB" w14:textId="77777777" w:rsidTr="00736B5D">
        <w:trPr>
          <w:cantSplit/>
          <w:jc w:val="center"/>
        </w:trPr>
        <w:tc>
          <w:tcPr>
            <w:tcW w:w="680" w:type="dxa"/>
          </w:tcPr>
          <w:p w14:paraId="23BFA905" w14:textId="77777777" w:rsidR="007D12AE" w:rsidRPr="003F067B" w:rsidRDefault="007D12AE" w:rsidP="007D12AE">
            <w:pPr>
              <w:rPr>
                <w:rFonts w:ascii="Century Gothic" w:hAnsi="Century Gothic"/>
                <w:szCs w:val="22"/>
                <w:lang w:val="en-GB"/>
              </w:rPr>
            </w:pPr>
            <w:r>
              <w:rPr>
                <w:rFonts w:ascii="Century Gothic" w:hAnsi="Century Gothic"/>
                <w:szCs w:val="22"/>
                <w:bdr w:val="nil"/>
              </w:rPr>
              <w:t>227</w:t>
            </w:r>
          </w:p>
        </w:tc>
        <w:tc>
          <w:tcPr>
            <w:tcW w:w="8220" w:type="dxa"/>
          </w:tcPr>
          <w:p w14:paraId="0AC3E0F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MATHIEU</w:t>
            </w:r>
          </w:p>
          <w:p w14:paraId="179AF7E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Affiche d'exposition Galerie Charpentier, 1965, Imp. MOURLOT.</w:t>
            </w:r>
          </w:p>
          <w:p w14:paraId="2F25BA1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68 x 48 cm.</w:t>
            </w:r>
          </w:p>
        </w:tc>
        <w:tc>
          <w:tcPr>
            <w:tcW w:w="1984" w:type="dxa"/>
            <w:vAlign w:val="bottom"/>
          </w:tcPr>
          <w:p w14:paraId="5560649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70</w:t>
            </w:r>
          </w:p>
        </w:tc>
      </w:tr>
      <w:tr w:rsidR="007D12AE" w14:paraId="44AA55CE" w14:textId="77777777" w:rsidTr="00736B5D">
        <w:trPr>
          <w:cantSplit/>
          <w:jc w:val="center"/>
        </w:trPr>
        <w:tc>
          <w:tcPr>
            <w:tcW w:w="680" w:type="dxa"/>
          </w:tcPr>
          <w:p w14:paraId="03D29797" w14:textId="77777777" w:rsidR="007D12AE" w:rsidRPr="003F067B" w:rsidRDefault="007D12AE" w:rsidP="007D12AE">
            <w:pPr>
              <w:rPr>
                <w:rFonts w:ascii="Century Gothic" w:hAnsi="Century Gothic"/>
                <w:szCs w:val="22"/>
                <w:lang w:val="en-GB"/>
              </w:rPr>
            </w:pPr>
            <w:r>
              <w:rPr>
                <w:rFonts w:ascii="Century Gothic" w:hAnsi="Century Gothic"/>
                <w:szCs w:val="22"/>
                <w:bdr w:val="nil"/>
              </w:rPr>
              <w:t>228</w:t>
            </w:r>
          </w:p>
        </w:tc>
        <w:tc>
          <w:tcPr>
            <w:tcW w:w="8220" w:type="dxa"/>
          </w:tcPr>
          <w:p w14:paraId="410E29A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Paul MATHIEU (1872-1932)</w:t>
            </w:r>
          </w:p>
          <w:p w14:paraId="57602B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de Venise aquarelle</w:t>
            </w:r>
          </w:p>
          <w:p w14:paraId="1F6D07E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p>
          <w:p w14:paraId="34D5C0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30,5 x 44,5 cm.</w:t>
            </w:r>
          </w:p>
        </w:tc>
        <w:tc>
          <w:tcPr>
            <w:tcW w:w="1984" w:type="dxa"/>
            <w:vAlign w:val="bottom"/>
          </w:tcPr>
          <w:p w14:paraId="0754360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6ACA2FE" w14:textId="77777777" w:rsidTr="00736B5D">
        <w:trPr>
          <w:cantSplit/>
          <w:jc w:val="center"/>
        </w:trPr>
        <w:tc>
          <w:tcPr>
            <w:tcW w:w="680" w:type="dxa"/>
          </w:tcPr>
          <w:p w14:paraId="55AAABCE"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229</w:t>
            </w:r>
          </w:p>
        </w:tc>
        <w:tc>
          <w:tcPr>
            <w:tcW w:w="8220" w:type="dxa"/>
          </w:tcPr>
          <w:p w14:paraId="0F8DF43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Jean Marzelle (1916-2005)</w:t>
            </w:r>
          </w:p>
          <w:p w14:paraId="53DF083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Nue allongée</w:t>
            </w:r>
          </w:p>
          <w:p w14:paraId="2E4C35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3C9BF73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et datée "37" ?</w:t>
            </w:r>
          </w:p>
          <w:p w14:paraId="4668858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81 x 100 cm.</w:t>
            </w:r>
          </w:p>
        </w:tc>
        <w:tc>
          <w:tcPr>
            <w:tcW w:w="1984" w:type="dxa"/>
            <w:vAlign w:val="bottom"/>
          </w:tcPr>
          <w:p w14:paraId="32D73F8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38ACD182" w14:textId="77777777" w:rsidTr="00736B5D">
        <w:trPr>
          <w:cantSplit/>
          <w:jc w:val="center"/>
        </w:trPr>
        <w:tc>
          <w:tcPr>
            <w:tcW w:w="680" w:type="dxa"/>
          </w:tcPr>
          <w:p w14:paraId="27F59D4D" w14:textId="77777777" w:rsidR="007D12AE" w:rsidRPr="003F067B" w:rsidRDefault="007D12AE" w:rsidP="007D12AE">
            <w:pPr>
              <w:rPr>
                <w:rFonts w:ascii="Century Gothic" w:hAnsi="Century Gothic"/>
                <w:szCs w:val="22"/>
                <w:lang w:val="en-GB"/>
              </w:rPr>
            </w:pPr>
            <w:r>
              <w:rPr>
                <w:rFonts w:ascii="Century Gothic" w:hAnsi="Century Gothic"/>
                <w:szCs w:val="22"/>
                <w:bdr w:val="nil"/>
              </w:rPr>
              <w:t>230</w:t>
            </w:r>
          </w:p>
        </w:tc>
        <w:tc>
          <w:tcPr>
            <w:tcW w:w="8220" w:type="dxa"/>
          </w:tcPr>
          <w:p w14:paraId="14A0613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Philippe MAURER (XXe), </w:t>
            </w:r>
          </w:p>
          <w:p w14:paraId="67BDAD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Port de Biarritz"</w:t>
            </w:r>
          </w:p>
          <w:p w14:paraId="72AD6F2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signée en bas à gauche et datée 1989 (petites usures).</w:t>
            </w:r>
          </w:p>
          <w:p w14:paraId="028D4C3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Localisée et contre-signée au dos.</w:t>
            </w:r>
          </w:p>
          <w:p w14:paraId="01B26E6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101 x 65 cm.</w:t>
            </w:r>
          </w:p>
        </w:tc>
        <w:tc>
          <w:tcPr>
            <w:tcW w:w="1984" w:type="dxa"/>
            <w:vAlign w:val="bottom"/>
          </w:tcPr>
          <w:p w14:paraId="3541CEF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1824F06A" w14:textId="77777777" w:rsidTr="00736B5D">
        <w:trPr>
          <w:cantSplit/>
          <w:jc w:val="center"/>
        </w:trPr>
        <w:tc>
          <w:tcPr>
            <w:tcW w:w="680" w:type="dxa"/>
          </w:tcPr>
          <w:p w14:paraId="58EE31E1" w14:textId="77777777" w:rsidR="007D12AE" w:rsidRPr="003F067B" w:rsidRDefault="007D12AE" w:rsidP="007D12AE">
            <w:pPr>
              <w:rPr>
                <w:rFonts w:ascii="Century Gothic" w:hAnsi="Century Gothic"/>
                <w:szCs w:val="22"/>
                <w:lang w:val="en-GB"/>
              </w:rPr>
            </w:pPr>
            <w:r>
              <w:rPr>
                <w:rFonts w:ascii="Century Gothic" w:hAnsi="Century Gothic"/>
                <w:szCs w:val="22"/>
                <w:bdr w:val="nil"/>
              </w:rPr>
              <w:t>231</w:t>
            </w:r>
          </w:p>
        </w:tc>
        <w:tc>
          <w:tcPr>
            <w:tcW w:w="8220" w:type="dxa"/>
          </w:tcPr>
          <w:p w14:paraId="44FC73C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Philippe MAURER (XXe)</w:t>
            </w:r>
          </w:p>
          <w:p w14:paraId="23F2A0D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Danseuse</w:t>
            </w:r>
          </w:p>
          <w:p w14:paraId="2E11222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signée en haut à droite et datée 90 (petites usures).</w:t>
            </w:r>
          </w:p>
          <w:p w14:paraId="4CB926F4" w14:textId="1554C109"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100 x 50 cm.</w:t>
            </w:r>
          </w:p>
        </w:tc>
        <w:tc>
          <w:tcPr>
            <w:tcW w:w="1984" w:type="dxa"/>
            <w:vAlign w:val="bottom"/>
          </w:tcPr>
          <w:p w14:paraId="76182A8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5EF237AD" w14:textId="77777777" w:rsidTr="00736B5D">
        <w:trPr>
          <w:cantSplit/>
          <w:jc w:val="center"/>
        </w:trPr>
        <w:tc>
          <w:tcPr>
            <w:tcW w:w="680" w:type="dxa"/>
          </w:tcPr>
          <w:p w14:paraId="5C27C4C9" w14:textId="77777777" w:rsidR="007D12AE" w:rsidRPr="003F067B" w:rsidRDefault="007D12AE" w:rsidP="007D12AE">
            <w:pPr>
              <w:rPr>
                <w:rFonts w:ascii="Century Gothic" w:hAnsi="Century Gothic"/>
                <w:szCs w:val="22"/>
                <w:lang w:val="en-GB"/>
              </w:rPr>
            </w:pPr>
            <w:r>
              <w:rPr>
                <w:rFonts w:ascii="Century Gothic" w:hAnsi="Century Gothic"/>
                <w:szCs w:val="22"/>
                <w:bdr w:val="nil"/>
              </w:rPr>
              <w:t>232</w:t>
            </w:r>
          </w:p>
        </w:tc>
        <w:tc>
          <w:tcPr>
            <w:tcW w:w="8220" w:type="dxa"/>
          </w:tcPr>
          <w:p w14:paraId="7CB5284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Philippe MAURER (XXe)</w:t>
            </w:r>
          </w:p>
          <w:p w14:paraId="4CD76D7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w:t>
            </w:r>
          </w:p>
          <w:p w14:paraId="7F8FF65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Huile sur toile signée en bas à droite et datée 90 (petites usures). </w:t>
            </w:r>
          </w:p>
          <w:p w14:paraId="58BD8AB0" w14:textId="6F7E3CED"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73 x 60 cm. </w:t>
            </w:r>
          </w:p>
        </w:tc>
        <w:tc>
          <w:tcPr>
            <w:tcW w:w="1984" w:type="dxa"/>
            <w:vAlign w:val="bottom"/>
          </w:tcPr>
          <w:p w14:paraId="7A7E6B9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26C168D" w14:textId="77777777" w:rsidTr="00736B5D">
        <w:trPr>
          <w:cantSplit/>
          <w:jc w:val="center"/>
        </w:trPr>
        <w:tc>
          <w:tcPr>
            <w:tcW w:w="680" w:type="dxa"/>
          </w:tcPr>
          <w:p w14:paraId="0D4ECE21" w14:textId="77777777" w:rsidR="007D12AE" w:rsidRPr="003F067B" w:rsidRDefault="007D12AE" w:rsidP="007D12AE">
            <w:pPr>
              <w:rPr>
                <w:rFonts w:ascii="Century Gothic" w:hAnsi="Century Gothic"/>
                <w:szCs w:val="22"/>
                <w:lang w:val="en-GB"/>
              </w:rPr>
            </w:pPr>
            <w:r>
              <w:rPr>
                <w:rFonts w:ascii="Century Gothic" w:hAnsi="Century Gothic"/>
                <w:szCs w:val="22"/>
                <w:bdr w:val="nil"/>
              </w:rPr>
              <w:t>233</w:t>
            </w:r>
          </w:p>
        </w:tc>
        <w:tc>
          <w:tcPr>
            <w:tcW w:w="8220" w:type="dxa"/>
          </w:tcPr>
          <w:p w14:paraId="2346792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Albert MARQUET (1875-1947)</w:t>
            </w:r>
          </w:p>
          <w:p w14:paraId="61A239E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Etude d'homme nu</w:t>
            </w:r>
          </w:p>
          <w:p w14:paraId="279485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Gouache et crayon sur papier monté sur carton, signé du monogramme en bas à gauche. </w:t>
            </w:r>
          </w:p>
          <w:p w14:paraId="07D9E6A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20.5 x 12 cm.</w:t>
            </w:r>
          </w:p>
          <w:p w14:paraId="4D71E76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Provenance : Vente d'Isle Adam, Jean Marc </w:t>
            </w:r>
            <w:proofErr w:type="spellStart"/>
            <w:r>
              <w:rPr>
                <w:rFonts w:ascii="Century Gothic" w:hAnsi="Century Gothic"/>
                <w:szCs w:val="22"/>
                <w:bdr w:val="nil"/>
              </w:rPr>
              <w:t>Elkaïm</w:t>
            </w:r>
            <w:proofErr w:type="spellEnd"/>
            <w:r>
              <w:rPr>
                <w:rFonts w:ascii="Century Gothic" w:hAnsi="Century Gothic"/>
                <w:szCs w:val="22"/>
                <w:bdr w:val="nil"/>
              </w:rPr>
              <w:t>, 21 avril 1985.</w:t>
            </w:r>
          </w:p>
          <w:p w14:paraId="25C78C1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7355821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F1BC61C" w14:textId="77777777" w:rsidTr="00736B5D">
        <w:trPr>
          <w:cantSplit/>
          <w:jc w:val="center"/>
        </w:trPr>
        <w:tc>
          <w:tcPr>
            <w:tcW w:w="680" w:type="dxa"/>
          </w:tcPr>
          <w:p w14:paraId="77A9FE9A" w14:textId="77777777" w:rsidR="007D12AE" w:rsidRPr="003F067B" w:rsidRDefault="007D12AE" w:rsidP="007D12AE">
            <w:pPr>
              <w:rPr>
                <w:rFonts w:ascii="Century Gothic" w:hAnsi="Century Gothic"/>
                <w:szCs w:val="22"/>
                <w:lang w:val="en-GB"/>
              </w:rPr>
            </w:pPr>
            <w:r>
              <w:rPr>
                <w:rFonts w:ascii="Century Gothic" w:hAnsi="Century Gothic"/>
                <w:szCs w:val="22"/>
                <w:bdr w:val="nil"/>
              </w:rPr>
              <w:t>234</w:t>
            </w:r>
          </w:p>
        </w:tc>
        <w:tc>
          <w:tcPr>
            <w:tcW w:w="8220" w:type="dxa"/>
          </w:tcPr>
          <w:p w14:paraId="4F9962E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D'après Henri Matisse (1869-1954)</w:t>
            </w:r>
          </w:p>
          <w:p w14:paraId="4A74865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Lithographie "Nice travail et joie 1948", Imp. </w:t>
            </w:r>
            <w:proofErr w:type="spellStart"/>
            <w:r>
              <w:rPr>
                <w:rFonts w:ascii="Century Gothic" w:hAnsi="Century Gothic"/>
                <w:szCs w:val="22"/>
                <w:bdr w:val="nil"/>
              </w:rPr>
              <w:t>Mourlot</w:t>
            </w:r>
            <w:proofErr w:type="spellEnd"/>
            <w:r>
              <w:rPr>
                <w:rFonts w:ascii="Century Gothic" w:hAnsi="Century Gothic"/>
                <w:szCs w:val="22"/>
                <w:bdr w:val="nil"/>
              </w:rPr>
              <w:t xml:space="preserve"> (salissures).</w:t>
            </w:r>
          </w:p>
          <w:p w14:paraId="7352C7E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Editée par le syndicat d'initiative de Nice.</w:t>
            </w:r>
          </w:p>
          <w:p w14:paraId="49CC56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100 x 63 cm.</w:t>
            </w:r>
          </w:p>
        </w:tc>
        <w:tc>
          <w:tcPr>
            <w:tcW w:w="1984" w:type="dxa"/>
            <w:vAlign w:val="bottom"/>
          </w:tcPr>
          <w:p w14:paraId="3F0E9FF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120 / 180</w:t>
            </w:r>
          </w:p>
        </w:tc>
      </w:tr>
      <w:tr w:rsidR="007D12AE" w14:paraId="0C75A8F6" w14:textId="77777777" w:rsidTr="00736B5D">
        <w:trPr>
          <w:cantSplit/>
          <w:jc w:val="center"/>
        </w:trPr>
        <w:tc>
          <w:tcPr>
            <w:tcW w:w="680" w:type="dxa"/>
          </w:tcPr>
          <w:p w14:paraId="578BF1EB" w14:textId="77777777" w:rsidR="007D12AE" w:rsidRPr="003F067B" w:rsidRDefault="007D12AE" w:rsidP="007D12AE">
            <w:pPr>
              <w:rPr>
                <w:rFonts w:ascii="Century Gothic" w:hAnsi="Century Gothic"/>
                <w:szCs w:val="22"/>
                <w:lang w:val="en-GB"/>
              </w:rPr>
            </w:pPr>
            <w:r>
              <w:rPr>
                <w:rFonts w:ascii="Century Gothic" w:hAnsi="Century Gothic"/>
                <w:szCs w:val="22"/>
                <w:bdr w:val="nil"/>
              </w:rPr>
              <w:t>235</w:t>
            </w:r>
          </w:p>
        </w:tc>
        <w:tc>
          <w:tcPr>
            <w:tcW w:w="8220" w:type="dxa"/>
          </w:tcPr>
          <w:p w14:paraId="2ECCA4B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Alexis MERODACK JEANNEAU (1873-1919)</w:t>
            </w:r>
          </w:p>
          <w:p w14:paraId="7BD8640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 café </w:t>
            </w:r>
          </w:p>
          <w:p w14:paraId="37829FC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Fusain.</w:t>
            </w:r>
          </w:p>
          <w:p w14:paraId="2937C44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en bas à gauche, situé Anvers et daté 1899. </w:t>
            </w:r>
          </w:p>
          <w:p w14:paraId="5B7263E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47 x 46 cm.</w:t>
            </w:r>
          </w:p>
        </w:tc>
        <w:tc>
          <w:tcPr>
            <w:tcW w:w="1984" w:type="dxa"/>
            <w:vAlign w:val="bottom"/>
          </w:tcPr>
          <w:p w14:paraId="4E6ED1D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A3E0DE4" w14:textId="77777777" w:rsidTr="00736B5D">
        <w:trPr>
          <w:cantSplit/>
          <w:jc w:val="center"/>
        </w:trPr>
        <w:tc>
          <w:tcPr>
            <w:tcW w:w="680" w:type="dxa"/>
          </w:tcPr>
          <w:p w14:paraId="18DF9626" w14:textId="77777777" w:rsidR="007D12AE" w:rsidRPr="003F067B" w:rsidRDefault="007D12AE" w:rsidP="007D12AE">
            <w:pPr>
              <w:rPr>
                <w:rFonts w:ascii="Century Gothic" w:hAnsi="Century Gothic"/>
                <w:szCs w:val="22"/>
                <w:lang w:val="en-GB"/>
              </w:rPr>
            </w:pPr>
            <w:r>
              <w:rPr>
                <w:rFonts w:ascii="Century Gothic" w:hAnsi="Century Gothic"/>
                <w:szCs w:val="22"/>
                <w:bdr w:val="nil"/>
              </w:rPr>
              <w:t>236</w:t>
            </w:r>
          </w:p>
        </w:tc>
        <w:tc>
          <w:tcPr>
            <w:tcW w:w="8220" w:type="dxa"/>
          </w:tcPr>
          <w:p w14:paraId="548FECC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Louis Emile MINET (1841-1923)</w:t>
            </w:r>
          </w:p>
          <w:p w14:paraId="307C226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"Galerie basse, Palais de Versailles, 1919"</w:t>
            </w:r>
          </w:p>
          <w:p w14:paraId="2540B08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Pastel.</w:t>
            </w:r>
          </w:p>
          <w:p w14:paraId="3DC0B5C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gauche.</w:t>
            </w:r>
          </w:p>
          <w:p w14:paraId="2509AC5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31 x 49 cm.</w:t>
            </w:r>
          </w:p>
        </w:tc>
        <w:tc>
          <w:tcPr>
            <w:tcW w:w="1984" w:type="dxa"/>
            <w:vAlign w:val="bottom"/>
          </w:tcPr>
          <w:p w14:paraId="7F256FC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CE228DE" w14:textId="77777777" w:rsidTr="00736B5D">
        <w:trPr>
          <w:cantSplit/>
          <w:jc w:val="center"/>
        </w:trPr>
        <w:tc>
          <w:tcPr>
            <w:tcW w:w="680" w:type="dxa"/>
          </w:tcPr>
          <w:p w14:paraId="19A7D38D" w14:textId="77777777" w:rsidR="007D12AE" w:rsidRPr="003F067B" w:rsidRDefault="007D12AE" w:rsidP="007D12AE">
            <w:pPr>
              <w:rPr>
                <w:rFonts w:ascii="Century Gothic" w:hAnsi="Century Gothic"/>
                <w:szCs w:val="22"/>
                <w:lang w:val="en-GB"/>
              </w:rPr>
            </w:pPr>
            <w:r>
              <w:rPr>
                <w:rFonts w:ascii="Century Gothic" w:hAnsi="Century Gothic"/>
                <w:szCs w:val="22"/>
                <w:bdr w:val="nil"/>
              </w:rPr>
              <w:t>237</w:t>
            </w:r>
          </w:p>
        </w:tc>
        <w:tc>
          <w:tcPr>
            <w:tcW w:w="8220" w:type="dxa"/>
          </w:tcPr>
          <w:p w14:paraId="566B7507" w14:textId="77777777" w:rsidR="007D12AE" w:rsidRPr="007809D6" w:rsidRDefault="007D12AE" w:rsidP="007D12AE">
            <w:pPr>
              <w:spacing w:line="276" w:lineRule="auto"/>
              <w:rPr>
                <w:rFonts w:ascii="Century Gothic" w:hAnsi="Century Gothic"/>
                <w:szCs w:val="22"/>
                <w:lang w:val="en-US"/>
              </w:rPr>
            </w:pPr>
            <w:r w:rsidRPr="007809D6">
              <w:rPr>
                <w:rFonts w:ascii="Century Gothic" w:hAnsi="Century Gothic"/>
                <w:szCs w:val="22"/>
                <w:bdr w:val="nil"/>
                <w:lang w:val="en-US"/>
              </w:rPr>
              <w:t>Zivojin MISKOV (</w:t>
            </w:r>
            <w:proofErr w:type="spellStart"/>
            <w:r w:rsidRPr="007809D6">
              <w:rPr>
                <w:rFonts w:ascii="Century Gothic" w:hAnsi="Century Gothic"/>
                <w:szCs w:val="22"/>
                <w:bdr w:val="nil"/>
                <w:lang w:val="en-US"/>
              </w:rPr>
              <w:t>XXe</w:t>
            </w:r>
            <w:proofErr w:type="spellEnd"/>
            <w:r w:rsidRPr="007809D6">
              <w:rPr>
                <w:rFonts w:ascii="Century Gothic" w:hAnsi="Century Gothic"/>
                <w:szCs w:val="22"/>
                <w:bdr w:val="nil"/>
                <w:lang w:val="en-US"/>
              </w:rPr>
              <w:t>)</w:t>
            </w:r>
          </w:p>
          <w:p w14:paraId="73757F35" w14:textId="77777777" w:rsidR="007D12AE" w:rsidRPr="007809D6" w:rsidRDefault="007D12AE" w:rsidP="007D12AE">
            <w:pPr>
              <w:spacing w:line="276" w:lineRule="auto"/>
              <w:rPr>
                <w:rFonts w:ascii="Century Gothic" w:hAnsi="Century Gothic"/>
                <w:noProof/>
                <w:szCs w:val="22"/>
                <w:bdr w:val="nil"/>
                <w:lang w:val="en-US"/>
              </w:rPr>
            </w:pPr>
            <w:r w:rsidRPr="007809D6">
              <w:rPr>
                <w:rFonts w:ascii="Century Gothic" w:hAnsi="Century Gothic"/>
                <w:szCs w:val="22"/>
                <w:bdr w:val="nil"/>
                <w:lang w:val="en-US"/>
              </w:rPr>
              <w:t xml:space="preserve">"Cudan </w:t>
            </w:r>
            <w:proofErr w:type="spellStart"/>
            <w:r w:rsidRPr="007809D6">
              <w:rPr>
                <w:rFonts w:ascii="Century Gothic" w:hAnsi="Century Gothic"/>
                <w:szCs w:val="22"/>
                <w:bdr w:val="nil"/>
                <w:lang w:val="en-US"/>
              </w:rPr>
              <w:t>svet</w:t>
            </w:r>
            <w:proofErr w:type="spellEnd"/>
            <w:r w:rsidRPr="007809D6">
              <w:rPr>
                <w:rFonts w:ascii="Century Gothic" w:hAnsi="Century Gothic"/>
                <w:szCs w:val="22"/>
                <w:bdr w:val="nil"/>
                <w:lang w:val="en-US"/>
              </w:rPr>
              <w:t xml:space="preserve">", </w:t>
            </w:r>
          </w:p>
          <w:p w14:paraId="7D9E032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isorel.</w:t>
            </w:r>
          </w:p>
          <w:p w14:paraId="31EB9C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Monogrammée ZM et datée 1974 en bas à droite, contre-signée et titrée au dos.</w:t>
            </w:r>
          </w:p>
          <w:p w14:paraId="36CE71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73 cm.</w:t>
            </w:r>
          </w:p>
        </w:tc>
        <w:tc>
          <w:tcPr>
            <w:tcW w:w="1984" w:type="dxa"/>
            <w:vAlign w:val="bottom"/>
          </w:tcPr>
          <w:p w14:paraId="28D48AE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0C80F991" w14:textId="77777777" w:rsidTr="00736B5D">
        <w:trPr>
          <w:cantSplit/>
          <w:jc w:val="center"/>
        </w:trPr>
        <w:tc>
          <w:tcPr>
            <w:tcW w:w="680" w:type="dxa"/>
          </w:tcPr>
          <w:p w14:paraId="0B46C224" w14:textId="77777777" w:rsidR="007D12AE" w:rsidRPr="003F067B" w:rsidRDefault="007D12AE" w:rsidP="007D12AE">
            <w:pPr>
              <w:rPr>
                <w:rFonts w:ascii="Century Gothic" w:hAnsi="Century Gothic"/>
                <w:szCs w:val="22"/>
                <w:lang w:val="en-GB"/>
              </w:rPr>
            </w:pPr>
            <w:r>
              <w:rPr>
                <w:rFonts w:ascii="Century Gothic" w:hAnsi="Century Gothic"/>
                <w:szCs w:val="22"/>
                <w:bdr w:val="nil"/>
              </w:rPr>
              <w:t>238</w:t>
            </w:r>
          </w:p>
        </w:tc>
        <w:tc>
          <w:tcPr>
            <w:tcW w:w="8220" w:type="dxa"/>
          </w:tcPr>
          <w:p w14:paraId="34928B5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Carlo MORANGIO (1936)</w:t>
            </w:r>
          </w:p>
          <w:p w14:paraId="74F92FA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 abstraite</w:t>
            </w:r>
          </w:p>
          <w:p w14:paraId="16A6BED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Gouache.</w:t>
            </w:r>
          </w:p>
          <w:p w14:paraId="15F4F4F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716733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Dim. à vue : 64 x 48 cm.</w:t>
            </w:r>
          </w:p>
        </w:tc>
        <w:tc>
          <w:tcPr>
            <w:tcW w:w="1984" w:type="dxa"/>
            <w:vAlign w:val="bottom"/>
          </w:tcPr>
          <w:p w14:paraId="1F1F3D5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53E39311" w14:textId="77777777" w:rsidTr="00736B5D">
        <w:trPr>
          <w:cantSplit/>
          <w:jc w:val="center"/>
        </w:trPr>
        <w:tc>
          <w:tcPr>
            <w:tcW w:w="680" w:type="dxa"/>
          </w:tcPr>
          <w:p w14:paraId="4AF2E3AD" w14:textId="77777777" w:rsidR="007D12AE" w:rsidRPr="003F067B" w:rsidRDefault="007D12AE" w:rsidP="007D12AE">
            <w:pPr>
              <w:rPr>
                <w:rFonts w:ascii="Century Gothic" w:hAnsi="Century Gothic"/>
                <w:szCs w:val="22"/>
                <w:lang w:val="en-GB"/>
              </w:rPr>
            </w:pPr>
            <w:r>
              <w:rPr>
                <w:rFonts w:ascii="Century Gothic" w:hAnsi="Century Gothic"/>
                <w:szCs w:val="22"/>
                <w:bdr w:val="nil"/>
              </w:rPr>
              <w:t>239</w:t>
            </w:r>
          </w:p>
        </w:tc>
        <w:tc>
          <w:tcPr>
            <w:tcW w:w="8220" w:type="dxa"/>
          </w:tcPr>
          <w:p w14:paraId="63153FE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 NOEL (XXe)</w:t>
            </w:r>
          </w:p>
          <w:p w14:paraId="414296B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du Bosphore</w:t>
            </w:r>
          </w:p>
          <w:p w14:paraId="329D54C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 (griffures).</w:t>
            </w:r>
          </w:p>
          <w:p w14:paraId="58CA561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6556B8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22 x 41 cm.</w:t>
            </w:r>
          </w:p>
        </w:tc>
        <w:tc>
          <w:tcPr>
            <w:tcW w:w="1984" w:type="dxa"/>
            <w:vAlign w:val="bottom"/>
          </w:tcPr>
          <w:p w14:paraId="4AEF282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25090A11" w14:textId="77777777" w:rsidTr="00736B5D">
        <w:trPr>
          <w:cantSplit/>
          <w:jc w:val="center"/>
        </w:trPr>
        <w:tc>
          <w:tcPr>
            <w:tcW w:w="680" w:type="dxa"/>
          </w:tcPr>
          <w:p w14:paraId="5C8DD089"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240</w:t>
            </w:r>
          </w:p>
        </w:tc>
        <w:tc>
          <w:tcPr>
            <w:tcW w:w="8220" w:type="dxa"/>
          </w:tcPr>
          <w:p w14:paraId="4785FE0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Roland OUDOT (1897 - 1981)</w:t>
            </w:r>
          </w:p>
          <w:p w14:paraId="7A6FE9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Les grands arbres, 1930</w:t>
            </w:r>
          </w:p>
          <w:p w14:paraId="326C163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779CD5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datée "1930".</w:t>
            </w:r>
          </w:p>
          <w:p w14:paraId="56B2DA2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82 cm.</w:t>
            </w:r>
          </w:p>
        </w:tc>
        <w:tc>
          <w:tcPr>
            <w:tcW w:w="1984" w:type="dxa"/>
            <w:vAlign w:val="bottom"/>
          </w:tcPr>
          <w:p w14:paraId="2668FEF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07A4CFC2" w14:textId="77777777" w:rsidTr="00736B5D">
        <w:trPr>
          <w:cantSplit/>
          <w:jc w:val="center"/>
        </w:trPr>
        <w:tc>
          <w:tcPr>
            <w:tcW w:w="680" w:type="dxa"/>
          </w:tcPr>
          <w:p w14:paraId="66D3EF96" w14:textId="77777777" w:rsidR="007D12AE" w:rsidRPr="003F067B" w:rsidRDefault="007D12AE" w:rsidP="007D12AE">
            <w:pPr>
              <w:rPr>
                <w:rFonts w:ascii="Century Gothic" w:hAnsi="Century Gothic"/>
                <w:szCs w:val="22"/>
                <w:lang w:val="en-GB"/>
              </w:rPr>
            </w:pPr>
            <w:r>
              <w:rPr>
                <w:rFonts w:ascii="Century Gothic" w:hAnsi="Century Gothic"/>
                <w:szCs w:val="22"/>
                <w:bdr w:val="nil"/>
              </w:rPr>
              <w:t>241</w:t>
            </w:r>
          </w:p>
        </w:tc>
        <w:tc>
          <w:tcPr>
            <w:tcW w:w="8220" w:type="dxa"/>
          </w:tcPr>
          <w:p w14:paraId="6B9B3D4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Pierre-Jacques PELLETIER (1869-1931).</w:t>
            </w:r>
          </w:p>
          <w:p w14:paraId="3D8AF3A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Paysage méditerranéen</w:t>
            </w:r>
          </w:p>
          <w:p w14:paraId="16B261A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Huile sur toile. </w:t>
            </w:r>
          </w:p>
          <w:p w14:paraId="5459138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1DFEAE7D" w14:textId="58F434F3"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33 x 46 cm. </w:t>
            </w:r>
          </w:p>
        </w:tc>
        <w:tc>
          <w:tcPr>
            <w:tcW w:w="1984" w:type="dxa"/>
            <w:vAlign w:val="bottom"/>
          </w:tcPr>
          <w:p w14:paraId="4E78B42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60CB885" w14:textId="77777777" w:rsidTr="00736B5D">
        <w:trPr>
          <w:cantSplit/>
          <w:jc w:val="center"/>
        </w:trPr>
        <w:tc>
          <w:tcPr>
            <w:tcW w:w="680" w:type="dxa"/>
          </w:tcPr>
          <w:p w14:paraId="58C2FBCC" w14:textId="77777777" w:rsidR="007D12AE" w:rsidRPr="003F067B" w:rsidRDefault="007D12AE" w:rsidP="007D12AE">
            <w:pPr>
              <w:rPr>
                <w:rFonts w:ascii="Century Gothic" w:hAnsi="Century Gothic"/>
                <w:szCs w:val="22"/>
                <w:lang w:val="en-GB"/>
              </w:rPr>
            </w:pPr>
            <w:r>
              <w:rPr>
                <w:rFonts w:ascii="Century Gothic" w:hAnsi="Century Gothic"/>
                <w:szCs w:val="22"/>
                <w:bdr w:val="nil"/>
              </w:rPr>
              <w:t>242</w:t>
            </w:r>
          </w:p>
        </w:tc>
        <w:tc>
          <w:tcPr>
            <w:tcW w:w="8220" w:type="dxa"/>
          </w:tcPr>
          <w:p w14:paraId="4B42B56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Pierre-Jacques PELLETIER (1869-1931).</w:t>
            </w:r>
          </w:p>
          <w:p w14:paraId="5935E04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Paysage méditerranéen</w:t>
            </w:r>
          </w:p>
          <w:p w14:paraId="02EAA01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7E0BB1E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4CFC3505" w14:textId="2BA03B00"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33 x 46 cm. </w:t>
            </w:r>
          </w:p>
        </w:tc>
        <w:tc>
          <w:tcPr>
            <w:tcW w:w="1984" w:type="dxa"/>
            <w:vAlign w:val="bottom"/>
          </w:tcPr>
          <w:p w14:paraId="028AE8A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735B528" w14:textId="77777777" w:rsidTr="00736B5D">
        <w:trPr>
          <w:cantSplit/>
          <w:jc w:val="center"/>
        </w:trPr>
        <w:tc>
          <w:tcPr>
            <w:tcW w:w="680" w:type="dxa"/>
          </w:tcPr>
          <w:p w14:paraId="510F9C56" w14:textId="77777777" w:rsidR="007D12AE" w:rsidRPr="003F067B" w:rsidRDefault="007D12AE" w:rsidP="007D12AE">
            <w:pPr>
              <w:rPr>
                <w:rFonts w:ascii="Century Gothic" w:hAnsi="Century Gothic"/>
                <w:szCs w:val="22"/>
                <w:lang w:val="en-GB"/>
              </w:rPr>
            </w:pPr>
            <w:r>
              <w:rPr>
                <w:rFonts w:ascii="Century Gothic" w:hAnsi="Century Gothic"/>
                <w:szCs w:val="22"/>
                <w:bdr w:val="nil"/>
              </w:rPr>
              <w:t>243</w:t>
            </w:r>
          </w:p>
        </w:tc>
        <w:tc>
          <w:tcPr>
            <w:tcW w:w="8220" w:type="dxa"/>
          </w:tcPr>
          <w:p w14:paraId="5EED6DC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D'après Pablo PICASSO (1881 - 1973)</w:t>
            </w:r>
          </w:p>
          <w:p w14:paraId="559A342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Grande Maternité. 29.4.63</w:t>
            </w:r>
          </w:p>
          <w:p w14:paraId="17CF9E7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Lithographie offset en couleurs sur vélin d'Arches. Date et signature dans la planche en haut à gauche.</w:t>
            </w:r>
          </w:p>
          <w:p w14:paraId="12FF6D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Cachet sec de l'édition Combat pour la Paix Paris, en bas à droite. Déchirure dans le bord droit. </w:t>
            </w:r>
          </w:p>
          <w:p w14:paraId="6C238C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49 x 36,5 cm - Feuillet : 64,5 x 49,5 cm. </w:t>
            </w:r>
          </w:p>
          <w:p w14:paraId="2AC2208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Sylvie Collignon</w:t>
            </w:r>
          </w:p>
        </w:tc>
        <w:tc>
          <w:tcPr>
            <w:tcW w:w="1984" w:type="dxa"/>
            <w:vAlign w:val="bottom"/>
          </w:tcPr>
          <w:p w14:paraId="7467A51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64501901" w14:textId="77777777" w:rsidTr="00736B5D">
        <w:trPr>
          <w:cantSplit/>
          <w:jc w:val="center"/>
        </w:trPr>
        <w:tc>
          <w:tcPr>
            <w:tcW w:w="680" w:type="dxa"/>
          </w:tcPr>
          <w:p w14:paraId="727389C8" w14:textId="77777777" w:rsidR="007D12AE" w:rsidRPr="003F067B" w:rsidRDefault="007D12AE" w:rsidP="007D12AE">
            <w:pPr>
              <w:rPr>
                <w:rFonts w:ascii="Century Gothic" w:hAnsi="Century Gothic"/>
                <w:szCs w:val="22"/>
                <w:lang w:val="en-GB"/>
              </w:rPr>
            </w:pPr>
            <w:r>
              <w:rPr>
                <w:rFonts w:ascii="Century Gothic" w:hAnsi="Century Gothic"/>
                <w:szCs w:val="22"/>
                <w:bdr w:val="nil"/>
              </w:rPr>
              <w:t>244</w:t>
            </w:r>
          </w:p>
        </w:tc>
        <w:tc>
          <w:tcPr>
            <w:tcW w:w="8220" w:type="dxa"/>
          </w:tcPr>
          <w:p w14:paraId="5579BE1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Michel-Marie POULAIN (1906-1991)</w:t>
            </w:r>
          </w:p>
          <w:p w14:paraId="3A7E12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Bohémienne à l'enfant, 1938</w:t>
            </w:r>
          </w:p>
          <w:p w14:paraId="1193080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 (Petites craquelures).</w:t>
            </w:r>
          </w:p>
          <w:p w14:paraId="50A7954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 et décrite, signée et datée au dos "38".</w:t>
            </w:r>
          </w:p>
          <w:p w14:paraId="4816F9D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55 cm.</w:t>
            </w:r>
          </w:p>
        </w:tc>
        <w:tc>
          <w:tcPr>
            <w:tcW w:w="1984" w:type="dxa"/>
            <w:vAlign w:val="bottom"/>
          </w:tcPr>
          <w:p w14:paraId="347AC12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66F98E35" w14:textId="77777777" w:rsidTr="00736B5D">
        <w:trPr>
          <w:cantSplit/>
          <w:jc w:val="center"/>
        </w:trPr>
        <w:tc>
          <w:tcPr>
            <w:tcW w:w="680" w:type="dxa"/>
          </w:tcPr>
          <w:p w14:paraId="6FDC2B87" w14:textId="77777777" w:rsidR="007D12AE" w:rsidRPr="003F067B" w:rsidRDefault="007D12AE" w:rsidP="007D12AE">
            <w:pPr>
              <w:rPr>
                <w:rFonts w:ascii="Century Gothic" w:hAnsi="Century Gothic"/>
                <w:szCs w:val="22"/>
                <w:lang w:val="en-GB"/>
              </w:rPr>
            </w:pPr>
            <w:r>
              <w:rPr>
                <w:rFonts w:ascii="Century Gothic" w:hAnsi="Century Gothic"/>
                <w:szCs w:val="22"/>
                <w:bdr w:val="nil"/>
              </w:rPr>
              <w:t>245</w:t>
            </w:r>
          </w:p>
        </w:tc>
        <w:tc>
          <w:tcPr>
            <w:tcW w:w="8220" w:type="dxa"/>
          </w:tcPr>
          <w:p w14:paraId="6C7ED70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Alfred RETH (1884-1966)</w:t>
            </w:r>
          </w:p>
          <w:p w14:paraId="590BDA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danseuse, 1965</w:t>
            </w:r>
          </w:p>
          <w:p w14:paraId="36BBA2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Technique mixte sur toile marouflé sur panneau</w:t>
            </w:r>
          </w:p>
          <w:p w14:paraId="57471DF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58 x 79 cm.</w:t>
            </w:r>
          </w:p>
          <w:p w14:paraId="5E56122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Provenance :</w:t>
            </w:r>
          </w:p>
          <w:p w14:paraId="2703588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Vente Paris, </w:t>
            </w:r>
            <w:proofErr w:type="spellStart"/>
            <w:r>
              <w:rPr>
                <w:rFonts w:ascii="Century Gothic" w:hAnsi="Century Gothic"/>
                <w:szCs w:val="22"/>
                <w:bdr w:val="nil"/>
              </w:rPr>
              <w:t>Artcurial</w:t>
            </w:r>
            <w:proofErr w:type="spellEnd"/>
            <w:r>
              <w:rPr>
                <w:rFonts w:ascii="Century Gothic" w:hAnsi="Century Gothic"/>
                <w:szCs w:val="22"/>
                <w:bdr w:val="nil"/>
              </w:rPr>
              <w:t xml:space="preserve">, 13 février 2007, lot 248 </w:t>
            </w:r>
          </w:p>
          <w:p w14:paraId="4669192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Acquis auprès de cette dernière par l'ancien propriétaire</w:t>
            </w:r>
          </w:p>
          <w:p w14:paraId="48F5BCC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 - Transmis par descendance familiale</w:t>
            </w:r>
          </w:p>
          <w:p w14:paraId="165854E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55BDA1E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6D3AD50A" w14:textId="77777777" w:rsidTr="00736B5D">
        <w:trPr>
          <w:cantSplit/>
          <w:jc w:val="center"/>
        </w:trPr>
        <w:tc>
          <w:tcPr>
            <w:tcW w:w="680" w:type="dxa"/>
          </w:tcPr>
          <w:p w14:paraId="0ED17F4B" w14:textId="77777777" w:rsidR="007D12AE" w:rsidRPr="003F067B" w:rsidRDefault="007D12AE" w:rsidP="007D12AE">
            <w:pPr>
              <w:rPr>
                <w:rFonts w:ascii="Century Gothic" w:hAnsi="Century Gothic"/>
                <w:szCs w:val="22"/>
                <w:lang w:val="en-GB"/>
              </w:rPr>
            </w:pPr>
            <w:r>
              <w:rPr>
                <w:rFonts w:ascii="Century Gothic" w:hAnsi="Century Gothic"/>
                <w:szCs w:val="22"/>
                <w:bdr w:val="nil"/>
              </w:rPr>
              <w:t>246</w:t>
            </w:r>
          </w:p>
        </w:tc>
        <w:tc>
          <w:tcPr>
            <w:tcW w:w="8220" w:type="dxa"/>
          </w:tcPr>
          <w:p w14:paraId="160D134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Alfred RETH (1884-1966)</w:t>
            </w:r>
          </w:p>
          <w:p w14:paraId="0EA932A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Paysanne à la ferme</w:t>
            </w:r>
          </w:p>
          <w:p w14:paraId="0C0922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w:t>
            </w:r>
          </w:p>
          <w:p w14:paraId="558844F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67CBCB8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22 x 27 cm.</w:t>
            </w:r>
          </w:p>
          <w:p w14:paraId="104B81D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3BC0C46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07FC2F7" w14:textId="77777777" w:rsidTr="00736B5D">
        <w:trPr>
          <w:cantSplit/>
          <w:jc w:val="center"/>
        </w:trPr>
        <w:tc>
          <w:tcPr>
            <w:tcW w:w="680" w:type="dxa"/>
          </w:tcPr>
          <w:p w14:paraId="050BE0FD" w14:textId="77777777" w:rsidR="007D12AE" w:rsidRPr="003F067B" w:rsidRDefault="007D12AE" w:rsidP="007D12AE">
            <w:pPr>
              <w:rPr>
                <w:rFonts w:ascii="Century Gothic" w:hAnsi="Century Gothic"/>
                <w:szCs w:val="22"/>
                <w:lang w:val="en-GB"/>
              </w:rPr>
            </w:pPr>
            <w:r>
              <w:rPr>
                <w:rFonts w:ascii="Century Gothic" w:hAnsi="Century Gothic"/>
                <w:szCs w:val="22"/>
                <w:bdr w:val="nil"/>
              </w:rPr>
              <w:t>247</w:t>
            </w:r>
          </w:p>
        </w:tc>
        <w:tc>
          <w:tcPr>
            <w:tcW w:w="8220" w:type="dxa"/>
          </w:tcPr>
          <w:p w14:paraId="33C3033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Marius REYNAUD (1860-1935), </w:t>
            </w:r>
          </w:p>
          <w:p w14:paraId="5B5FC6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Voilier sur les côtes méditerranéenne</w:t>
            </w:r>
          </w:p>
          <w:p w14:paraId="0450DA1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2CCAF65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p>
          <w:p w14:paraId="0159A04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24 x 42 cm.</w:t>
            </w:r>
          </w:p>
        </w:tc>
        <w:tc>
          <w:tcPr>
            <w:tcW w:w="1984" w:type="dxa"/>
            <w:vAlign w:val="bottom"/>
          </w:tcPr>
          <w:p w14:paraId="6667A05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015502D8" w14:textId="77777777" w:rsidTr="00736B5D">
        <w:trPr>
          <w:cantSplit/>
          <w:jc w:val="center"/>
        </w:trPr>
        <w:tc>
          <w:tcPr>
            <w:tcW w:w="680" w:type="dxa"/>
          </w:tcPr>
          <w:p w14:paraId="30673EFF" w14:textId="77777777" w:rsidR="007D12AE" w:rsidRPr="003F067B" w:rsidRDefault="007D12AE" w:rsidP="007D12AE">
            <w:pPr>
              <w:rPr>
                <w:rFonts w:ascii="Century Gothic" w:hAnsi="Century Gothic"/>
                <w:szCs w:val="22"/>
                <w:lang w:val="en-GB"/>
              </w:rPr>
            </w:pPr>
            <w:r>
              <w:rPr>
                <w:rFonts w:ascii="Century Gothic" w:hAnsi="Century Gothic"/>
                <w:szCs w:val="22"/>
                <w:bdr w:val="nil"/>
              </w:rPr>
              <w:t>248</w:t>
            </w:r>
          </w:p>
        </w:tc>
        <w:tc>
          <w:tcPr>
            <w:tcW w:w="8220" w:type="dxa"/>
          </w:tcPr>
          <w:p w14:paraId="03E87822"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Juho</w:t>
            </w:r>
            <w:proofErr w:type="spellEnd"/>
            <w:r>
              <w:rPr>
                <w:rFonts w:ascii="Century Gothic" w:hAnsi="Century Gothic"/>
                <w:szCs w:val="22"/>
                <w:bdr w:val="nil"/>
              </w:rPr>
              <w:t xml:space="preserve"> RISSANEN (1873-1950) </w:t>
            </w:r>
          </w:p>
          <w:p w14:paraId="08556C5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Voiliers à quai </w:t>
            </w:r>
          </w:p>
          <w:p w14:paraId="502B3E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Aquarelle, signée en bas à gauche et datée 1925. </w:t>
            </w:r>
          </w:p>
          <w:p w14:paraId="261A99D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 x 20 cm à vue.</w:t>
            </w:r>
          </w:p>
        </w:tc>
        <w:tc>
          <w:tcPr>
            <w:tcW w:w="1984" w:type="dxa"/>
            <w:vAlign w:val="bottom"/>
          </w:tcPr>
          <w:p w14:paraId="658D85D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1D9F5483" w14:textId="77777777" w:rsidTr="00736B5D">
        <w:trPr>
          <w:cantSplit/>
          <w:jc w:val="center"/>
        </w:trPr>
        <w:tc>
          <w:tcPr>
            <w:tcW w:w="680" w:type="dxa"/>
          </w:tcPr>
          <w:p w14:paraId="355ADB9B"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249</w:t>
            </w:r>
          </w:p>
        </w:tc>
        <w:tc>
          <w:tcPr>
            <w:tcW w:w="8220" w:type="dxa"/>
          </w:tcPr>
          <w:p w14:paraId="79A7998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Ernest ROUART (1874-1942)</w:t>
            </w:r>
          </w:p>
          <w:p w14:paraId="2DBAD68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d'élégante au chapeau cloche</w:t>
            </w:r>
          </w:p>
          <w:p w14:paraId="73C4FDE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Huile sur toile. </w:t>
            </w:r>
          </w:p>
          <w:p w14:paraId="674CEF8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Non signée.</w:t>
            </w:r>
          </w:p>
          <w:p w14:paraId="0D8E679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Inscription "</w:t>
            </w:r>
            <w:proofErr w:type="spellStart"/>
            <w:r>
              <w:rPr>
                <w:rFonts w:ascii="Century Gothic" w:hAnsi="Century Gothic"/>
                <w:szCs w:val="22"/>
                <w:bdr w:val="nil"/>
              </w:rPr>
              <w:t>Ersnt</w:t>
            </w:r>
            <w:proofErr w:type="spellEnd"/>
            <w:r>
              <w:rPr>
                <w:rFonts w:ascii="Century Gothic" w:hAnsi="Century Gothic"/>
                <w:szCs w:val="22"/>
                <w:bdr w:val="nil"/>
              </w:rPr>
              <w:t xml:space="preserve"> </w:t>
            </w:r>
            <w:proofErr w:type="spellStart"/>
            <w:r>
              <w:rPr>
                <w:rFonts w:ascii="Century Gothic" w:hAnsi="Century Gothic"/>
                <w:szCs w:val="22"/>
                <w:bdr w:val="nil"/>
              </w:rPr>
              <w:t>Rouart</w:t>
            </w:r>
            <w:proofErr w:type="spellEnd"/>
            <w:r>
              <w:rPr>
                <w:rFonts w:ascii="Century Gothic" w:hAnsi="Century Gothic"/>
                <w:szCs w:val="22"/>
                <w:bdr w:val="nil"/>
              </w:rPr>
              <w:t xml:space="preserve"> sur le châssis".</w:t>
            </w:r>
          </w:p>
          <w:p w14:paraId="2B27BE6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93 x 65 cm</w:t>
            </w:r>
          </w:p>
          <w:p w14:paraId="22572C88" w14:textId="0524FD34"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(Repeints sur les bordures</w:t>
            </w:r>
            <w:r w:rsidR="00BC520E">
              <w:rPr>
                <w:rFonts w:ascii="Century Gothic" w:hAnsi="Century Gothic"/>
                <w:szCs w:val="22"/>
                <w:bdr w:val="nil"/>
              </w:rPr>
              <w:t>).</w:t>
            </w:r>
          </w:p>
          <w:p w14:paraId="055418F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Expert : Cabinet </w:t>
            </w:r>
            <w:proofErr w:type="spellStart"/>
            <w:r>
              <w:rPr>
                <w:rFonts w:ascii="Century Gothic" w:hAnsi="Century Gothic"/>
                <w:szCs w:val="22"/>
                <w:bdr w:val="nil"/>
              </w:rPr>
              <w:t>Chanoit</w:t>
            </w:r>
            <w:proofErr w:type="spellEnd"/>
          </w:p>
        </w:tc>
        <w:tc>
          <w:tcPr>
            <w:tcW w:w="1984" w:type="dxa"/>
            <w:vAlign w:val="bottom"/>
          </w:tcPr>
          <w:p w14:paraId="064EF1C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6677042" w14:textId="77777777" w:rsidTr="00736B5D">
        <w:trPr>
          <w:cantSplit/>
          <w:jc w:val="center"/>
        </w:trPr>
        <w:tc>
          <w:tcPr>
            <w:tcW w:w="680" w:type="dxa"/>
          </w:tcPr>
          <w:p w14:paraId="0479F5EB" w14:textId="77777777" w:rsidR="007D12AE" w:rsidRPr="003F067B" w:rsidRDefault="007D12AE" w:rsidP="007D12AE">
            <w:pPr>
              <w:rPr>
                <w:rFonts w:ascii="Century Gothic" w:hAnsi="Century Gothic"/>
                <w:szCs w:val="22"/>
                <w:lang w:val="en-GB"/>
              </w:rPr>
            </w:pPr>
            <w:r>
              <w:rPr>
                <w:rFonts w:ascii="Century Gothic" w:hAnsi="Century Gothic"/>
                <w:szCs w:val="22"/>
                <w:bdr w:val="nil"/>
              </w:rPr>
              <w:t>250</w:t>
            </w:r>
          </w:p>
        </w:tc>
        <w:tc>
          <w:tcPr>
            <w:tcW w:w="8220" w:type="dxa"/>
          </w:tcPr>
          <w:p w14:paraId="55DBE10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Henri </w:t>
            </w:r>
            <w:proofErr w:type="spellStart"/>
            <w:r>
              <w:rPr>
                <w:rFonts w:ascii="Century Gothic" w:hAnsi="Century Gothic"/>
                <w:szCs w:val="22"/>
                <w:bdr w:val="nil"/>
              </w:rPr>
              <w:t>Edmont</w:t>
            </w:r>
            <w:proofErr w:type="spellEnd"/>
            <w:r>
              <w:rPr>
                <w:rFonts w:ascii="Century Gothic" w:hAnsi="Century Gothic"/>
                <w:szCs w:val="22"/>
                <w:bdr w:val="nil"/>
              </w:rPr>
              <w:t xml:space="preserve"> RUDAUX (1870-1927)</w:t>
            </w:r>
          </w:p>
          <w:p w14:paraId="6F55C82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Raymond Bernard</w:t>
            </w:r>
          </w:p>
          <w:p w14:paraId="48EB5EF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Crayon et rehaut de gouache.</w:t>
            </w:r>
          </w:p>
          <w:p w14:paraId="08A841B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à vue : 27 x 19 cm.</w:t>
            </w:r>
          </w:p>
        </w:tc>
        <w:tc>
          <w:tcPr>
            <w:tcW w:w="1984" w:type="dxa"/>
            <w:vAlign w:val="bottom"/>
          </w:tcPr>
          <w:p w14:paraId="39EDE49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130 / 150</w:t>
            </w:r>
          </w:p>
        </w:tc>
      </w:tr>
      <w:tr w:rsidR="007D12AE" w14:paraId="5A6D5B03" w14:textId="77777777" w:rsidTr="00736B5D">
        <w:trPr>
          <w:cantSplit/>
          <w:jc w:val="center"/>
        </w:trPr>
        <w:tc>
          <w:tcPr>
            <w:tcW w:w="680" w:type="dxa"/>
          </w:tcPr>
          <w:p w14:paraId="794A9A65" w14:textId="77777777" w:rsidR="007D12AE" w:rsidRPr="003F067B" w:rsidRDefault="007D12AE" w:rsidP="007D12AE">
            <w:pPr>
              <w:rPr>
                <w:rFonts w:ascii="Century Gothic" w:hAnsi="Century Gothic"/>
                <w:szCs w:val="22"/>
                <w:lang w:val="en-GB"/>
              </w:rPr>
            </w:pPr>
            <w:r>
              <w:rPr>
                <w:rFonts w:ascii="Century Gothic" w:hAnsi="Century Gothic"/>
                <w:szCs w:val="22"/>
                <w:bdr w:val="nil"/>
              </w:rPr>
              <w:t>251</w:t>
            </w:r>
          </w:p>
        </w:tc>
        <w:tc>
          <w:tcPr>
            <w:tcW w:w="8220" w:type="dxa"/>
          </w:tcPr>
          <w:p w14:paraId="3E120FC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SADELEER (XXe), </w:t>
            </w:r>
          </w:p>
          <w:p w14:paraId="55F4EFB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Abstraction en vert et orange, </w:t>
            </w:r>
          </w:p>
          <w:p w14:paraId="309DC4F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Peinture sur toile (légers enfoncements).</w:t>
            </w:r>
          </w:p>
          <w:p w14:paraId="2F9AA82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datée novembre 76 au dos.</w:t>
            </w:r>
          </w:p>
          <w:p w14:paraId="5B329BC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82 x 65 cm.</w:t>
            </w:r>
          </w:p>
        </w:tc>
        <w:tc>
          <w:tcPr>
            <w:tcW w:w="1984" w:type="dxa"/>
            <w:vAlign w:val="bottom"/>
          </w:tcPr>
          <w:p w14:paraId="3F8E8AB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5FFC0C91" w14:textId="77777777" w:rsidTr="00736B5D">
        <w:trPr>
          <w:cantSplit/>
          <w:jc w:val="center"/>
        </w:trPr>
        <w:tc>
          <w:tcPr>
            <w:tcW w:w="680" w:type="dxa"/>
          </w:tcPr>
          <w:p w14:paraId="30496093" w14:textId="77777777" w:rsidR="007D12AE" w:rsidRPr="003F067B" w:rsidRDefault="007D12AE" w:rsidP="007D12AE">
            <w:pPr>
              <w:rPr>
                <w:rFonts w:ascii="Century Gothic" w:hAnsi="Century Gothic"/>
                <w:szCs w:val="22"/>
                <w:lang w:val="en-GB"/>
              </w:rPr>
            </w:pPr>
            <w:r>
              <w:rPr>
                <w:rFonts w:ascii="Century Gothic" w:hAnsi="Century Gothic"/>
                <w:szCs w:val="22"/>
                <w:bdr w:val="nil"/>
              </w:rPr>
              <w:t>252</w:t>
            </w:r>
          </w:p>
        </w:tc>
        <w:tc>
          <w:tcPr>
            <w:tcW w:w="8220" w:type="dxa"/>
          </w:tcPr>
          <w:p w14:paraId="0A0AC31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Iryna SAMOBROD (née en 1979), </w:t>
            </w:r>
          </w:p>
          <w:p w14:paraId="59EC15F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"Ice cold", 2009</w:t>
            </w:r>
          </w:p>
          <w:p w14:paraId="511363D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Technique mixte sur toile.</w:t>
            </w:r>
          </w:p>
          <w:p w14:paraId="6FE946E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 daté "2009".</w:t>
            </w:r>
          </w:p>
          <w:p w14:paraId="63510C8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Certificat d'authenticité au dos.</w:t>
            </w:r>
          </w:p>
          <w:p w14:paraId="375AEC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50 x 50 cm.</w:t>
            </w:r>
          </w:p>
        </w:tc>
        <w:tc>
          <w:tcPr>
            <w:tcW w:w="1984" w:type="dxa"/>
            <w:vAlign w:val="bottom"/>
          </w:tcPr>
          <w:p w14:paraId="361F0B2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305BA19F" w14:textId="77777777" w:rsidTr="00736B5D">
        <w:trPr>
          <w:cantSplit/>
          <w:jc w:val="center"/>
        </w:trPr>
        <w:tc>
          <w:tcPr>
            <w:tcW w:w="680" w:type="dxa"/>
          </w:tcPr>
          <w:p w14:paraId="637B0D5C" w14:textId="77777777" w:rsidR="007D12AE" w:rsidRPr="003F067B" w:rsidRDefault="007D12AE" w:rsidP="007D12AE">
            <w:pPr>
              <w:rPr>
                <w:rFonts w:ascii="Century Gothic" w:hAnsi="Century Gothic"/>
                <w:szCs w:val="22"/>
                <w:lang w:val="en-GB"/>
              </w:rPr>
            </w:pPr>
            <w:r>
              <w:rPr>
                <w:rFonts w:ascii="Century Gothic" w:hAnsi="Century Gothic"/>
                <w:szCs w:val="22"/>
                <w:bdr w:val="nil"/>
              </w:rPr>
              <w:t>253</w:t>
            </w:r>
          </w:p>
        </w:tc>
        <w:tc>
          <w:tcPr>
            <w:tcW w:w="8220" w:type="dxa"/>
          </w:tcPr>
          <w:p w14:paraId="02BC77D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Gino SEVERINI (1883-1966)</w:t>
            </w:r>
          </w:p>
          <w:p w14:paraId="134E186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Saint Pierre</w:t>
            </w:r>
          </w:p>
          <w:p w14:paraId="360BAC3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 au fusain.</w:t>
            </w:r>
          </w:p>
          <w:p w14:paraId="78DBC28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 avec un envoi au Docteur Pichet.</w:t>
            </w:r>
          </w:p>
          <w:p w14:paraId="21C2A67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à vue : 37 x 46,5 cm.</w:t>
            </w:r>
          </w:p>
        </w:tc>
        <w:tc>
          <w:tcPr>
            <w:tcW w:w="1984" w:type="dxa"/>
            <w:vAlign w:val="bottom"/>
          </w:tcPr>
          <w:p w14:paraId="4379BD3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1 000</w:t>
            </w:r>
          </w:p>
        </w:tc>
      </w:tr>
      <w:tr w:rsidR="007D12AE" w14:paraId="4B26897E" w14:textId="77777777" w:rsidTr="00736B5D">
        <w:trPr>
          <w:cantSplit/>
          <w:jc w:val="center"/>
        </w:trPr>
        <w:tc>
          <w:tcPr>
            <w:tcW w:w="680" w:type="dxa"/>
          </w:tcPr>
          <w:p w14:paraId="465419AB" w14:textId="77777777" w:rsidR="007D12AE" w:rsidRPr="003F067B" w:rsidRDefault="007D12AE" w:rsidP="007D12AE">
            <w:pPr>
              <w:rPr>
                <w:rFonts w:ascii="Century Gothic" w:hAnsi="Century Gothic"/>
                <w:szCs w:val="22"/>
                <w:lang w:val="en-GB"/>
              </w:rPr>
            </w:pPr>
            <w:r>
              <w:rPr>
                <w:rFonts w:ascii="Century Gothic" w:hAnsi="Century Gothic"/>
                <w:szCs w:val="22"/>
                <w:bdr w:val="nil"/>
              </w:rPr>
              <w:t>254</w:t>
            </w:r>
          </w:p>
        </w:tc>
        <w:tc>
          <w:tcPr>
            <w:tcW w:w="8220" w:type="dxa"/>
          </w:tcPr>
          <w:p w14:paraId="236984D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Georges (SLOBODZINSKI 1896-1967)</w:t>
            </w:r>
          </w:p>
          <w:p w14:paraId="221A36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"Place de Thorigny", </w:t>
            </w:r>
          </w:p>
          <w:p w14:paraId="62A992C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1E70EB0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avec étiquette et titre au dos.</w:t>
            </w:r>
          </w:p>
          <w:p w14:paraId="6CF56CB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46 x 65 cm.</w:t>
            </w:r>
          </w:p>
        </w:tc>
        <w:tc>
          <w:tcPr>
            <w:tcW w:w="1984" w:type="dxa"/>
            <w:vAlign w:val="bottom"/>
          </w:tcPr>
          <w:p w14:paraId="1E58AE6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100</w:t>
            </w:r>
          </w:p>
        </w:tc>
      </w:tr>
      <w:tr w:rsidR="007D12AE" w14:paraId="1AF3340E" w14:textId="77777777" w:rsidTr="00736B5D">
        <w:trPr>
          <w:cantSplit/>
          <w:jc w:val="center"/>
        </w:trPr>
        <w:tc>
          <w:tcPr>
            <w:tcW w:w="680" w:type="dxa"/>
          </w:tcPr>
          <w:p w14:paraId="207580D7" w14:textId="77777777" w:rsidR="007D12AE" w:rsidRPr="003F067B" w:rsidRDefault="007D12AE" w:rsidP="007D12AE">
            <w:pPr>
              <w:rPr>
                <w:rFonts w:ascii="Century Gothic" w:hAnsi="Century Gothic"/>
                <w:szCs w:val="22"/>
                <w:lang w:val="en-GB"/>
              </w:rPr>
            </w:pPr>
            <w:r>
              <w:rPr>
                <w:rFonts w:ascii="Century Gothic" w:hAnsi="Century Gothic"/>
                <w:szCs w:val="22"/>
                <w:bdr w:val="nil"/>
              </w:rPr>
              <w:t>255</w:t>
            </w:r>
          </w:p>
        </w:tc>
        <w:tc>
          <w:tcPr>
            <w:tcW w:w="8220" w:type="dxa"/>
          </w:tcPr>
          <w:p w14:paraId="56DC785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Anatole SOUNGOUROFF (1911 - 1982)</w:t>
            </w:r>
          </w:p>
          <w:p w14:paraId="6300AE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"Légionnaire"</w:t>
            </w:r>
          </w:p>
          <w:p w14:paraId="2C3F574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1503FFF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p>
          <w:p w14:paraId="55801B1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55 x 46 cm.</w:t>
            </w:r>
          </w:p>
        </w:tc>
        <w:tc>
          <w:tcPr>
            <w:tcW w:w="1984" w:type="dxa"/>
            <w:vAlign w:val="bottom"/>
          </w:tcPr>
          <w:p w14:paraId="2E9B680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31A6CA4B" w14:textId="77777777" w:rsidTr="00736B5D">
        <w:trPr>
          <w:cantSplit/>
          <w:jc w:val="center"/>
        </w:trPr>
        <w:tc>
          <w:tcPr>
            <w:tcW w:w="680" w:type="dxa"/>
          </w:tcPr>
          <w:p w14:paraId="7F20D08D" w14:textId="77777777" w:rsidR="007D12AE" w:rsidRPr="003F067B" w:rsidRDefault="007D12AE" w:rsidP="007D12AE">
            <w:pPr>
              <w:rPr>
                <w:rFonts w:ascii="Century Gothic" w:hAnsi="Century Gothic"/>
                <w:szCs w:val="22"/>
                <w:lang w:val="en-GB"/>
              </w:rPr>
            </w:pPr>
            <w:r>
              <w:rPr>
                <w:rFonts w:ascii="Century Gothic" w:hAnsi="Century Gothic"/>
                <w:szCs w:val="22"/>
                <w:bdr w:val="nil"/>
              </w:rPr>
              <w:t>256</w:t>
            </w:r>
          </w:p>
        </w:tc>
        <w:tc>
          <w:tcPr>
            <w:tcW w:w="8220" w:type="dxa"/>
          </w:tcPr>
          <w:p w14:paraId="28EDBEC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Richard TEXIER (né en 1955) </w:t>
            </w:r>
          </w:p>
          <w:p w14:paraId="43BC1D5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Le monde 14 février 1980 n° 10900 </w:t>
            </w:r>
          </w:p>
          <w:p w14:paraId="22BDD4D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 sur toile</w:t>
            </w:r>
          </w:p>
          <w:p w14:paraId="679C08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w:t>
            </w:r>
          </w:p>
          <w:p w14:paraId="6807139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73 x 54 cm.</w:t>
            </w:r>
          </w:p>
        </w:tc>
        <w:tc>
          <w:tcPr>
            <w:tcW w:w="1984" w:type="dxa"/>
            <w:vAlign w:val="bottom"/>
          </w:tcPr>
          <w:p w14:paraId="72869FA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3AE86B51" w14:textId="77777777" w:rsidTr="00736B5D">
        <w:trPr>
          <w:cantSplit/>
          <w:jc w:val="center"/>
        </w:trPr>
        <w:tc>
          <w:tcPr>
            <w:tcW w:w="680" w:type="dxa"/>
          </w:tcPr>
          <w:p w14:paraId="66AB5AD0" w14:textId="77777777" w:rsidR="007D12AE" w:rsidRPr="003F067B" w:rsidRDefault="007D12AE" w:rsidP="007D12AE">
            <w:pPr>
              <w:rPr>
                <w:rFonts w:ascii="Century Gothic" w:hAnsi="Century Gothic"/>
                <w:szCs w:val="22"/>
                <w:lang w:val="en-GB"/>
              </w:rPr>
            </w:pPr>
            <w:r>
              <w:rPr>
                <w:rFonts w:ascii="Century Gothic" w:hAnsi="Century Gothic"/>
                <w:szCs w:val="22"/>
                <w:bdr w:val="nil"/>
              </w:rPr>
              <w:t>257</w:t>
            </w:r>
          </w:p>
        </w:tc>
        <w:tc>
          <w:tcPr>
            <w:tcW w:w="8220" w:type="dxa"/>
          </w:tcPr>
          <w:p w14:paraId="56C7C6E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Ivan THIELE (1877-1948)</w:t>
            </w:r>
          </w:p>
          <w:p w14:paraId="4926C15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Les Bacchantes</w:t>
            </w:r>
          </w:p>
          <w:p w14:paraId="6ED3371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37F622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 et cachet numéroté "2155".</w:t>
            </w:r>
          </w:p>
          <w:p w14:paraId="7899A03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65 cm.</w:t>
            </w:r>
          </w:p>
        </w:tc>
        <w:tc>
          <w:tcPr>
            <w:tcW w:w="1984" w:type="dxa"/>
            <w:vAlign w:val="bottom"/>
          </w:tcPr>
          <w:p w14:paraId="38A55CD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56C3A099" w14:textId="77777777" w:rsidTr="00736B5D">
        <w:trPr>
          <w:cantSplit/>
          <w:jc w:val="center"/>
        </w:trPr>
        <w:tc>
          <w:tcPr>
            <w:tcW w:w="680" w:type="dxa"/>
          </w:tcPr>
          <w:p w14:paraId="0169E4E3" w14:textId="77777777" w:rsidR="007D12AE" w:rsidRPr="003F067B" w:rsidRDefault="007D12AE" w:rsidP="007D12AE">
            <w:pPr>
              <w:rPr>
                <w:rFonts w:ascii="Century Gothic" w:hAnsi="Century Gothic"/>
                <w:szCs w:val="22"/>
                <w:lang w:val="en-GB"/>
              </w:rPr>
            </w:pPr>
            <w:r>
              <w:rPr>
                <w:rFonts w:ascii="Century Gothic" w:hAnsi="Century Gothic"/>
                <w:szCs w:val="22"/>
                <w:bdr w:val="nil"/>
              </w:rPr>
              <w:t>258</w:t>
            </w:r>
          </w:p>
        </w:tc>
        <w:tc>
          <w:tcPr>
            <w:tcW w:w="8220" w:type="dxa"/>
          </w:tcPr>
          <w:p w14:paraId="567E7F8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TODOROV </w:t>
            </w:r>
            <w:proofErr w:type="spellStart"/>
            <w:r>
              <w:rPr>
                <w:rFonts w:ascii="Century Gothic" w:hAnsi="Century Gothic"/>
                <w:szCs w:val="22"/>
                <w:bdr w:val="nil"/>
              </w:rPr>
              <w:t>Kristo</w:t>
            </w:r>
            <w:proofErr w:type="spellEnd"/>
            <w:r>
              <w:rPr>
                <w:rFonts w:ascii="Century Gothic" w:hAnsi="Century Gothic"/>
                <w:szCs w:val="22"/>
                <w:bdr w:val="nil"/>
              </w:rPr>
              <w:t xml:space="preserve"> (né en 1959), </w:t>
            </w:r>
          </w:p>
          <w:p w14:paraId="4DEE43B1" w14:textId="10E9A120" w:rsidR="007D12AE" w:rsidRDefault="00DD0CBD" w:rsidP="007D12AE">
            <w:pPr>
              <w:spacing w:line="276" w:lineRule="auto"/>
              <w:rPr>
                <w:rFonts w:ascii="Century Gothic" w:hAnsi="Century Gothic"/>
                <w:noProof/>
                <w:szCs w:val="22"/>
                <w:bdr w:val="nil"/>
              </w:rPr>
            </w:pPr>
            <w:r>
              <w:rPr>
                <w:rFonts w:ascii="Century Gothic" w:hAnsi="Century Gothic"/>
                <w:szCs w:val="22"/>
                <w:bdr w:val="nil"/>
              </w:rPr>
              <w:t>Marionnette</w:t>
            </w:r>
            <w:r w:rsidR="007D12AE">
              <w:rPr>
                <w:rFonts w:ascii="Century Gothic" w:hAnsi="Century Gothic"/>
                <w:szCs w:val="22"/>
                <w:bdr w:val="nil"/>
              </w:rPr>
              <w:t xml:space="preserve"> et Rats, </w:t>
            </w:r>
          </w:p>
          <w:p w14:paraId="48A7BB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estampes.</w:t>
            </w:r>
          </w:p>
          <w:p w14:paraId="65D909D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Signées sur la feuille, l'une E.A. et l'autre 111/1999.</w:t>
            </w:r>
          </w:p>
          <w:p w14:paraId="525C277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38 x 28 cm max.</w:t>
            </w:r>
          </w:p>
        </w:tc>
        <w:tc>
          <w:tcPr>
            <w:tcW w:w="1984" w:type="dxa"/>
            <w:vAlign w:val="bottom"/>
          </w:tcPr>
          <w:p w14:paraId="34630BA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100</w:t>
            </w:r>
          </w:p>
        </w:tc>
      </w:tr>
      <w:tr w:rsidR="007D12AE" w14:paraId="0ACCAC15" w14:textId="77777777" w:rsidTr="00736B5D">
        <w:trPr>
          <w:cantSplit/>
          <w:jc w:val="center"/>
        </w:trPr>
        <w:tc>
          <w:tcPr>
            <w:tcW w:w="680" w:type="dxa"/>
          </w:tcPr>
          <w:p w14:paraId="29F4E2A1"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260</w:t>
            </w:r>
          </w:p>
        </w:tc>
        <w:tc>
          <w:tcPr>
            <w:tcW w:w="8220" w:type="dxa"/>
          </w:tcPr>
          <w:p w14:paraId="32A6F42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Jacques VILLON (1875-1963)</w:t>
            </w:r>
          </w:p>
          <w:p w14:paraId="49F283A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Envol d'oiseaux</w:t>
            </w:r>
          </w:p>
          <w:p w14:paraId="77B213B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Lithographie.</w:t>
            </w:r>
          </w:p>
          <w:p w14:paraId="05ABDA4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Justification de tirage 62/75, contresignée au crayon en bas à droite.</w:t>
            </w:r>
          </w:p>
          <w:p w14:paraId="2CE0CA0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42 x 56 cm.</w:t>
            </w:r>
          </w:p>
        </w:tc>
        <w:tc>
          <w:tcPr>
            <w:tcW w:w="1984" w:type="dxa"/>
            <w:vAlign w:val="bottom"/>
          </w:tcPr>
          <w:p w14:paraId="46B437C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7D12AE" w14:paraId="4157F61F" w14:textId="77777777" w:rsidTr="00736B5D">
        <w:trPr>
          <w:cantSplit/>
          <w:jc w:val="center"/>
        </w:trPr>
        <w:tc>
          <w:tcPr>
            <w:tcW w:w="680" w:type="dxa"/>
          </w:tcPr>
          <w:p w14:paraId="68F24C7C" w14:textId="77777777" w:rsidR="007D12AE" w:rsidRPr="003F067B" w:rsidRDefault="007D12AE" w:rsidP="007D12AE">
            <w:pPr>
              <w:rPr>
                <w:rFonts w:ascii="Century Gothic" w:hAnsi="Century Gothic"/>
                <w:szCs w:val="22"/>
                <w:lang w:val="en-GB"/>
              </w:rPr>
            </w:pPr>
            <w:r>
              <w:rPr>
                <w:rFonts w:ascii="Century Gothic" w:hAnsi="Century Gothic"/>
                <w:szCs w:val="22"/>
                <w:bdr w:val="nil"/>
              </w:rPr>
              <w:t>261</w:t>
            </w:r>
          </w:p>
        </w:tc>
        <w:tc>
          <w:tcPr>
            <w:tcW w:w="8220" w:type="dxa"/>
          </w:tcPr>
          <w:p w14:paraId="326D2D5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début XXe</w:t>
            </w:r>
          </w:p>
          <w:p w14:paraId="2171BCA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dessins à l'encre</w:t>
            </w:r>
          </w:p>
          <w:p w14:paraId="235EF5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Canal Saint-Martin à Paris et Le Palais du Luxembourg.</w:t>
            </w:r>
          </w:p>
          <w:p w14:paraId="0D08E74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23 x 33 cm.</w:t>
            </w:r>
          </w:p>
        </w:tc>
        <w:tc>
          <w:tcPr>
            <w:tcW w:w="1984" w:type="dxa"/>
            <w:vAlign w:val="bottom"/>
          </w:tcPr>
          <w:p w14:paraId="299E84C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2855669C" w14:textId="77777777" w:rsidTr="00736B5D">
        <w:trPr>
          <w:cantSplit/>
          <w:jc w:val="center"/>
        </w:trPr>
        <w:tc>
          <w:tcPr>
            <w:tcW w:w="680" w:type="dxa"/>
          </w:tcPr>
          <w:p w14:paraId="6689CF76" w14:textId="77777777" w:rsidR="007D12AE" w:rsidRPr="003F067B" w:rsidRDefault="007D12AE" w:rsidP="007D12AE">
            <w:pPr>
              <w:rPr>
                <w:rFonts w:ascii="Century Gothic" w:hAnsi="Century Gothic"/>
                <w:szCs w:val="22"/>
                <w:lang w:val="en-GB"/>
              </w:rPr>
            </w:pPr>
            <w:r>
              <w:rPr>
                <w:rFonts w:ascii="Century Gothic" w:hAnsi="Century Gothic"/>
                <w:szCs w:val="22"/>
                <w:bdr w:val="nil"/>
              </w:rPr>
              <w:t>262</w:t>
            </w:r>
          </w:p>
        </w:tc>
        <w:tc>
          <w:tcPr>
            <w:tcW w:w="8220" w:type="dxa"/>
          </w:tcPr>
          <w:p w14:paraId="4FE8D7A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début XXe</w:t>
            </w:r>
          </w:p>
          <w:p w14:paraId="32A6103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L'institut avec la passerelle des arts</w:t>
            </w:r>
          </w:p>
          <w:p w14:paraId="27C7D83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 à l'encre.</w:t>
            </w:r>
          </w:p>
          <w:p w14:paraId="38BE29C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gauche.</w:t>
            </w:r>
          </w:p>
          <w:p w14:paraId="72552D1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12 x 17 cm.</w:t>
            </w:r>
          </w:p>
        </w:tc>
        <w:tc>
          <w:tcPr>
            <w:tcW w:w="1984" w:type="dxa"/>
            <w:vAlign w:val="bottom"/>
          </w:tcPr>
          <w:p w14:paraId="48B023A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40</w:t>
            </w:r>
          </w:p>
        </w:tc>
      </w:tr>
      <w:tr w:rsidR="007D12AE" w14:paraId="4A81980C" w14:textId="77777777" w:rsidTr="00736B5D">
        <w:trPr>
          <w:cantSplit/>
          <w:jc w:val="center"/>
        </w:trPr>
        <w:tc>
          <w:tcPr>
            <w:tcW w:w="680" w:type="dxa"/>
          </w:tcPr>
          <w:p w14:paraId="6F4E4270" w14:textId="77777777" w:rsidR="007D12AE" w:rsidRPr="003F067B" w:rsidRDefault="007D12AE" w:rsidP="007D12AE">
            <w:pPr>
              <w:rPr>
                <w:rFonts w:ascii="Century Gothic" w:hAnsi="Century Gothic"/>
                <w:szCs w:val="22"/>
                <w:lang w:val="en-GB"/>
              </w:rPr>
            </w:pPr>
            <w:r>
              <w:rPr>
                <w:rFonts w:ascii="Century Gothic" w:hAnsi="Century Gothic"/>
                <w:szCs w:val="22"/>
                <w:bdr w:val="nil"/>
              </w:rPr>
              <w:t>263</w:t>
            </w:r>
          </w:p>
        </w:tc>
        <w:tc>
          <w:tcPr>
            <w:tcW w:w="8220" w:type="dxa"/>
          </w:tcPr>
          <w:p w14:paraId="2857C5B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Ecole Orientaliste </w:t>
            </w:r>
          </w:p>
          <w:p w14:paraId="4A49B1A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Oasis</w:t>
            </w:r>
          </w:p>
          <w:p w14:paraId="08317D9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Encre, lavis et rehauts de gouache (accidents et manques).</w:t>
            </w:r>
          </w:p>
          <w:p w14:paraId="6DAC7BA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42 x 61 cm.</w:t>
            </w:r>
          </w:p>
        </w:tc>
        <w:tc>
          <w:tcPr>
            <w:tcW w:w="1984" w:type="dxa"/>
            <w:vAlign w:val="bottom"/>
          </w:tcPr>
          <w:p w14:paraId="0D106F1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120</w:t>
            </w:r>
          </w:p>
        </w:tc>
      </w:tr>
      <w:tr w:rsidR="007D12AE" w14:paraId="2C7768C4" w14:textId="77777777" w:rsidTr="00736B5D">
        <w:trPr>
          <w:cantSplit/>
          <w:jc w:val="center"/>
        </w:trPr>
        <w:tc>
          <w:tcPr>
            <w:tcW w:w="680" w:type="dxa"/>
          </w:tcPr>
          <w:p w14:paraId="68B2D907" w14:textId="77777777" w:rsidR="007D12AE" w:rsidRPr="003F067B" w:rsidRDefault="007D12AE" w:rsidP="007D12AE">
            <w:pPr>
              <w:rPr>
                <w:rFonts w:ascii="Century Gothic" w:hAnsi="Century Gothic"/>
                <w:szCs w:val="22"/>
                <w:lang w:val="en-GB"/>
              </w:rPr>
            </w:pPr>
            <w:r>
              <w:rPr>
                <w:rFonts w:ascii="Century Gothic" w:hAnsi="Century Gothic"/>
                <w:szCs w:val="22"/>
                <w:bdr w:val="nil"/>
              </w:rPr>
              <w:t>264</w:t>
            </w:r>
          </w:p>
        </w:tc>
        <w:tc>
          <w:tcPr>
            <w:tcW w:w="8220" w:type="dxa"/>
          </w:tcPr>
          <w:p w14:paraId="303CC52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XXème</w:t>
            </w:r>
          </w:p>
          <w:p w14:paraId="26631F7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paysages africains</w:t>
            </w:r>
          </w:p>
          <w:p w14:paraId="43BACC9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huiles sur toiles.</w:t>
            </w:r>
          </w:p>
          <w:p w14:paraId="70482E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Signées en bas à gauche.</w:t>
            </w:r>
          </w:p>
          <w:p w14:paraId="1C3B15A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73 cm.</w:t>
            </w:r>
          </w:p>
        </w:tc>
        <w:tc>
          <w:tcPr>
            <w:tcW w:w="1984" w:type="dxa"/>
            <w:vAlign w:val="bottom"/>
          </w:tcPr>
          <w:p w14:paraId="21BB60A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18459BA3" w14:textId="77777777" w:rsidTr="00736B5D">
        <w:trPr>
          <w:cantSplit/>
          <w:jc w:val="center"/>
        </w:trPr>
        <w:tc>
          <w:tcPr>
            <w:tcW w:w="680" w:type="dxa"/>
          </w:tcPr>
          <w:p w14:paraId="7BFB0456" w14:textId="77777777" w:rsidR="007D12AE" w:rsidRPr="003F067B" w:rsidRDefault="007D12AE" w:rsidP="007D12AE">
            <w:pPr>
              <w:rPr>
                <w:rFonts w:ascii="Century Gothic" w:hAnsi="Century Gothic"/>
                <w:szCs w:val="22"/>
                <w:lang w:val="en-GB"/>
              </w:rPr>
            </w:pPr>
            <w:r>
              <w:rPr>
                <w:rFonts w:ascii="Century Gothic" w:hAnsi="Century Gothic"/>
                <w:szCs w:val="22"/>
                <w:bdr w:val="nil"/>
              </w:rPr>
              <w:t>265</w:t>
            </w:r>
          </w:p>
        </w:tc>
        <w:tc>
          <w:tcPr>
            <w:tcW w:w="8220" w:type="dxa"/>
          </w:tcPr>
          <w:p w14:paraId="67E24EF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XXe</w:t>
            </w:r>
          </w:p>
          <w:p w14:paraId="6FFCB0D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femme à la tasse de thé (restaurations).</w:t>
            </w:r>
          </w:p>
          <w:p w14:paraId="4C19617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w:t>
            </w:r>
          </w:p>
          <w:p w14:paraId="04BD6DD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65 x 81 cm.</w:t>
            </w:r>
          </w:p>
        </w:tc>
        <w:tc>
          <w:tcPr>
            <w:tcW w:w="1984" w:type="dxa"/>
            <w:vAlign w:val="bottom"/>
          </w:tcPr>
          <w:p w14:paraId="722BE03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74F67107" w14:textId="77777777" w:rsidTr="00736B5D">
        <w:trPr>
          <w:cantSplit/>
          <w:jc w:val="center"/>
        </w:trPr>
        <w:tc>
          <w:tcPr>
            <w:tcW w:w="680" w:type="dxa"/>
          </w:tcPr>
          <w:p w14:paraId="41708738" w14:textId="77777777" w:rsidR="007D12AE" w:rsidRPr="003F067B" w:rsidRDefault="007D12AE" w:rsidP="007D12AE">
            <w:pPr>
              <w:rPr>
                <w:rFonts w:ascii="Century Gothic" w:hAnsi="Century Gothic"/>
                <w:szCs w:val="22"/>
                <w:lang w:val="en-GB"/>
              </w:rPr>
            </w:pPr>
            <w:r>
              <w:rPr>
                <w:rFonts w:ascii="Century Gothic" w:hAnsi="Century Gothic"/>
                <w:szCs w:val="22"/>
                <w:bdr w:val="nil"/>
              </w:rPr>
              <w:t>266</w:t>
            </w:r>
          </w:p>
        </w:tc>
        <w:tc>
          <w:tcPr>
            <w:tcW w:w="8220" w:type="dxa"/>
          </w:tcPr>
          <w:p w14:paraId="1500425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Ecole XXe, </w:t>
            </w:r>
          </w:p>
          <w:p w14:paraId="45FECD8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Compositions brunes, </w:t>
            </w:r>
          </w:p>
          <w:p w14:paraId="5B1F11B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cinq panneaux dans un même montage, </w:t>
            </w:r>
          </w:p>
          <w:p w14:paraId="51F7DF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20 x 60 cm chaque.</w:t>
            </w:r>
          </w:p>
        </w:tc>
        <w:tc>
          <w:tcPr>
            <w:tcW w:w="1984" w:type="dxa"/>
            <w:vAlign w:val="bottom"/>
          </w:tcPr>
          <w:p w14:paraId="2D35687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51E36D2B" w14:textId="77777777" w:rsidTr="00736B5D">
        <w:trPr>
          <w:cantSplit/>
          <w:jc w:val="center"/>
        </w:trPr>
        <w:tc>
          <w:tcPr>
            <w:tcW w:w="680" w:type="dxa"/>
          </w:tcPr>
          <w:p w14:paraId="2D5B0FC8" w14:textId="77777777" w:rsidR="007D12AE" w:rsidRPr="003F067B" w:rsidRDefault="007D12AE" w:rsidP="007D12AE">
            <w:pPr>
              <w:rPr>
                <w:rFonts w:ascii="Century Gothic" w:hAnsi="Century Gothic"/>
                <w:szCs w:val="22"/>
                <w:lang w:val="en-GB"/>
              </w:rPr>
            </w:pPr>
            <w:r>
              <w:rPr>
                <w:rFonts w:ascii="Century Gothic" w:hAnsi="Century Gothic"/>
                <w:szCs w:val="22"/>
                <w:bdr w:val="nil"/>
              </w:rPr>
              <w:t>267</w:t>
            </w:r>
          </w:p>
        </w:tc>
        <w:tc>
          <w:tcPr>
            <w:tcW w:w="8220" w:type="dxa"/>
          </w:tcPr>
          <w:p w14:paraId="1979376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moderne deuxième moitié XXe</w:t>
            </w:r>
          </w:p>
          <w:p w14:paraId="5A4F831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Compositions abstraites</w:t>
            </w:r>
          </w:p>
          <w:p w14:paraId="37661D2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Huiles sur toile</w:t>
            </w:r>
          </w:p>
          <w:p w14:paraId="6378E8F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l'une signée et datée "65" en bas à droite, 55 x 81 cm, l'autre signée et datée au dos "73", 40 x 60 cm.</w:t>
            </w:r>
          </w:p>
        </w:tc>
        <w:tc>
          <w:tcPr>
            <w:tcW w:w="1984" w:type="dxa"/>
            <w:vAlign w:val="bottom"/>
          </w:tcPr>
          <w:p w14:paraId="308DFB0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36F63CD" w14:textId="77777777" w:rsidTr="00736B5D">
        <w:trPr>
          <w:cantSplit/>
          <w:jc w:val="center"/>
        </w:trPr>
        <w:tc>
          <w:tcPr>
            <w:tcW w:w="680" w:type="dxa"/>
          </w:tcPr>
          <w:p w14:paraId="1CDFE49D" w14:textId="77777777" w:rsidR="007D12AE" w:rsidRPr="003F067B" w:rsidRDefault="007D12AE" w:rsidP="007D12AE">
            <w:pPr>
              <w:rPr>
                <w:rFonts w:ascii="Century Gothic" w:hAnsi="Century Gothic"/>
                <w:szCs w:val="22"/>
                <w:lang w:val="en-GB"/>
              </w:rPr>
            </w:pPr>
            <w:r>
              <w:rPr>
                <w:rFonts w:ascii="Century Gothic" w:hAnsi="Century Gothic"/>
                <w:szCs w:val="22"/>
                <w:bdr w:val="nil"/>
              </w:rPr>
              <w:t>267.2</w:t>
            </w:r>
          </w:p>
        </w:tc>
        <w:tc>
          <w:tcPr>
            <w:tcW w:w="8220" w:type="dxa"/>
          </w:tcPr>
          <w:p w14:paraId="5452144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milieu XXe</w:t>
            </w:r>
          </w:p>
          <w:p w14:paraId="6BE0DF4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compositions abstraites signées "OD - DV"</w:t>
            </w:r>
          </w:p>
          <w:p w14:paraId="2CE3825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19,5 x 24 cm et  41,5 x 32 cm.</w:t>
            </w:r>
          </w:p>
        </w:tc>
        <w:tc>
          <w:tcPr>
            <w:tcW w:w="1984" w:type="dxa"/>
            <w:vAlign w:val="bottom"/>
          </w:tcPr>
          <w:p w14:paraId="2F0AFBE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BC520E" w14:paraId="0EB5270B" w14:textId="77777777" w:rsidTr="00736B5D">
        <w:trPr>
          <w:cantSplit/>
          <w:jc w:val="center"/>
        </w:trPr>
        <w:tc>
          <w:tcPr>
            <w:tcW w:w="680" w:type="dxa"/>
          </w:tcPr>
          <w:p w14:paraId="5D4B0320" w14:textId="77777777" w:rsidR="00BC520E" w:rsidRDefault="00BC520E" w:rsidP="007D12AE">
            <w:pPr>
              <w:rPr>
                <w:rFonts w:ascii="Century Gothic" w:hAnsi="Century Gothic"/>
                <w:szCs w:val="22"/>
                <w:bdr w:val="nil"/>
              </w:rPr>
            </w:pPr>
          </w:p>
        </w:tc>
        <w:tc>
          <w:tcPr>
            <w:tcW w:w="8220" w:type="dxa"/>
          </w:tcPr>
          <w:p w14:paraId="21C3D6B1" w14:textId="4EC64543" w:rsidR="00BC520E" w:rsidRDefault="00BC520E" w:rsidP="00BC520E">
            <w:pPr>
              <w:spacing w:line="276" w:lineRule="auto"/>
              <w:jc w:val="center"/>
              <w:rPr>
                <w:rFonts w:ascii="Century Gothic" w:hAnsi="Century Gothic"/>
                <w:szCs w:val="22"/>
                <w:bdr w:val="nil"/>
              </w:rPr>
            </w:pPr>
            <w:r>
              <w:rPr>
                <w:rFonts w:ascii="Garamond" w:hAnsi="Garamond"/>
                <w:b/>
                <w:sz w:val="24"/>
                <w:szCs w:val="24"/>
                <w:bdr w:val="nil"/>
              </w:rPr>
              <w:t>Mantes : N° 268 à 286</w:t>
            </w:r>
          </w:p>
        </w:tc>
        <w:tc>
          <w:tcPr>
            <w:tcW w:w="1984" w:type="dxa"/>
            <w:vAlign w:val="bottom"/>
          </w:tcPr>
          <w:p w14:paraId="711005A3" w14:textId="77777777" w:rsidR="00BC520E" w:rsidRDefault="00BC520E" w:rsidP="007D12AE">
            <w:pPr>
              <w:tabs>
                <w:tab w:val="center" w:pos="1332"/>
                <w:tab w:val="right" w:pos="2665"/>
              </w:tabs>
              <w:jc w:val="right"/>
              <w:rPr>
                <w:rFonts w:ascii="Century Gothic" w:hAnsi="Century Gothic"/>
                <w:szCs w:val="22"/>
                <w:bdr w:val="nil"/>
              </w:rPr>
            </w:pPr>
          </w:p>
        </w:tc>
      </w:tr>
      <w:tr w:rsidR="007D12AE" w14:paraId="4B360298" w14:textId="77777777" w:rsidTr="00736B5D">
        <w:trPr>
          <w:cantSplit/>
          <w:jc w:val="center"/>
        </w:trPr>
        <w:tc>
          <w:tcPr>
            <w:tcW w:w="680" w:type="dxa"/>
          </w:tcPr>
          <w:p w14:paraId="73548BDB" w14:textId="77777777" w:rsidR="007D12AE" w:rsidRPr="003F067B" w:rsidRDefault="007D12AE" w:rsidP="007D12AE">
            <w:pPr>
              <w:rPr>
                <w:rFonts w:ascii="Century Gothic" w:hAnsi="Century Gothic"/>
                <w:szCs w:val="22"/>
                <w:lang w:val="en-GB"/>
              </w:rPr>
            </w:pPr>
            <w:r>
              <w:rPr>
                <w:rFonts w:ascii="Century Gothic" w:hAnsi="Century Gothic"/>
                <w:szCs w:val="22"/>
                <w:bdr w:val="nil"/>
              </w:rPr>
              <w:t>268</w:t>
            </w:r>
          </w:p>
        </w:tc>
        <w:tc>
          <w:tcPr>
            <w:tcW w:w="8220" w:type="dxa"/>
          </w:tcPr>
          <w:p w14:paraId="0D864F5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XIXe, </w:t>
            </w:r>
          </w:p>
          <w:p w14:paraId="749E7CF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Trois estampes :</w:t>
            </w:r>
          </w:p>
          <w:p w14:paraId="7F2D110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Vue de Mantes en Seine et Oise, lithographie d'Yves </w:t>
            </w:r>
            <w:proofErr w:type="spellStart"/>
            <w:r>
              <w:rPr>
                <w:rFonts w:ascii="Century Gothic" w:hAnsi="Century Gothic"/>
                <w:szCs w:val="22"/>
                <w:bdr w:val="nil"/>
              </w:rPr>
              <w:t>Jacottet</w:t>
            </w:r>
            <w:proofErr w:type="spellEnd"/>
            <w:r>
              <w:rPr>
                <w:rFonts w:ascii="Century Gothic" w:hAnsi="Century Gothic"/>
                <w:szCs w:val="22"/>
                <w:bdr w:val="nil"/>
              </w:rPr>
              <w:t xml:space="preserve">, à vue 19 x 31 cm ; </w:t>
            </w:r>
          </w:p>
          <w:p w14:paraId="7EF433B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Vue des travaux du pont de Mantes, à vue 20 x 34 cm ; </w:t>
            </w:r>
          </w:p>
          <w:p w14:paraId="797076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d'église, à vue 15,5 x 21 cm.</w:t>
            </w:r>
          </w:p>
        </w:tc>
        <w:tc>
          <w:tcPr>
            <w:tcW w:w="1984" w:type="dxa"/>
            <w:vAlign w:val="bottom"/>
          </w:tcPr>
          <w:p w14:paraId="6A86AA0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 / 30</w:t>
            </w:r>
          </w:p>
        </w:tc>
      </w:tr>
      <w:tr w:rsidR="007D12AE" w14:paraId="3BD42914" w14:textId="77777777" w:rsidTr="00736B5D">
        <w:trPr>
          <w:cantSplit/>
          <w:jc w:val="center"/>
        </w:trPr>
        <w:tc>
          <w:tcPr>
            <w:tcW w:w="680" w:type="dxa"/>
          </w:tcPr>
          <w:p w14:paraId="720E6D90" w14:textId="77777777" w:rsidR="007D12AE" w:rsidRPr="003F067B" w:rsidRDefault="007D12AE" w:rsidP="007D12AE">
            <w:pPr>
              <w:rPr>
                <w:rFonts w:ascii="Century Gothic" w:hAnsi="Century Gothic"/>
                <w:szCs w:val="22"/>
                <w:lang w:val="en-GB"/>
              </w:rPr>
            </w:pPr>
            <w:r>
              <w:rPr>
                <w:rFonts w:ascii="Century Gothic" w:hAnsi="Century Gothic"/>
                <w:szCs w:val="22"/>
                <w:bdr w:val="nil"/>
              </w:rPr>
              <w:t>269</w:t>
            </w:r>
          </w:p>
        </w:tc>
        <w:tc>
          <w:tcPr>
            <w:tcW w:w="8220" w:type="dxa"/>
          </w:tcPr>
          <w:p w14:paraId="2E8E202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BIERGE - Ecole du XXe</w:t>
            </w:r>
          </w:p>
          <w:p w14:paraId="1D7549B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pont de Mantes</w:t>
            </w:r>
          </w:p>
          <w:p w14:paraId="3799FCD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2985E4F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haut à gauche, titrée au dos.</w:t>
            </w:r>
          </w:p>
          <w:p w14:paraId="10AE23F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60 x 92 cm.</w:t>
            </w:r>
          </w:p>
          <w:p w14:paraId="03A75A3C"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463D618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100</w:t>
            </w:r>
          </w:p>
        </w:tc>
      </w:tr>
      <w:tr w:rsidR="007D12AE" w14:paraId="02CBFEED" w14:textId="77777777" w:rsidTr="00736B5D">
        <w:trPr>
          <w:cantSplit/>
          <w:jc w:val="center"/>
        </w:trPr>
        <w:tc>
          <w:tcPr>
            <w:tcW w:w="680" w:type="dxa"/>
          </w:tcPr>
          <w:p w14:paraId="5538A959"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270</w:t>
            </w:r>
          </w:p>
        </w:tc>
        <w:tc>
          <w:tcPr>
            <w:tcW w:w="8220" w:type="dxa"/>
          </w:tcPr>
          <w:p w14:paraId="79C5A74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Victor Brugairolles (1869-1936)</w:t>
            </w:r>
          </w:p>
          <w:p w14:paraId="2EB02B5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"Notre Dame de Mantes depuis l'autre rive"</w:t>
            </w:r>
          </w:p>
          <w:p w14:paraId="377C41F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34FB568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293362E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31 x 45 cm.</w:t>
            </w:r>
          </w:p>
        </w:tc>
        <w:tc>
          <w:tcPr>
            <w:tcW w:w="1984" w:type="dxa"/>
            <w:vAlign w:val="bottom"/>
          </w:tcPr>
          <w:p w14:paraId="33669E1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E4F0496" w14:textId="77777777" w:rsidTr="00736B5D">
        <w:trPr>
          <w:cantSplit/>
          <w:jc w:val="center"/>
        </w:trPr>
        <w:tc>
          <w:tcPr>
            <w:tcW w:w="680" w:type="dxa"/>
          </w:tcPr>
          <w:p w14:paraId="66FF7567" w14:textId="77777777" w:rsidR="007D12AE" w:rsidRPr="003F067B" w:rsidRDefault="007D12AE" w:rsidP="007D12AE">
            <w:pPr>
              <w:rPr>
                <w:rFonts w:ascii="Century Gothic" w:hAnsi="Century Gothic"/>
                <w:szCs w:val="22"/>
                <w:lang w:val="en-GB"/>
              </w:rPr>
            </w:pPr>
            <w:r>
              <w:rPr>
                <w:rFonts w:ascii="Century Gothic" w:hAnsi="Century Gothic"/>
                <w:szCs w:val="22"/>
                <w:bdr w:val="nil"/>
              </w:rPr>
              <w:t>271</w:t>
            </w:r>
          </w:p>
        </w:tc>
        <w:tc>
          <w:tcPr>
            <w:tcW w:w="8220" w:type="dxa"/>
          </w:tcPr>
          <w:p w14:paraId="7147F02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Victor Brugairolles (1869-1936)</w:t>
            </w:r>
          </w:p>
          <w:p w14:paraId="6FD5AD3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"Les quais de Seine à Mantes"</w:t>
            </w:r>
          </w:p>
          <w:p w14:paraId="7362D9B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324821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w:t>
            </w:r>
          </w:p>
          <w:p w14:paraId="1448256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22,5 x 27 cm.</w:t>
            </w:r>
          </w:p>
        </w:tc>
        <w:tc>
          <w:tcPr>
            <w:tcW w:w="1984" w:type="dxa"/>
            <w:vAlign w:val="bottom"/>
          </w:tcPr>
          <w:p w14:paraId="2ECECB0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8844B2A" w14:textId="77777777" w:rsidTr="00736B5D">
        <w:trPr>
          <w:cantSplit/>
          <w:jc w:val="center"/>
        </w:trPr>
        <w:tc>
          <w:tcPr>
            <w:tcW w:w="680" w:type="dxa"/>
          </w:tcPr>
          <w:p w14:paraId="486FC7CE" w14:textId="77777777" w:rsidR="007D12AE" w:rsidRPr="003F067B" w:rsidRDefault="007D12AE" w:rsidP="007D12AE">
            <w:pPr>
              <w:rPr>
                <w:rFonts w:ascii="Century Gothic" w:hAnsi="Century Gothic"/>
                <w:szCs w:val="22"/>
                <w:lang w:val="en-GB"/>
              </w:rPr>
            </w:pPr>
            <w:r>
              <w:rPr>
                <w:rFonts w:ascii="Century Gothic" w:hAnsi="Century Gothic"/>
                <w:szCs w:val="22"/>
                <w:bdr w:val="nil"/>
              </w:rPr>
              <w:t>272</w:t>
            </w:r>
          </w:p>
        </w:tc>
        <w:tc>
          <w:tcPr>
            <w:tcW w:w="8220" w:type="dxa"/>
          </w:tcPr>
          <w:p w14:paraId="0351177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 </w:t>
            </w:r>
            <w:proofErr w:type="spellStart"/>
            <w:r>
              <w:rPr>
                <w:rFonts w:ascii="Century Gothic" w:hAnsi="Century Gothic"/>
                <w:szCs w:val="22"/>
                <w:bdr w:val="nil"/>
              </w:rPr>
              <w:t>Dagnaux</w:t>
            </w:r>
            <w:proofErr w:type="spellEnd"/>
            <w:r>
              <w:rPr>
                <w:rFonts w:ascii="Century Gothic" w:hAnsi="Century Gothic"/>
                <w:szCs w:val="22"/>
                <w:bdr w:val="nil"/>
              </w:rPr>
              <w:t xml:space="preserve"> (1861-1933)</w:t>
            </w:r>
          </w:p>
          <w:p w14:paraId="58FDB36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maison du pasteur à Limay"</w:t>
            </w:r>
          </w:p>
          <w:p w14:paraId="17D75BD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3BEB428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4B637BA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28 x 57 cm.</w:t>
            </w:r>
          </w:p>
        </w:tc>
        <w:tc>
          <w:tcPr>
            <w:tcW w:w="1984" w:type="dxa"/>
            <w:vAlign w:val="bottom"/>
          </w:tcPr>
          <w:p w14:paraId="428B63E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3CF07A9E" w14:textId="77777777" w:rsidTr="00736B5D">
        <w:trPr>
          <w:cantSplit/>
          <w:jc w:val="center"/>
        </w:trPr>
        <w:tc>
          <w:tcPr>
            <w:tcW w:w="680" w:type="dxa"/>
          </w:tcPr>
          <w:p w14:paraId="06447795" w14:textId="77777777" w:rsidR="007D12AE" w:rsidRPr="003F067B" w:rsidRDefault="007D12AE" w:rsidP="007D12AE">
            <w:pPr>
              <w:rPr>
                <w:rFonts w:ascii="Century Gothic" w:hAnsi="Century Gothic"/>
                <w:szCs w:val="22"/>
                <w:lang w:val="en-GB"/>
              </w:rPr>
            </w:pPr>
            <w:r>
              <w:rPr>
                <w:rFonts w:ascii="Century Gothic" w:hAnsi="Century Gothic"/>
                <w:szCs w:val="22"/>
                <w:bdr w:val="nil"/>
              </w:rPr>
              <w:t>273</w:t>
            </w:r>
          </w:p>
        </w:tc>
        <w:tc>
          <w:tcPr>
            <w:tcW w:w="8220" w:type="dxa"/>
          </w:tcPr>
          <w:p w14:paraId="0BAC433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DAGRAUX (1861-1933)</w:t>
            </w:r>
          </w:p>
          <w:p w14:paraId="6A9B04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Vue de </w:t>
            </w:r>
            <w:proofErr w:type="spellStart"/>
            <w:r>
              <w:rPr>
                <w:rFonts w:ascii="Century Gothic" w:hAnsi="Century Gothic"/>
                <w:szCs w:val="22"/>
                <w:bdr w:val="nil"/>
              </w:rPr>
              <w:t>Notre-Dames</w:t>
            </w:r>
            <w:proofErr w:type="spellEnd"/>
            <w:r>
              <w:rPr>
                <w:rFonts w:ascii="Century Gothic" w:hAnsi="Century Gothic"/>
                <w:szCs w:val="22"/>
                <w:bdr w:val="nil"/>
              </w:rPr>
              <w:t xml:space="preserve"> de Mantes depuis l'autre rive</w:t>
            </w:r>
          </w:p>
          <w:p w14:paraId="581996B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68B7223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w:t>
            </w:r>
          </w:p>
          <w:p w14:paraId="54A9C73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38 x 56 cm.</w:t>
            </w:r>
          </w:p>
        </w:tc>
        <w:tc>
          <w:tcPr>
            <w:tcW w:w="1984" w:type="dxa"/>
            <w:vAlign w:val="bottom"/>
          </w:tcPr>
          <w:p w14:paraId="104B89C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1AAE9ADC" w14:textId="77777777" w:rsidTr="00736B5D">
        <w:trPr>
          <w:cantSplit/>
          <w:jc w:val="center"/>
        </w:trPr>
        <w:tc>
          <w:tcPr>
            <w:tcW w:w="680" w:type="dxa"/>
          </w:tcPr>
          <w:p w14:paraId="709CE081" w14:textId="77777777" w:rsidR="007D12AE" w:rsidRPr="003F067B" w:rsidRDefault="007D12AE" w:rsidP="007D12AE">
            <w:pPr>
              <w:rPr>
                <w:rFonts w:ascii="Century Gothic" w:hAnsi="Century Gothic"/>
                <w:szCs w:val="22"/>
                <w:lang w:val="en-GB"/>
              </w:rPr>
            </w:pPr>
            <w:r>
              <w:rPr>
                <w:rFonts w:ascii="Century Gothic" w:hAnsi="Century Gothic"/>
                <w:szCs w:val="22"/>
                <w:bdr w:val="nil"/>
              </w:rPr>
              <w:t>274</w:t>
            </w:r>
          </w:p>
        </w:tc>
        <w:tc>
          <w:tcPr>
            <w:tcW w:w="8220" w:type="dxa"/>
          </w:tcPr>
          <w:p w14:paraId="4D5D9E4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Jean EVE</w:t>
            </w:r>
          </w:p>
          <w:p w14:paraId="1B8E463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Notre Dame de Mantes (vue de l'Ile aux dames), 1930</w:t>
            </w:r>
          </w:p>
          <w:p w14:paraId="3C29655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1B21392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et datée "1930".</w:t>
            </w:r>
          </w:p>
          <w:p w14:paraId="649B889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38 x 55 cm.</w:t>
            </w:r>
          </w:p>
        </w:tc>
        <w:tc>
          <w:tcPr>
            <w:tcW w:w="1984" w:type="dxa"/>
            <w:vAlign w:val="bottom"/>
          </w:tcPr>
          <w:p w14:paraId="3DD4758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5940BDE5" w14:textId="77777777" w:rsidTr="00736B5D">
        <w:trPr>
          <w:cantSplit/>
          <w:jc w:val="center"/>
        </w:trPr>
        <w:tc>
          <w:tcPr>
            <w:tcW w:w="680" w:type="dxa"/>
          </w:tcPr>
          <w:p w14:paraId="3777AE55" w14:textId="77777777" w:rsidR="007D12AE" w:rsidRPr="003F067B" w:rsidRDefault="007D12AE" w:rsidP="007D12AE">
            <w:pPr>
              <w:rPr>
                <w:rFonts w:ascii="Century Gothic" w:hAnsi="Century Gothic"/>
                <w:szCs w:val="22"/>
                <w:lang w:val="en-GB"/>
              </w:rPr>
            </w:pPr>
            <w:r>
              <w:rPr>
                <w:rFonts w:ascii="Century Gothic" w:hAnsi="Century Gothic"/>
                <w:szCs w:val="22"/>
                <w:bdr w:val="nil"/>
              </w:rPr>
              <w:t>275</w:t>
            </w:r>
          </w:p>
        </w:tc>
        <w:tc>
          <w:tcPr>
            <w:tcW w:w="8220" w:type="dxa"/>
          </w:tcPr>
          <w:p w14:paraId="0567C68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FRANCK BOOGS (1855-1926)</w:t>
            </w:r>
          </w:p>
          <w:p w14:paraId="7936EB3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vieux pont à Mantes</w:t>
            </w:r>
          </w:p>
          <w:p w14:paraId="4AEBCC6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 au fusain et rehauts d'aquarelle signé en bas à gauche.</w:t>
            </w:r>
          </w:p>
          <w:p w14:paraId="530DFA8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 vue : 38 x 45 cm.</w:t>
            </w:r>
          </w:p>
        </w:tc>
        <w:tc>
          <w:tcPr>
            <w:tcW w:w="1984" w:type="dxa"/>
            <w:vAlign w:val="bottom"/>
          </w:tcPr>
          <w:p w14:paraId="5A50650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8FC0D23" w14:textId="77777777" w:rsidTr="00736B5D">
        <w:trPr>
          <w:cantSplit/>
          <w:jc w:val="center"/>
        </w:trPr>
        <w:tc>
          <w:tcPr>
            <w:tcW w:w="680" w:type="dxa"/>
          </w:tcPr>
          <w:p w14:paraId="23C1D9CD" w14:textId="77777777" w:rsidR="007D12AE" w:rsidRPr="003F067B" w:rsidRDefault="007D12AE" w:rsidP="007D12AE">
            <w:pPr>
              <w:rPr>
                <w:rFonts w:ascii="Century Gothic" w:hAnsi="Century Gothic"/>
                <w:szCs w:val="22"/>
                <w:lang w:val="en-GB"/>
              </w:rPr>
            </w:pPr>
            <w:r>
              <w:rPr>
                <w:rFonts w:ascii="Century Gothic" w:hAnsi="Century Gothic"/>
                <w:szCs w:val="22"/>
                <w:bdr w:val="nil"/>
              </w:rPr>
              <w:t>276</w:t>
            </w:r>
          </w:p>
        </w:tc>
        <w:tc>
          <w:tcPr>
            <w:tcW w:w="8220" w:type="dxa"/>
          </w:tcPr>
          <w:p w14:paraId="5ECD5E9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FRANCK-BOOGS (1855-1926)</w:t>
            </w:r>
          </w:p>
          <w:p w14:paraId="07B3C8B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Mantes, le 29 août 1903</w:t>
            </w:r>
          </w:p>
          <w:p w14:paraId="1728BF5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Dessin aquarellé</w:t>
            </w:r>
          </w:p>
          <w:p w14:paraId="114268A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en bas à gauche. </w:t>
            </w:r>
          </w:p>
          <w:p w14:paraId="3BB5403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40 x 32 cm.</w:t>
            </w:r>
          </w:p>
        </w:tc>
        <w:tc>
          <w:tcPr>
            <w:tcW w:w="1984" w:type="dxa"/>
            <w:vAlign w:val="bottom"/>
          </w:tcPr>
          <w:p w14:paraId="336D08E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8A8C3AA" w14:textId="77777777" w:rsidTr="00736B5D">
        <w:trPr>
          <w:cantSplit/>
          <w:jc w:val="center"/>
        </w:trPr>
        <w:tc>
          <w:tcPr>
            <w:tcW w:w="680" w:type="dxa"/>
          </w:tcPr>
          <w:p w14:paraId="7890FBE3" w14:textId="77777777" w:rsidR="007D12AE" w:rsidRPr="003F067B" w:rsidRDefault="007D12AE" w:rsidP="007D12AE">
            <w:pPr>
              <w:rPr>
                <w:rFonts w:ascii="Century Gothic" w:hAnsi="Century Gothic"/>
                <w:szCs w:val="22"/>
                <w:lang w:val="en-GB"/>
              </w:rPr>
            </w:pPr>
            <w:r>
              <w:rPr>
                <w:rFonts w:ascii="Century Gothic" w:hAnsi="Century Gothic"/>
                <w:szCs w:val="22"/>
                <w:bdr w:val="nil"/>
              </w:rPr>
              <w:t>277</w:t>
            </w:r>
          </w:p>
        </w:tc>
        <w:tc>
          <w:tcPr>
            <w:tcW w:w="8220" w:type="dxa"/>
          </w:tcPr>
          <w:p w14:paraId="6D1C1D30" w14:textId="77777777" w:rsidR="007D12AE" w:rsidRPr="007809D6" w:rsidRDefault="007D12AE" w:rsidP="007D12AE">
            <w:pPr>
              <w:spacing w:line="276" w:lineRule="auto"/>
              <w:rPr>
                <w:rFonts w:ascii="Century Gothic" w:hAnsi="Century Gothic"/>
                <w:szCs w:val="22"/>
                <w:lang w:val="en-US"/>
              </w:rPr>
            </w:pPr>
            <w:r w:rsidRPr="007809D6">
              <w:rPr>
                <w:rFonts w:ascii="Century Gothic" w:hAnsi="Century Gothic"/>
                <w:szCs w:val="22"/>
                <w:bdr w:val="nil"/>
                <w:lang w:val="en-US"/>
              </w:rPr>
              <w:t xml:space="preserve">FRANK-WILL (Franck William BOGGS, </w:t>
            </w:r>
            <w:proofErr w:type="spellStart"/>
            <w:r w:rsidRPr="007809D6">
              <w:rPr>
                <w:rFonts w:ascii="Century Gothic" w:hAnsi="Century Gothic"/>
                <w:szCs w:val="22"/>
                <w:bdr w:val="nil"/>
                <w:lang w:val="en-US"/>
              </w:rPr>
              <w:t>dit</w:t>
            </w:r>
            <w:proofErr w:type="spellEnd"/>
            <w:r w:rsidRPr="007809D6">
              <w:rPr>
                <w:rFonts w:ascii="Century Gothic" w:hAnsi="Century Gothic"/>
                <w:szCs w:val="22"/>
                <w:bdr w:val="nil"/>
                <w:lang w:val="en-US"/>
              </w:rPr>
              <w:t xml:space="preserve">) (1900-1950), </w:t>
            </w:r>
          </w:p>
          <w:p w14:paraId="6A989FA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"Mantes l'Hôtel de ville"</w:t>
            </w:r>
          </w:p>
          <w:p w14:paraId="7C3225E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w:t>
            </w:r>
          </w:p>
          <w:p w14:paraId="2AE422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gauche et située à droite.</w:t>
            </w:r>
          </w:p>
          <w:p w14:paraId="0D1AA1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35 x 22 cm.</w:t>
            </w:r>
          </w:p>
        </w:tc>
        <w:tc>
          <w:tcPr>
            <w:tcW w:w="1984" w:type="dxa"/>
            <w:vAlign w:val="bottom"/>
          </w:tcPr>
          <w:p w14:paraId="51BFDDB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48CD487F" w14:textId="77777777" w:rsidTr="00736B5D">
        <w:trPr>
          <w:cantSplit/>
          <w:jc w:val="center"/>
        </w:trPr>
        <w:tc>
          <w:tcPr>
            <w:tcW w:w="680" w:type="dxa"/>
          </w:tcPr>
          <w:p w14:paraId="0D672DF9" w14:textId="77777777" w:rsidR="007D12AE" w:rsidRPr="003F067B" w:rsidRDefault="007D12AE" w:rsidP="007D12AE">
            <w:pPr>
              <w:rPr>
                <w:rFonts w:ascii="Century Gothic" w:hAnsi="Century Gothic"/>
                <w:szCs w:val="22"/>
                <w:lang w:val="en-GB"/>
              </w:rPr>
            </w:pPr>
            <w:r>
              <w:rPr>
                <w:rFonts w:ascii="Century Gothic" w:hAnsi="Century Gothic"/>
                <w:szCs w:val="22"/>
                <w:bdr w:val="nil"/>
              </w:rPr>
              <w:t>278</w:t>
            </w:r>
          </w:p>
        </w:tc>
        <w:tc>
          <w:tcPr>
            <w:tcW w:w="8220" w:type="dxa"/>
          </w:tcPr>
          <w:p w14:paraId="4A5B5B6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Roger GRADVOL (XXe)</w:t>
            </w:r>
          </w:p>
          <w:p w14:paraId="2DCF91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tour St Maclou</w:t>
            </w:r>
          </w:p>
          <w:p w14:paraId="0EFDB1B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3597803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Signée en bas à droite. </w:t>
            </w:r>
          </w:p>
          <w:p w14:paraId="101E837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66 x 82 cm.</w:t>
            </w:r>
          </w:p>
        </w:tc>
        <w:tc>
          <w:tcPr>
            <w:tcW w:w="1984" w:type="dxa"/>
            <w:vAlign w:val="bottom"/>
          </w:tcPr>
          <w:p w14:paraId="7DA5482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100</w:t>
            </w:r>
          </w:p>
        </w:tc>
      </w:tr>
      <w:tr w:rsidR="007D12AE" w14:paraId="6A7D014B" w14:textId="77777777" w:rsidTr="00736B5D">
        <w:trPr>
          <w:cantSplit/>
          <w:jc w:val="center"/>
        </w:trPr>
        <w:tc>
          <w:tcPr>
            <w:tcW w:w="680" w:type="dxa"/>
          </w:tcPr>
          <w:p w14:paraId="06630BA1" w14:textId="77777777" w:rsidR="007D12AE" w:rsidRPr="003F067B" w:rsidRDefault="007D12AE" w:rsidP="007D12AE">
            <w:pPr>
              <w:rPr>
                <w:rFonts w:ascii="Century Gothic" w:hAnsi="Century Gothic"/>
                <w:szCs w:val="22"/>
                <w:lang w:val="en-GB"/>
              </w:rPr>
            </w:pPr>
            <w:r>
              <w:rPr>
                <w:rFonts w:ascii="Century Gothic" w:hAnsi="Century Gothic"/>
                <w:szCs w:val="22"/>
                <w:bdr w:val="nil"/>
              </w:rPr>
              <w:t>279</w:t>
            </w:r>
          </w:p>
        </w:tc>
        <w:tc>
          <w:tcPr>
            <w:tcW w:w="8220" w:type="dxa"/>
          </w:tcPr>
          <w:p w14:paraId="20C1CAA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Augustin GRASS MICK (1873-1963)</w:t>
            </w:r>
          </w:p>
          <w:p w14:paraId="45880DC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Baignade à Mantes, 1902. </w:t>
            </w:r>
          </w:p>
          <w:p w14:paraId="0F84A1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haut à gauche, localisée et datée "1902".</w:t>
            </w:r>
          </w:p>
          <w:p w14:paraId="7D158963" w14:textId="275BED04"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 x 38 cm.</w:t>
            </w:r>
          </w:p>
        </w:tc>
        <w:tc>
          <w:tcPr>
            <w:tcW w:w="1984" w:type="dxa"/>
            <w:vAlign w:val="bottom"/>
          </w:tcPr>
          <w:p w14:paraId="3E44A50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43FBF1A8" w14:textId="77777777" w:rsidTr="00736B5D">
        <w:trPr>
          <w:cantSplit/>
          <w:jc w:val="center"/>
        </w:trPr>
        <w:tc>
          <w:tcPr>
            <w:tcW w:w="680" w:type="dxa"/>
          </w:tcPr>
          <w:p w14:paraId="58A79A13" w14:textId="77777777" w:rsidR="007D12AE" w:rsidRPr="003F067B" w:rsidRDefault="007D12AE" w:rsidP="007D12AE">
            <w:pPr>
              <w:rPr>
                <w:rFonts w:ascii="Century Gothic" w:hAnsi="Century Gothic"/>
                <w:szCs w:val="22"/>
                <w:lang w:val="en-GB"/>
              </w:rPr>
            </w:pPr>
            <w:r>
              <w:rPr>
                <w:rFonts w:ascii="Century Gothic" w:hAnsi="Century Gothic"/>
                <w:szCs w:val="22"/>
                <w:bdr w:val="nil"/>
              </w:rPr>
              <w:t>280</w:t>
            </w:r>
          </w:p>
        </w:tc>
        <w:tc>
          <w:tcPr>
            <w:tcW w:w="8220" w:type="dxa"/>
          </w:tcPr>
          <w:p w14:paraId="30CEA01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Marcel Roche (1890-1959)</w:t>
            </w:r>
          </w:p>
          <w:p w14:paraId="01E0A6B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maison du passeur" (à Mantes)</w:t>
            </w:r>
          </w:p>
          <w:p w14:paraId="226886D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w:t>
            </w:r>
          </w:p>
          <w:p w14:paraId="1F0976B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491D2DF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35 x 27 cm.</w:t>
            </w:r>
          </w:p>
        </w:tc>
        <w:tc>
          <w:tcPr>
            <w:tcW w:w="1984" w:type="dxa"/>
            <w:vAlign w:val="bottom"/>
          </w:tcPr>
          <w:p w14:paraId="7F7844F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100</w:t>
            </w:r>
          </w:p>
        </w:tc>
      </w:tr>
      <w:tr w:rsidR="007D12AE" w14:paraId="2A82E717" w14:textId="77777777" w:rsidTr="00736B5D">
        <w:trPr>
          <w:cantSplit/>
          <w:jc w:val="center"/>
        </w:trPr>
        <w:tc>
          <w:tcPr>
            <w:tcW w:w="680" w:type="dxa"/>
          </w:tcPr>
          <w:p w14:paraId="3372A029"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281</w:t>
            </w:r>
          </w:p>
        </w:tc>
        <w:tc>
          <w:tcPr>
            <w:tcW w:w="8220" w:type="dxa"/>
          </w:tcPr>
          <w:p w14:paraId="4F770E7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Marcel ROCHE (1890-1959)</w:t>
            </w:r>
          </w:p>
          <w:p w14:paraId="2573200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Notre Dame de Mantes</w:t>
            </w:r>
          </w:p>
          <w:p w14:paraId="4CA0B83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4CC7B94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251B7B1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60 x 46 cm.</w:t>
            </w:r>
          </w:p>
        </w:tc>
        <w:tc>
          <w:tcPr>
            <w:tcW w:w="1984" w:type="dxa"/>
            <w:vAlign w:val="bottom"/>
          </w:tcPr>
          <w:p w14:paraId="2A4EC25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70 / 100</w:t>
            </w:r>
          </w:p>
        </w:tc>
      </w:tr>
      <w:tr w:rsidR="007D12AE" w14:paraId="4531A36F" w14:textId="77777777" w:rsidTr="00736B5D">
        <w:trPr>
          <w:cantSplit/>
          <w:jc w:val="center"/>
        </w:trPr>
        <w:tc>
          <w:tcPr>
            <w:tcW w:w="680" w:type="dxa"/>
          </w:tcPr>
          <w:p w14:paraId="7AE82283" w14:textId="77777777" w:rsidR="007D12AE" w:rsidRPr="003F067B" w:rsidRDefault="007D12AE" w:rsidP="007D12AE">
            <w:pPr>
              <w:rPr>
                <w:rFonts w:ascii="Century Gothic" w:hAnsi="Century Gothic"/>
                <w:szCs w:val="22"/>
                <w:lang w:val="en-GB"/>
              </w:rPr>
            </w:pPr>
            <w:r>
              <w:rPr>
                <w:rFonts w:ascii="Century Gothic" w:hAnsi="Century Gothic"/>
                <w:szCs w:val="22"/>
                <w:bdr w:val="nil"/>
              </w:rPr>
              <w:t>282</w:t>
            </w:r>
          </w:p>
        </w:tc>
        <w:tc>
          <w:tcPr>
            <w:tcW w:w="8220" w:type="dxa"/>
          </w:tcPr>
          <w:p w14:paraId="3680EE8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Georges Dominique ROUAUT (1904-2002)</w:t>
            </w:r>
          </w:p>
          <w:p w14:paraId="0B4BA3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Bord de Seine</w:t>
            </w:r>
          </w:p>
          <w:p w14:paraId="6FCAA75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w:t>
            </w:r>
          </w:p>
          <w:p w14:paraId="4C831E7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5D34449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 x 45 cm.</w:t>
            </w:r>
          </w:p>
        </w:tc>
        <w:tc>
          <w:tcPr>
            <w:tcW w:w="1984" w:type="dxa"/>
            <w:vAlign w:val="bottom"/>
          </w:tcPr>
          <w:p w14:paraId="3938701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80</w:t>
            </w:r>
          </w:p>
        </w:tc>
      </w:tr>
      <w:tr w:rsidR="007D12AE" w14:paraId="1EBD41A3" w14:textId="77777777" w:rsidTr="00736B5D">
        <w:trPr>
          <w:cantSplit/>
          <w:jc w:val="center"/>
        </w:trPr>
        <w:tc>
          <w:tcPr>
            <w:tcW w:w="680" w:type="dxa"/>
          </w:tcPr>
          <w:p w14:paraId="1C57BB2F" w14:textId="77777777" w:rsidR="007D12AE" w:rsidRPr="003F067B" w:rsidRDefault="007D12AE" w:rsidP="007D12AE">
            <w:pPr>
              <w:rPr>
                <w:rFonts w:ascii="Century Gothic" w:hAnsi="Century Gothic"/>
                <w:szCs w:val="22"/>
                <w:lang w:val="en-GB"/>
              </w:rPr>
            </w:pPr>
            <w:r>
              <w:rPr>
                <w:rFonts w:ascii="Century Gothic" w:hAnsi="Century Gothic"/>
                <w:szCs w:val="22"/>
                <w:bdr w:val="nil"/>
              </w:rPr>
              <w:t>283</w:t>
            </w:r>
          </w:p>
        </w:tc>
        <w:tc>
          <w:tcPr>
            <w:tcW w:w="8220" w:type="dxa"/>
          </w:tcPr>
          <w:p w14:paraId="6CB4B61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début XXe</w:t>
            </w:r>
          </w:p>
          <w:p w14:paraId="6BBA7D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"Vue de Mantes avec vaches sur le devant"</w:t>
            </w:r>
          </w:p>
          <w:p w14:paraId="6C60111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3C7D7E8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29 x 53,5 cm.</w:t>
            </w:r>
          </w:p>
        </w:tc>
        <w:tc>
          <w:tcPr>
            <w:tcW w:w="1984" w:type="dxa"/>
            <w:vAlign w:val="bottom"/>
          </w:tcPr>
          <w:p w14:paraId="356C81D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06A01220" w14:textId="77777777" w:rsidTr="00736B5D">
        <w:trPr>
          <w:cantSplit/>
          <w:jc w:val="center"/>
        </w:trPr>
        <w:tc>
          <w:tcPr>
            <w:tcW w:w="680" w:type="dxa"/>
          </w:tcPr>
          <w:p w14:paraId="5D8BD6B7" w14:textId="77777777" w:rsidR="007D12AE" w:rsidRPr="003F067B" w:rsidRDefault="007D12AE" w:rsidP="007D12AE">
            <w:pPr>
              <w:rPr>
                <w:rFonts w:ascii="Century Gothic" w:hAnsi="Century Gothic"/>
                <w:szCs w:val="22"/>
                <w:lang w:val="en-GB"/>
              </w:rPr>
            </w:pPr>
            <w:r>
              <w:rPr>
                <w:rFonts w:ascii="Century Gothic" w:hAnsi="Century Gothic"/>
                <w:szCs w:val="22"/>
                <w:bdr w:val="nil"/>
              </w:rPr>
              <w:t>284</w:t>
            </w:r>
          </w:p>
        </w:tc>
        <w:tc>
          <w:tcPr>
            <w:tcW w:w="8220" w:type="dxa"/>
          </w:tcPr>
          <w:p w14:paraId="58B915C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début XXe, </w:t>
            </w:r>
          </w:p>
          <w:p w14:paraId="4F85515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Vue de la collégiale de Mantes, </w:t>
            </w:r>
          </w:p>
          <w:p w14:paraId="488DDBC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0535607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26 x 34 cm.</w:t>
            </w:r>
          </w:p>
        </w:tc>
        <w:tc>
          <w:tcPr>
            <w:tcW w:w="1984" w:type="dxa"/>
            <w:vAlign w:val="bottom"/>
          </w:tcPr>
          <w:p w14:paraId="6BC1D89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100</w:t>
            </w:r>
          </w:p>
        </w:tc>
      </w:tr>
      <w:tr w:rsidR="007D12AE" w14:paraId="7DBCA3D6" w14:textId="77777777" w:rsidTr="00736B5D">
        <w:trPr>
          <w:cantSplit/>
          <w:jc w:val="center"/>
        </w:trPr>
        <w:tc>
          <w:tcPr>
            <w:tcW w:w="680" w:type="dxa"/>
          </w:tcPr>
          <w:p w14:paraId="45E3F851" w14:textId="77777777" w:rsidR="007D12AE" w:rsidRPr="003F067B" w:rsidRDefault="007D12AE" w:rsidP="007D12AE">
            <w:pPr>
              <w:rPr>
                <w:rFonts w:ascii="Century Gothic" w:hAnsi="Century Gothic"/>
                <w:szCs w:val="22"/>
                <w:lang w:val="en-GB"/>
              </w:rPr>
            </w:pPr>
            <w:r>
              <w:rPr>
                <w:rFonts w:ascii="Century Gothic" w:hAnsi="Century Gothic"/>
                <w:szCs w:val="22"/>
                <w:bdr w:val="nil"/>
              </w:rPr>
              <w:t>285</w:t>
            </w:r>
          </w:p>
        </w:tc>
        <w:tc>
          <w:tcPr>
            <w:tcW w:w="8220" w:type="dxa"/>
          </w:tcPr>
          <w:p w14:paraId="55BA191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XXe</w:t>
            </w:r>
          </w:p>
          <w:p w14:paraId="5F613CC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La tour St Maclou à Mantes La Jolie</w:t>
            </w:r>
          </w:p>
          <w:p w14:paraId="30658BB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42ACC04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Signature en bas à gauche.</w:t>
            </w:r>
          </w:p>
          <w:p w14:paraId="7858EF0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39 x 27 cm.</w:t>
            </w:r>
          </w:p>
        </w:tc>
        <w:tc>
          <w:tcPr>
            <w:tcW w:w="1984" w:type="dxa"/>
            <w:vAlign w:val="bottom"/>
          </w:tcPr>
          <w:p w14:paraId="06D6E93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100</w:t>
            </w:r>
          </w:p>
        </w:tc>
      </w:tr>
      <w:tr w:rsidR="007D12AE" w14:paraId="3B266AFF" w14:textId="77777777" w:rsidTr="00736B5D">
        <w:trPr>
          <w:cantSplit/>
          <w:jc w:val="center"/>
        </w:trPr>
        <w:tc>
          <w:tcPr>
            <w:tcW w:w="680" w:type="dxa"/>
          </w:tcPr>
          <w:p w14:paraId="48E63AEF" w14:textId="77777777" w:rsidR="007D12AE" w:rsidRPr="003F067B" w:rsidRDefault="007D12AE" w:rsidP="007D12AE">
            <w:pPr>
              <w:rPr>
                <w:rFonts w:ascii="Century Gothic" w:hAnsi="Century Gothic"/>
                <w:szCs w:val="22"/>
                <w:lang w:val="en-GB"/>
              </w:rPr>
            </w:pPr>
            <w:r>
              <w:rPr>
                <w:rFonts w:ascii="Century Gothic" w:hAnsi="Century Gothic"/>
                <w:szCs w:val="22"/>
                <w:bdr w:val="nil"/>
              </w:rPr>
              <w:t>286</w:t>
            </w:r>
          </w:p>
        </w:tc>
        <w:tc>
          <w:tcPr>
            <w:tcW w:w="8220" w:type="dxa"/>
          </w:tcPr>
          <w:p w14:paraId="436FB5C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École XXe</w:t>
            </w:r>
          </w:p>
          <w:p w14:paraId="2F9D235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"Village de Limay"</w:t>
            </w:r>
          </w:p>
          <w:p w14:paraId="3A61226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carton.</w:t>
            </w:r>
          </w:p>
          <w:p w14:paraId="3B71E84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35 x 25 cm.</w:t>
            </w:r>
          </w:p>
        </w:tc>
        <w:tc>
          <w:tcPr>
            <w:tcW w:w="1984" w:type="dxa"/>
            <w:vAlign w:val="bottom"/>
          </w:tcPr>
          <w:p w14:paraId="1BE8558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BC520E" w14:paraId="70C23F69" w14:textId="77777777" w:rsidTr="00736B5D">
        <w:trPr>
          <w:cantSplit/>
          <w:jc w:val="center"/>
        </w:trPr>
        <w:tc>
          <w:tcPr>
            <w:tcW w:w="680" w:type="dxa"/>
          </w:tcPr>
          <w:p w14:paraId="758D6EF6" w14:textId="77777777" w:rsidR="00BC520E" w:rsidRDefault="00BC520E" w:rsidP="007D12AE">
            <w:pPr>
              <w:rPr>
                <w:rFonts w:ascii="Century Gothic" w:hAnsi="Century Gothic"/>
                <w:szCs w:val="22"/>
                <w:bdr w:val="nil"/>
              </w:rPr>
            </w:pPr>
          </w:p>
        </w:tc>
        <w:tc>
          <w:tcPr>
            <w:tcW w:w="8220" w:type="dxa"/>
          </w:tcPr>
          <w:p w14:paraId="4DE6D9B7" w14:textId="4C4DDF79" w:rsidR="00BC520E" w:rsidRDefault="00BC520E" w:rsidP="00BC520E">
            <w:pPr>
              <w:spacing w:line="276" w:lineRule="auto"/>
              <w:jc w:val="center"/>
              <w:rPr>
                <w:rFonts w:ascii="Century Gothic" w:hAnsi="Century Gothic"/>
                <w:szCs w:val="22"/>
                <w:bdr w:val="nil"/>
              </w:rPr>
            </w:pPr>
            <w:r>
              <w:rPr>
                <w:rFonts w:ascii="Garamond" w:hAnsi="Garamond"/>
                <w:b/>
                <w:sz w:val="24"/>
                <w:szCs w:val="24"/>
                <w:bdr w:val="nil"/>
              </w:rPr>
              <w:t>Tableaux Chartres : N° 287 à 291</w:t>
            </w:r>
          </w:p>
        </w:tc>
        <w:tc>
          <w:tcPr>
            <w:tcW w:w="1984" w:type="dxa"/>
            <w:vAlign w:val="bottom"/>
          </w:tcPr>
          <w:p w14:paraId="2C3B0F2F" w14:textId="77777777" w:rsidR="00BC520E" w:rsidRDefault="00BC520E" w:rsidP="007D12AE">
            <w:pPr>
              <w:tabs>
                <w:tab w:val="center" w:pos="1332"/>
                <w:tab w:val="right" w:pos="2665"/>
              </w:tabs>
              <w:jc w:val="right"/>
              <w:rPr>
                <w:rFonts w:ascii="Century Gothic" w:hAnsi="Century Gothic"/>
                <w:szCs w:val="22"/>
                <w:bdr w:val="nil"/>
              </w:rPr>
            </w:pPr>
          </w:p>
        </w:tc>
      </w:tr>
      <w:tr w:rsidR="007D12AE" w14:paraId="47C2F4EF" w14:textId="77777777" w:rsidTr="00736B5D">
        <w:trPr>
          <w:cantSplit/>
          <w:jc w:val="center"/>
        </w:trPr>
        <w:tc>
          <w:tcPr>
            <w:tcW w:w="680" w:type="dxa"/>
          </w:tcPr>
          <w:p w14:paraId="4BE386A3" w14:textId="77777777" w:rsidR="007D12AE" w:rsidRPr="003F067B" w:rsidRDefault="007D12AE" w:rsidP="007D12AE">
            <w:pPr>
              <w:rPr>
                <w:rFonts w:ascii="Century Gothic" w:hAnsi="Century Gothic"/>
                <w:szCs w:val="22"/>
                <w:lang w:val="en-GB"/>
              </w:rPr>
            </w:pPr>
            <w:r>
              <w:rPr>
                <w:rFonts w:ascii="Century Gothic" w:hAnsi="Century Gothic"/>
                <w:szCs w:val="22"/>
                <w:bdr w:val="nil"/>
              </w:rPr>
              <w:t>287</w:t>
            </w:r>
          </w:p>
        </w:tc>
        <w:tc>
          <w:tcPr>
            <w:tcW w:w="8220" w:type="dxa"/>
          </w:tcPr>
          <w:p w14:paraId="72B0F86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Jacques BLANCHARD (1912-1992), </w:t>
            </w:r>
          </w:p>
          <w:p w14:paraId="0A3745F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Nature morte à la verrerie et aux clémentines, </w:t>
            </w:r>
          </w:p>
          <w:p w14:paraId="0582E80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0A0BED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w:t>
            </w:r>
          </w:p>
          <w:p w14:paraId="06B146A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73 cm.</w:t>
            </w:r>
          </w:p>
        </w:tc>
        <w:tc>
          <w:tcPr>
            <w:tcW w:w="1984" w:type="dxa"/>
            <w:vAlign w:val="bottom"/>
          </w:tcPr>
          <w:p w14:paraId="59EF2DF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EBAEF5A" w14:textId="77777777" w:rsidTr="00736B5D">
        <w:trPr>
          <w:cantSplit/>
          <w:jc w:val="center"/>
        </w:trPr>
        <w:tc>
          <w:tcPr>
            <w:tcW w:w="680" w:type="dxa"/>
          </w:tcPr>
          <w:p w14:paraId="1D3B4201" w14:textId="77777777" w:rsidR="007D12AE" w:rsidRPr="003F067B" w:rsidRDefault="007D12AE" w:rsidP="007D12AE">
            <w:pPr>
              <w:rPr>
                <w:rFonts w:ascii="Century Gothic" w:hAnsi="Century Gothic"/>
                <w:szCs w:val="22"/>
                <w:lang w:val="en-GB"/>
              </w:rPr>
            </w:pPr>
            <w:r>
              <w:rPr>
                <w:rFonts w:ascii="Century Gothic" w:hAnsi="Century Gothic"/>
                <w:szCs w:val="22"/>
                <w:bdr w:val="nil"/>
              </w:rPr>
              <w:t>288</w:t>
            </w:r>
          </w:p>
        </w:tc>
        <w:tc>
          <w:tcPr>
            <w:tcW w:w="8220" w:type="dxa"/>
          </w:tcPr>
          <w:p w14:paraId="055FD74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Jacques BLANCHARD (1912-1992)</w:t>
            </w:r>
          </w:p>
          <w:p w14:paraId="48D2EAD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Nature morte aux cerises, amandes et verre</w:t>
            </w:r>
          </w:p>
          <w:p w14:paraId="5E87A2A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panneau.</w:t>
            </w:r>
          </w:p>
          <w:p w14:paraId="1477C02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bas à droite.</w:t>
            </w:r>
          </w:p>
          <w:p w14:paraId="5112753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22 x 27,5 cm.</w:t>
            </w:r>
          </w:p>
        </w:tc>
        <w:tc>
          <w:tcPr>
            <w:tcW w:w="1984" w:type="dxa"/>
            <w:vAlign w:val="bottom"/>
          </w:tcPr>
          <w:p w14:paraId="4C26FCB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E923124" w14:textId="77777777" w:rsidTr="00736B5D">
        <w:trPr>
          <w:cantSplit/>
          <w:jc w:val="center"/>
        </w:trPr>
        <w:tc>
          <w:tcPr>
            <w:tcW w:w="680" w:type="dxa"/>
          </w:tcPr>
          <w:p w14:paraId="347CF982" w14:textId="77777777" w:rsidR="007D12AE" w:rsidRPr="003F067B" w:rsidRDefault="007D12AE" w:rsidP="007D12AE">
            <w:pPr>
              <w:rPr>
                <w:rFonts w:ascii="Century Gothic" w:hAnsi="Century Gothic"/>
                <w:szCs w:val="22"/>
                <w:lang w:val="en-GB"/>
              </w:rPr>
            </w:pPr>
            <w:r>
              <w:rPr>
                <w:rFonts w:ascii="Century Gothic" w:hAnsi="Century Gothic"/>
                <w:szCs w:val="22"/>
                <w:bdr w:val="nil"/>
              </w:rPr>
              <w:t>289</w:t>
            </w:r>
          </w:p>
        </w:tc>
        <w:tc>
          <w:tcPr>
            <w:tcW w:w="8220" w:type="dxa"/>
          </w:tcPr>
          <w:p w14:paraId="397CB15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Charles JOUAS (1866-1942)</w:t>
            </w:r>
          </w:p>
          <w:p w14:paraId="7FAC2A8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Cathédrale de Chartres : </w:t>
            </w:r>
            <w:proofErr w:type="spellStart"/>
            <w:r>
              <w:rPr>
                <w:rFonts w:ascii="Century Gothic" w:hAnsi="Century Gothic"/>
                <w:szCs w:val="22"/>
                <w:bdr w:val="nil"/>
              </w:rPr>
              <w:t>Arcs-Boutant</w:t>
            </w:r>
            <w:proofErr w:type="spellEnd"/>
            <w:r>
              <w:rPr>
                <w:rFonts w:ascii="Century Gothic" w:hAnsi="Century Gothic"/>
                <w:szCs w:val="22"/>
                <w:bdr w:val="nil"/>
              </w:rPr>
              <w:t xml:space="preserve"> de la façade méridionale, 1934</w:t>
            </w:r>
          </w:p>
          <w:p w14:paraId="0AE8414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Dessin à la plume et aquarellé. </w:t>
            </w:r>
          </w:p>
          <w:p w14:paraId="0B1E131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Légendé en bas, signé et daté "17 juin 1934" en bas à droite. (Tâches d'humidité).</w:t>
            </w:r>
          </w:p>
          <w:p w14:paraId="1BCF5DA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28,5 x 20 cm.</w:t>
            </w:r>
          </w:p>
        </w:tc>
        <w:tc>
          <w:tcPr>
            <w:tcW w:w="1984" w:type="dxa"/>
            <w:vAlign w:val="bottom"/>
          </w:tcPr>
          <w:p w14:paraId="7D49AD8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68A7A291" w14:textId="77777777" w:rsidTr="00736B5D">
        <w:trPr>
          <w:cantSplit/>
          <w:jc w:val="center"/>
        </w:trPr>
        <w:tc>
          <w:tcPr>
            <w:tcW w:w="680" w:type="dxa"/>
          </w:tcPr>
          <w:p w14:paraId="1973EE8C" w14:textId="77777777" w:rsidR="007D12AE" w:rsidRPr="003F067B" w:rsidRDefault="007D12AE" w:rsidP="007D12AE">
            <w:pPr>
              <w:rPr>
                <w:rFonts w:ascii="Century Gothic" w:hAnsi="Century Gothic"/>
                <w:szCs w:val="22"/>
                <w:lang w:val="en-GB"/>
              </w:rPr>
            </w:pPr>
            <w:r>
              <w:rPr>
                <w:rFonts w:ascii="Century Gothic" w:hAnsi="Century Gothic"/>
                <w:szCs w:val="22"/>
                <w:bdr w:val="nil"/>
              </w:rPr>
              <w:t>290</w:t>
            </w:r>
          </w:p>
        </w:tc>
        <w:tc>
          <w:tcPr>
            <w:tcW w:w="8220" w:type="dxa"/>
          </w:tcPr>
          <w:p w14:paraId="0F933AB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Anton KRUYSEN (1898-1977)</w:t>
            </w:r>
          </w:p>
          <w:p w14:paraId="1E41423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Bouquet de fleurs</w:t>
            </w:r>
          </w:p>
          <w:p w14:paraId="48973FB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Huile sur toile.</w:t>
            </w:r>
          </w:p>
          <w:p w14:paraId="6D73CDE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datée 68 au dos.</w:t>
            </w:r>
          </w:p>
          <w:p w14:paraId="0EAF1E3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45 cm.</w:t>
            </w:r>
          </w:p>
        </w:tc>
        <w:tc>
          <w:tcPr>
            <w:tcW w:w="1984" w:type="dxa"/>
            <w:vAlign w:val="bottom"/>
          </w:tcPr>
          <w:p w14:paraId="6F27E5C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55985415" w14:textId="77777777" w:rsidTr="00736B5D">
        <w:trPr>
          <w:cantSplit/>
          <w:jc w:val="center"/>
        </w:trPr>
        <w:tc>
          <w:tcPr>
            <w:tcW w:w="680" w:type="dxa"/>
          </w:tcPr>
          <w:p w14:paraId="02147E67" w14:textId="77777777" w:rsidR="007D12AE" w:rsidRPr="003F067B" w:rsidRDefault="007D12AE" w:rsidP="007D12AE">
            <w:pPr>
              <w:rPr>
                <w:rFonts w:ascii="Century Gothic" w:hAnsi="Century Gothic"/>
                <w:szCs w:val="22"/>
                <w:lang w:val="en-GB"/>
              </w:rPr>
            </w:pPr>
            <w:r>
              <w:rPr>
                <w:rFonts w:ascii="Century Gothic" w:hAnsi="Century Gothic"/>
                <w:szCs w:val="22"/>
                <w:bdr w:val="nil"/>
              </w:rPr>
              <w:t>291</w:t>
            </w:r>
          </w:p>
        </w:tc>
        <w:tc>
          <w:tcPr>
            <w:tcW w:w="8220" w:type="dxa"/>
          </w:tcPr>
          <w:p w14:paraId="6741F43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SAINT L. (XIXe), </w:t>
            </w:r>
          </w:p>
          <w:p w14:paraId="6842775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prière devant le tour du chœur à Notre-Dame de Chartres, 1918</w:t>
            </w:r>
          </w:p>
          <w:p w14:paraId="58E9062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Aquarelle.</w:t>
            </w:r>
          </w:p>
          <w:p w14:paraId="7E9E76F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bas à droite et datée "1918".</w:t>
            </w:r>
          </w:p>
          <w:p w14:paraId="204799C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54 x 37 cm.</w:t>
            </w:r>
          </w:p>
        </w:tc>
        <w:tc>
          <w:tcPr>
            <w:tcW w:w="1984" w:type="dxa"/>
            <w:vAlign w:val="bottom"/>
          </w:tcPr>
          <w:p w14:paraId="75E4623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70 / 100</w:t>
            </w:r>
          </w:p>
        </w:tc>
      </w:tr>
      <w:tr w:rsidR="00B06DF7" w14:paraId="0AC6610B" w14:textId="77777777" w:rsidTr="00736B5D">
        <w:trPr>
          <w:cantSplit/>
          <w:jc w:val="center"/>
        </w:trPr>
        <w:tc>
          <w:tcPr>
            <w:tcW w:w="680" w:type="dxa"/>
          </w:tcPr>
          <w:p w14:paraId="6BB3AC27" w14:textId="77777777" w:rsidR="00B06DF7" w:rsidRDefault="00B06DF7" w:rsidP="007D12AE">
            <w:pPr>
              <w:rPr>
                <w:rFonts w:ascii="Century Gothic" w:hAnsi="Century Gothic"/>
                <w:szCs w:val="22"/>
                <w:bdr w:val="nil"/>
              </w:rPr>
            </w:pPr>
          </w:p>
        </w:tc>
        <w:tc>
          <w:tcPr>
            <w:tcW w:w="8220" w:type="dxa"/>
          </w:tcPr>
          <w:p w14:paraId="66E039D8" w14:textId="702737CB" w:rsidR="00B06DF7" w:rsidRDefault="00B06DF7" w:rsidP="00B06DF7">
            <w:pPr>
              <w:spacing w:line="276" w:lineRule="auto"/>
              <w:jc w:val="center"/>
              <w:rPr>
                <w:rFonts w:ascii="Century Gothic" w:hAnsi="Century Gothic"/>
                <w:szCs w:val="22"/>
                <w:bdr w:val="nil"/>
              </w:rPr>
            </w:pPr>
            <w:r>
              <w:rPr>
                <w:rFonts w:ascii="Garamond" w:hAnsi="Garamond"/>
                <w:b/>
                <w:sz w:val="24"/>
                <w:szCs w:val="24"/>
                <w:bdr w:val="nil"/>
              </w:rPr>
              <w:t>Sculptures XIXe et XXe : N° 292 à 317,1</w:t>
            </w:r>
          </w:p>
        </w:tc>
        <w:tc>
          <w:tcPr>
            <w:tcW w:w="1984" w:type="dxa"/>
            <w:vAlign w:val="bottom"/>
          </w:tcPr>
          <w:p w14:paraId="4318000A" w14:textId="77777777" w:rsidR="00B06DF7" w:rsidRDefault="00B06DF7" w:rsidP="007D12AE">
            <w:pPr>
              <w:tabs>
                <w:tab w:val="center" w:pos="1332"/>
                <w:tab w:val="right" w:pos="2665"/>
              </w:tabs>
              <w:jc w:val="right"/>
              <w:rPr>
                <w:rFonts w:ascii="Century Gothic" w:hAnsi="Century Gothic"/>
                <w:szCs w:val="22"/>
                <w:bdr w:val="nil"/>
              </w:rPr>
            </w:pPr>
          </w:p>
        </w:tc>
      </w:tr>
      <w:tr w:rsidR="007D12AE" w14:paraId="3BBC8AD5" w14:textId="77777777" w:rsidTr="00736B5D">
        <w:trPr>
          <w:cantSplit/>
          <w:jc w:val="center"/>
        </w:trPr>
        <w:tc>
          <w:tcPr>
            <w:tcW w:w="680" w:type="dxa"/>
          </w:tcPr>
          <w:p w14:paraId="4FDE98BF"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292</w:t>
            </w:r>
          </w:p>
        </w:tc>
        <w:tc>
          <w:tcPr>
            <w:tcW w:w="8220" w:type="dxa"/>
          </w:tcPr>
          <w:p w14:paraId="2996BF8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Georges BAREAU (1866-1931)</w:t>
            </w:r>
          </w:p>
          <w:p w14:paraId="173ED70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Allégorie de l'histoire</w:t>
            </w:r>
          </w:p>
          <w:p w14:paraId="60CC868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brune, fonte d'édition de Barbedienne signée, marque de fondeur avec cachet de réduction mécanique.</w:t>
            </w:r>
          </w:p>
          <w:p w14:paraId="2151D87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Totale : 31 cm.</w:t>
            </w:r>
          </w:p>
        </w:tc>
        <w:tc>
          <w:tcPr>
            <w:tcW w:w="1984" w:type="dxa"/>
            <w:vAlign w:val="bottom"/>
          </w:tcPr>
          <w:p w14:paraId="5BEA048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1 000 / 1 500</w:t>
            </w:r>
          </w:p>
        </w:tc>
      </w:tr>
      <w:tr w:rsidR="007D12AE" w14:paraId="7EFA0FB9" w14:textId="77777777" w:rsidTr="00736B5D">
        <w:trPr>
          <w:cantSplit/>
          <w:jc w:val="center"/>
        </w:trPr>
        <w:tc>
          <w:tcPr>
            <w:tcW w:w="680" w:type="dxa"/>
          </w:tcPr>
          <w:p w14:paraId="4B26D469" w14:textId="77777777" w:rsidR="007D12AE" w:rsidRPr="003F067B" w:rsidRDefault="007D12AE" w:rsidP="007D12AE">
            <w:pPr>
              <w:rPr>
                <w:rFonts w:ascii="Century Gothic" w:hAnsi="Century Gothic"/>
                <w:szCs w:val="22"/>
                <w:lang w:val="en-GB"/>
              </w:rPr>
            </w:pPr>
            <w:r>
              <w:rPr>
                <w:rFonts w:ascii="Century Gothic" w:hAnsi="Century Gothic"/>
                <w:szCs w:val="22"/>
                <w:bdr w:val="nil"/>
              </w:rPr>
              <w:t>293</w:t>
            </w:r>
          </w:p>
        </w:tc>
        <w:tc>
          <w:tcPr>
            <w:tcW w:w="8220" w:type="dxa"/>
          </w:tcPr>
          <w:p w14:paraId="2BAFA17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Alfred Barye (1839-1882)</w:t>
            </w:r>
          </w:p>
          <w:p w14:paraId="0BD29D4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Dromadaire harnaché</w:t>
            </w:r>
          </w:p>
          <w:p w14:paraId="29E8DCC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Bronze à patine brune</w:t>
            </w:r>
          </w:p>
          <w:p w14:paraId="656B71C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 BARYE » sur la terrasse</w:t>
            </w:r>
          </w:p>
          <w:p w14:paraId="65F98A5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Porte le numéro « NI 39 » à l'encre noire au-dessous de l'œuvre </w:t>
            </w:r>
          </w:p>
          <w:p w14:paraId="313CB5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16,8 cm et terrasse : 12,8 x 7,2 cm</w:t>
            </w:r>
          </w:p>
          <w:p w14:paraId="011CE14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Petites usures à la patine.</w:t>
            </w:r>
          </w:p>
          <w:p w14:paraId="4BFC1F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Sculpture et Collection.</w:t>
            </w:r>
          </w:p>
        </w:tc>
        <w:tc>
          <w:tcPr>
            <w:tcW w:w="1984" w:type="dxa"/>
            <w:vAlign w:val="bottom"/>
          </w:tcPr>
          <w:p w14:paraId="224CFFB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3FF8C6F8" w14:textId="77777777" w:rsidTr="00736B5D">
        <w:trPr>
          <w:cantSplit/>
          <w:jc w:val="center"/>
        </w:trPr>
        <w:tc>
          <w:tcPr>
            <w:tcW w:w="680" w:type="dxa"/>
          </w:tcPr>
          <w:p w14:paraId="5A3A3806" w14:textId="77777777" w:rsidR="007D12AE" w:rsidRPr="003F067B" w:rsidRDefault="007D12AE" w:rsidP="007D12AE">
            <w:pPr>
              <w:rPr>
                <w:rFonts w:ascii="Century Gothic" w:hAnsi="Century Gothic"/>
                <w:szCs w:val="22"/>
                <w:lang w:val="en-GB"/>
              </w:rPr>
            </w:pPr>
            <w:r>
              <w:rPr>
                <w:rFonts w:ascii="Century Gothic" w:hAnsi="Century Gothic"/>
                <w:szCs w:val="22"/>
                <w:bdr w:val="nil"/>
              </w:rPr>
              <w:t>294</w:t>
            </w:r>
          </w:p>
        </w:tc>
        <w:tc>
          <w:tcPr>
            <w:tcW w:w="8220" w:type="dxa"/>
          </w:tcPr>
          <w:p w14:paraId="068415E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Pietro BAZZANTI (Florence 1842 - 1881), </w:t>
            </w:r>
          </w:p>
          <w:p w14:paraId="1449CD1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Automne, </w:t>
            </w:r>
          </w:p>
          <w:p w14:paraId="6E4E84D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Sujet en albâtre, (petites usures dont quelques éclats et fêles).</w:t>
            </w:r>
          </w:p>
          <w:p w14:paraId="554BD60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 en creux sur la terrasse.</w:t>
            </w:r>
          </w:p>
          <w:p w14:paraId="14808C42" w14:textId="3A462BE1"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82 cm.</w:t>
            </w:r>
          </w:p>
        </w:tc>
        <w:tc>
          <w:tcPr>
            <w:tcW w:w="1984" w:type="dxa"/>
            <w:vAlign w:val="bottom"/>
          </w:tcPr>
          <w:p w14:paraId="22916C6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2225DF89" w14:textId="77777777" w:rsidTr="00736B5D">
        <w:trPr>
          <w:cantSplit/>
          <w:jc w:val="center"/>
        </w:trPr>
        <w:tc>
          <w:tcPr>
            <w:tcW w:w="680" w:type="dxa"/>
          </w:tcPr>
          <w:p w14:paraId="45F5F53B" w14:textId="77777777" w:rsidR="007D12AE" w:rsidRPr="003F067B" w:rsidRDefault="007D12AE" w:rsidP="007D12AE">
            <w:pPr>
              <w:rPr>
                <w:rFonts w:ascii="Century Gothic" w:hAnsi="Century Gothic"/>
                <w:szCs w:val="22"/>
                <w:lang w:val="en-GB"/>
              </w:rPr>
            </w:pPr>
            <w:r>
              <w:rPr>
                <w:rFonts w:ascii="Century Gothic" w:hAnsi="Century Gothic"/>
                <w:szCs w:val="22"/>
                <w:bdr w:val="nil"/>
              </w:rPr>
              <w:t>295</w:t>
            </w:r>
          </w:p>
        </w:tc>
        <w:tc>
          <w:tcPr>
            <w:tcW w:w="8220" w:type="dxa"/>
          </w:tcPr>
          <w:p w14:paraId="07CDA9C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Adrien </w:t>
            </w:r>
            <w:proofErr w:type="spellStart"/>
            <w:r>
              <w:rPr>
                <w:rFonts w:ascii="Century Gothic" w:hAnsi="Century Gothic"/>
                <w:szCs w:val="22"/>
                <w:bdr w:val="nil"/>
              </w:rPr>
              <w:t>Gaudez</w:t>
            </w:r>
            <w:proofErr w:type="spellEnd"/>
            <w:r>
              <w:rPr>
                <w:rFonts w:ascii="Century Gothic" w:hAnsi="Century Gothic"/>
                <w:szCs w:val="22"/>
                <w:bdr w:val="nil"/>
              </w:rPr>
              <w:t xml:space="preserve"> (1845-1902)</w:t>
            </w:r>
          </w:p>
          <w:p w14:paraId="77F827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Etoile du matin</w:t>
            </w:r>
          </w:p>
          <w:p w14:paraId="0618763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Bronze à patine brune.</w:t>
            </w:r>
          </w:p>
          <w:p w14:paraId="737B00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totale 55 cm.</w:t>
            </w:r>
          </w:p>
        </w:tc>
        <w:tc>
          <w:tcPr>
            <w:tcW w:w="1984" w:type="dxa"/>
            <w:vAlign w:val="bottom"/>
          </w:tcPr>
          <w:p w14:paraId="50BDF32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400 / 600</w:t>
            </w:r>
          </w:p>
        </w:tc>
      </w:tr>
      <w:tr w:rsidR="007D12AE" w14:paraId="6659BB4A" w14:textId="77777777" w:rsidTr="00736B5D">
        <w:trPr>
          <w:cantSplit/>
          <w:jc w:val="center"/>
        </w:trPr>
        <w:tc>
          <w:tcPr>
            <w:tcW w:w="680" w:type="dxa"/>
          </w:tcPr>
          <w:p w14:paraId="21FD3F5F" w14:textId="77777777" w:rsidR="007D12AE" w:rsidRPr="003F067B" w:rsidRDefault="007D12AE" w:rsidP="007D12AE">
            <w:pPr>
              <w:rPr>
                <w:rFonts w:ascii="Century Gothic" w:hAnsi="Century Gothic"/>
                <w:szCs w:val="22"/>
                <w:lang w:val="en-GB"/>
              </w:rPr>
            </w:pPr>
            <w:r>
              <w:rPr>
                <w:rFonts w:ascii="Century Gothic" w:hAnsi="Century Gothic"/>
                <w:szCs w:val="22"/>
                <w:bdr w:val="nil"/>
              </w:rPr>
              <w:t>296</w:t>
            </w:r>
          </w:p>
        </w:tc>
        <w:tc>
          <w:tcPr>
            <w:tcW w:w="8220" w:type="dxa"/>
          </w:tcPr>
          <w:p w14:paraId="0B74E69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Adolphe </w:t>
            </w:r>
            <w:proofErr w:type="spellStart"/>
            <w:r>
              <w:rPr>
                <w:rFonts w:ascii="Century Gothic" w:hAnsi="Century Gothic"/>
                <w:szCs w:val="22"/>
                <w:bdr w:val="nil"/>
              </w:rPr>
              <w:t>Maubach</w:t>
            </w:r>
            <w:proofErr w:type="spellEnd"/>
            <w:r>
              <w:rPr>
                <w:rFonts w:ascii="Century Gothic" w:hAnsi="Century Gothic"/>
                <w:szCs w:val="22"/>
                <w:bdr w:val="nil"/>
              </w:rPr>
              <w:t xml:space="preserve"> (XIXe-XXe)</w:t>
            </w:r>
          </w:p>
          <w:p w14:paraId="1EC023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coup de vent</w:t>
            </w:r>
          </w:p>
          <w:p w14:paraId="4C265D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brun rouge nuancé,</w:t>
            </w:r>
          </w:p>
          <w:p w14:paraId="76EC17A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fonte d'édition ancienne signée, (petit enfoncements au socle).</w:t>
            </w:r>
          </w:p>
          <w:p w14:paraId="5A54C4E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36 cm.</w:t>
            </w:r>
          </w:p>
        </w:tc>
        <w:tc>
          <w:tcPr>
            <w:tcW w:w="1984" w:type="dxa"/>
            <w:vAlign w:val="bottom"/>
          </w:tcPr>
          <w:p w14:paraId="01138EC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686B5EF6" w14:textId="77777777" w:rsidTr="00736B5D">
        <w:trPr>
          <w:cantSplit/>
          <w:jc w:val="center"/>
        </w:trPr>
        <w:tc>
          <w:tcPr>
            <w:tcW w:w="680" w:type="dxa"/>
          </w:tcPr>
          <w:p w14:paraId="1B72F2E8" w14:textId="77777777" w:rsidR="007D12AE" w:rsidRPr="003F067B" w:rsidRDefault="007D12AE" w:rsidP="007D12AE">
            <w:pPr>
              <w:rPr>
                <w:rFonts w:ascii="Century Gothic" w:hAnsi="Century Gothic"/>
                <w:szCs w:val="22"/>
                <w:lang w:val="en-GB"/>
              </w:rPr>
            </w:pPr>
            <w:r>
              <w:rPr>
                <w:rFonts w:ascii="Century Gothic" w:hAnsi="Century Gothic"/>
                <w:szCs w:val="22"/>
                <w:bdr w:val="nil"/>
              </w:rPr>
              <w:t>297</w:t>
            </w:r>
          </w:p>
        </w:tc>
        <w:tc>
          <w:tcPr>
            <w:tcW w:w="8220" w:type="dxa"/>
          </w:tcPr>
          <w:p w14:paraId="23DD783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Jules Edmond Masson (1871-1932)</w:t>
            </w:r>
          </w:p>
          <w:p w14:paraId="025A7A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Taureau</w:t>
            </w:r>
          </w:p>
          <w:p w14:paraId="64149F6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brun clair.</w:t>
            </w:r>
          </w:p>
          <w:p w14:paraId="0633B13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en terrasse.</w:t>
            </w:r>
          </w:p>
          <w:p w14:paraId="0822A5C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34 cm, L. 33 cm.</w:t>
            </w:r>
          </w:p>
        </w:tc>
        <w:tc>
          <w:tcPr>
            <w:tcW w:w="1984" w:type="dxa"/>
            <w:vAlign w:val="bottom"/>
          </w:tcPr>
          <w:p w14:paraId="343ECDD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45F64E01" w14:textId="77777777" w:rsidTr="00736B5D">
        <w:trPr>
          <w:cantSplit/>
          <w:jc w:val="center"/>
        </w:trPr>
        <w:tc>
          <w:tcPr>
            <w:tcW w:w="680" w:type="dxa"/>
          </w:tcPr>
          <w:p w14:paraId="7A26E37F" w14:textId="77777777" w:rsidR="007D12AE" w:rsidRPr="003F067B" w:rsidRDefault="007D12AE" w:rsidP="007D12AE">
            <w:pPr>
              <w:rPr>
                <w:rFonts w:ascii="Century Gothic" w:hAnsi="Century Gothic"/>
                <w:szCs w:val="22"/>
                <w:lang w:val="en-GB"/>
              </w:rPr>
            </w:pPr>
            <w:r>
              <w:rPr>
                <w:rFonts w:ascii="Century Gothic" w:hAnsi="Century Gothic"/>
                <w:szCs w:val="22"/>
                <w:bdr w:val="nil"/>
              </w:rPr>
              <w:t>298</w:t>
            </w:r>
          </w:p>
        </w:tc>
        <w:tc>
          <w:tcPr>
            <w:tcW w:w="8220" w:type="dxa"/>
          </w:tcPr>
          <w:p w14:paraId="40F2811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Pierre-Jules  MENE (1810- 1879), </w:t>
            </w:r>
          </w:p>
          <w:p w14:paraId="324E1B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Valet écossais avec deux griffons,</w:t>
            </w:r>
          </w:p>
          <w:p w14:paraId="7980066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Épreuve en bronze à patine brune fonte d'édition signée. </w:t>
            </w:r>
          </w:p>
          <w:p w14:paraId="3F82B8B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52 cm.</w:t>
            </w:r>
          </w:p>
        </w:tc>
        <w:tc>
          <w:tcPr>
            <w:tcW w:w="1984" w:type="dxa"/>
            <w:vAlign w:val="bottom"/>
          </w:tcPr>
          <w:p w14:paraId="14F63FB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2 000 / 3 000</w:t>
            </w:r>
          </w:p>
        </w:tc>
      </w:tr>
      <w:tr w:rsidR="007D12AE" w14:paraId="27D1911C" w14:textId="77777777" w:rsidTr="00736B5D">
        <w:trPr>
          <w:cantSplit/>
          <w:jc w:val="center"/>
        </w:trPr>
        <w:tc>
          <w:tcPr>
            <w:tcW w:w="680" w:type="dxa"/>
          </w:tcPr>
          <w:p w14:paraId="151B5B00" w14:textId="77777777" w:rsidR="007D12AE" w:rsidRPr="003F067B" w:rsidRDefault="007D12AE" w:rsidP="007D12AE">
            <w:pPr>
              <w:rPr>
                <w:rFonts w:ascii="Century Gothic" w:hAnsi="Century Gothic"/>
                <w:szCs w:val="22"/>
                <w:lang w:val="en-GB"/>
              </w:rPr>
            </w:pPr>
            <w:r>
              <w:rPr>
                <w:rFonts w:ascii="Century Gothic" w:hAnsi="Century Gothic"/>
                <w:szCs w:val="22"/>
                <w:bdr w:val="nil"/>
              </w:rPr>
              <w:t>299</w:t>
            </w:r>
          </w:p>
        </w:tc>
        <w:tc>
          <w:tcPr>
            <w:tcW w:w="8220" w:type="dxa"/>
          </w:tcPr>
          <w:p w14:paraId="557ED24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Pierre-Jules </w:t>
            </w:r>
            <w:proofErr w:type="spellStart"/>
            <w:r>
              <w:rPr>
                <w:rFonts w:ascii="Century Gothic" w:hAnsi="Century Gothic"/>
                <w:szCs w:val="22"/>
                <w:bdr w:val="nil"/>
              </w:rPr>
              <w:t>Mêne</w:t>
            </w:r>
            <w:proofErr w:type="spellEnd"/>
            <w:r>
              <w:rPr>
                <w:rFonts w:ascii="Century Gothic" w:hAnsi="Century Gothic"/>
                <w:szCs w:val="22"/>
                <w:bdr w:val="nil"/>
              </w:rPr>
              <w:t xml:space="preserve"> (1810-1879) </w:t>
            </w:r>
          </w:p>
          <w:p w14:paraId="7D5618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Taureau normand n°1</w:t>
            </w:r>
          </w:p>
          <w:p w14:paraId="6AFE979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Modèle créé en 1844 ; Edition par l'atelier de l'artiste dès 1844</w:t>
            </w:r>
          </w:p>
          <w:p w14:paraId="440A72C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Bronze à patine brun clair</w:t>
            </w:r>
          </w:p>
          <w:p w14:paraId="5FE1AD3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Porte une inscription « P.J. MENE » sur la terrasse dans le coin avant gauche de la terrasse</w:t>
            </w:r>
          </w:p>
          <w:p w14:paraId="6FBF9D1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23 cm et terrasse 36 x 15 cm</w:t>
            </w:r>
          </w:p>
          <w:p w14:paraId="24F9F0A5" w14:textId="77777777" w:rsidR="007D12AE" w:rsidRDefault="007D12AE" w:rsidP="007D12AE">
            <w:pPr>
              <w:spacing w:line="276" w:lineRule="auto"/>
              <w:rPr>
                <w:rFonts w:ascii="Century Gothic" w:hAnsi="Century Gothic"/>
                <w:noProof/>
                <w:szCs w:val="22"/>
                <w:bdr w:val="nil"/>
              </w:rPr>
            </w:pPr>
          </w:p>
          <w:p w14:paraId="23919E78" w14:textId="77777777" w:rsidR="007D12AE" w:rsidRDefault="007D12AE" w:rsidP="007D12AE">
            <w:pPr>
              <w:spacing w:line="276" w:lineRule="auto"/>
              <w:rPr>
                <w:rFonts w:ascii="Century Gothic" w:hAnsi="Century Gothic"/>
                <w:noProof/>
                <w:szCs w:val="22"/>
                <w:bdr w:val="nil"/>
              </w:rPr>
            </w:pPr>
            <w:proofErr w:type="spellStart"/>
            <w:r>
              <w:rPr>
                <w:rFonts w:ascii="Century Gothic" w:hAnsi="Century Gothic"/>
                <w:szCs w:val="22"/>
                <w:bdr w:val="nil"/>
              </w:rPr>
              <w:t>OEuvre</w:t>
            </w:r>
            <w:proofErr w:type="spellEnd"/>
            <w:r>
              <w:rPr>
                <w:rFonts w:ascii="Century Gothic" w:hAnsi="Century Gothic"/>
                <w:szCs w:val="22"/>
                <w:bdr w:val="nil"/>
              </w:rPr>
              <w:t xml:space="preserve"> de référence :</w:t>
            </w:r>
          </w:p>
          <w:p w14:paraId="247921B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-Pierre-Jules </w:t>
            </w:r>
            <w:proofErr w:type="spellStart"/>
            <w:r>
              <w:rPr>
                <w:rFonts w:ascii="Century Gothic" w:hAnsi="Century Gothic"/>
                <w:szCs w:val="22"/>
                <w:bdr w:val="nil"/>
              </w:rPr>
              <w:t>Mêne</w:t>
            </w:r>
            <w:proofErr w:type="spellEnd"/>
            <w:r>
              <w:rPr>
                <w:rFonts w:ascii="Century Gothic" w:hAnsi="Century Gothic"/>
                <w:szCs w:val="22"/>
                <w:bdr w:val="nil"/>
              </w:rPr>
              <w:t>, Taureau normand, 1844, cire, H. 22,6 x L. 39,5 x P. 14,8 cm, Paris, musée du Louvre, RF 1902.</w:t>
            </w:r>
          </w:p>
          <w:p w14:paraId="560FEF5B" w14:textId="77777777" w:rsidR="007D12AE" w:rsidRDefault="007D12AE" w:rsidP="007D12AE">
            <w:pPr>
              <w:spacing w:line="276" w:lineRule="auto"/>
              <w:rPr>
                <w:rFonts w:ascii="Century Gothic" w:hAnsi="Century Gothic"/>
                <w:noProof/>
                <w:szCs w:val="22"/>
                <w:bdr w:val="nil"/>
              </w:rPr>
            </w:pPr>
          </w:p>
          <w:p w14:paraId="3C5E498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Littérature en rapport :</w:t>
            </w:r>
          </w:p>
          <w:p w14:paraId="0837A73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Michel </w:t>
            </w:r>
            <w:proofErr w:type="spellStart"/>
            <w:r>
              <w:rPr>
                <w:rFonts w:ascii="Century Gothic" w:hAnsi="Century Gothic"/>
                <w:szCs w:val="22"/>
                <w:bdr w:val="nil"/>
              </w:rPr>
              <w:t>Poletti</w:t>
            </w:r>
            <w:proofErr w:type="spellEnd"/>
            <w:r>
              <w:rPr>
                <w:rFonts w:ascii="Century Gothic" w:hAnsi="Century Gothic"/>
                <w:szCs w:val="22"/>
                <w:bdr w:val="nil"/>
              </w:rPr>
              <w:t xml:space="preserve"> et Alain </w:t>
            </w:r>
            <w:proofErr w:type="spellStart"/>
            <w:r>
              <w:rPr>
                <w:rFonts w:ascii="Century Gothic" w:hAnsi="Century Gothic"/>
                <w:szCs w:val="22"/>
                <w:bdr w:val="nil"/>
              </w:rPr>
              <w:t>Richarme</w:t>
            </w:r>
            <w:proofErr w:type="spellEnd"/>
            <w:r>
              <w:rPr>
                <w:rFonts w:ascii="Century Gothic" w:hAnsi="Century Gothic"/>
                <w:szCs w:val="22"/>
                <w:bdr w:val="nil"/>
              </w:rPr>
              <w:t xml:space="preserve">, Pierre-Jules </w:t>
            </w:r>
            <w:proofErr w:type="spellStart"/>
            <w:r>
              <w:rPr>
                <w:rFonts w:ascii="Century Gothic" w:hAnsi="Century Gothic"/>
                <w:szCs w:val="22"/>
                <w:bdr w:val="nil"/>
              </w:rPr>
              <w:t>Mêne</w:t>
            </w:r>
            <w:proofErr w:type="spellEnd"/>
            <w:r>
              <w:rPr>
                <w:rFonts w:ascii="Century Gothic" w:hAnsi="Century Gothic"/>
                <w:szCs w:val="22"/>
                <w:bdr w:val="nil"/>
              </w:rPr>
              <w:t xml:space="preserve">, catalogue raisonné, Univers du bronze, 2007, modèle répertorié sous le </w:t>
            </w:r>
            <w:proofErr w:type="spellStart"/>
            <w:r>
              <w:rPr>
                <w:rFonts w:ascii="Century Gothic" w:hAnsi="Century Gothic"/>
                <w:szCs w:val="22"/>
                <w:bdr w:val="nil"/>
              </w:rPr>
              <w:t>n°PA</w:t>
            </w:r>
            <w:proofErr w:type="spellEnd"/>
            <w:r>
              <w:rPr>
                <w:rFonts w:ascii="Century Gothic" w:hAnsi="Century Gothic"/>
                <w:szCs w:val="22"/>
                <w:bdr w:val="nil"/>
              </w:rPr>
              <w:t xml:space="preserve"> 16, p. 146-147.</w:t>
            </w:r>
          </w:p>
          <w:p w14:paraId="5A16EDC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Sculpture et collection.</w:t>
            </w:r>
          </w:p>
        </w:tc>
        <w:tc>
          <w:tcPr>
            <w:tcW w:w="1984" w:type="dxa"/>
            <w:vAlign w:val="bottom"/>
          </w:tcPr>
          <w:p w14:paraId="3CABD9D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1 200</w:t>
            </w:r>
          </w:p>
        </w:tc>
      </w:tr>
      <w:tr w:rsidR="007D12AE" w14:paraId="3066E8A1" w14:textId="77777777" w:rsidTr="00736B5D">
        <w:trPr>
          <w:cantSplit/>
          <w:jc w:val="center"/>
        </w:trPr>
        <w:tc>
          <w:tcPr>
            <w:tcW w:w="680" w:type="dxa"/>
          </w:tcPr>
          <w:p w14:paraId="2DB89DE3"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300</w:t>
            </w:r>
          </w:p>
        </w:tc>
        <w:tc>
          <w:tcPr>
            <w:tcW w:w="8220" w:type="dxa"/>
          </w:tcPr>
          <w:p w14:paraId="1E8DE89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Pierre-Jules MENE  (1810- 1879), </w:t>
            </w:r>
          </w:p>
          <w:p w14:paraId="45204AC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Épagneul à l'arrêt,</w:t>
            </w:r>
          </w:p>
          <w:p w14:paraId="02E2C74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Épreuve en bronze à patine dorée (petites usures), fonte d'édition signée. </w:t>
            </w:r>
          </w:p>
          <w:p w14:paraId="5103039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 33 cm.</w:t>
            </w:r>
          </w:p>
        </w:tc>
        <w:tc>
          <w:tcPr>
            <w:tcW w:w="1984" w:type="dxa"/>
            <w:vAlign w:val="bottom"/>
          </w:tcPr>
          <w:p w14:paraId="7BACD4A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400</w:t>
            </w:r>
          </w:p>
        </w:tc>
      </w:tr>
      <w:tr w:rsidR="007D12AE" w14:paraId="4D1E48C4" w14:textId="77777777" w:rsidTr="00736B5D">
        <w:trPr>
          <w:cantSplit/>
          <w:jc w:val="center"/>
        </w:trPr>
        <w:tc>
          <w:tcPr>
            <w:tcW w:w="680" w:type="dxa"/>
          </w:tcPr>
          <w:p w14:paraId="76F739EF" w14:textId="77777777" w:rsidR="007D12AE" w:rsidRPr="003F067B" w:rsidRDefault="007D12AE" w:rsidP="007D12AE">
            <w:pPr>
              <w:rPr>
                <w:rFonts w:ascii="Century Gothic" w:hAnsi="Century Gothic"/>
                <w:szCs w:val="22"/>
                <w:lang w:val="en-GB"/>
              </w:rPr>
            </w:pPr>
            <w:r>
              <w:rPr>
                <w:rFonts w:ascii="Century Gothic" w:hAnsi="Century Gothic"/>
                <w:szCs w:val="22"/>
                <w:bdr w:val="nil"/>
              </w:rPr>
              <w:t>301</w:t>
            </w:r>
          </w:p>
        </w:tc>
        <w:tc>
          <w:tcPr>
            <w:tcW w:w="8220" w:type="dxa"/>
          </w:tcPr>
          <w:p w14:paraId="057670A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Émile </w:t>
            </w:r>
            <w:proofErr w:type="spellStart"/>
            <w:r>
              <w:rPr>
                <w:rFonts w:ascii="Century Gothic" w:hAnsi="Century Gothic"/>
                <w:szCs w:val="22"/>
                <w:bdr w:val="nil"/>
              </w:rPr>
              <w:t>Pinedo</w:t>
            </w:r>
            <w:proofErr w:type="spellEnd"/>
            <w:r>
              <w:rPr>
                <w:rFonts w:ascii="Century Gothic" w:hAnsi="Century Gothic"/>
                <w:szCs w:val="22"/>
                <w:bdr w:val="nil"/>
              </w:rPr>
              <w:t xml:space="preserve"> (1840-1916)</w:t>
            </w:r>
          </w:p>
          <w:p w14:paraId="2BCD513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Vedette du désert</w:t>
            </w:r>
          </w:p>
          <w:p w14:paraId="7EB1D04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patines verte, brune et dorée richement nuancées</w:t>
            </w:r>
          </w:p>
          <w:p w14:paraId="068FDBB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 </w:t>
            </w:r>
            <w:proofErr w:type="spellStart"/>
            <w:r>
              <w:rPr>
                <w:rFonts w:ascii="Century Gothic" w:hAnsi="Century Gothic"/>
                <w:szCs w:val="22"/>
                <w:bdr w:val="nil"/>
              </w:rPr>
              <w:t>Pinedo</w:t>
            </w:r>
            <w:proofErr w:type="spellEnd"/>
            <w:r>
              <w:rPr>
                <w:rFonts w:ascii="Century Gothic" w:hAnsi="Century Gothic"/>
                <w:szCs w:val="22"/>
                <w:bdr w:val="nil"/>
              </w:rPr>
              <w:t xml:space="preserve"> » sur la terrasse</w:t>
            </w:r>
          </w:p>
          <w:p w14:paraId="57ED67B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Porte le numéro  « 7544 » frappé sous la terrasse et le numéro « 322 » sur le pommeau de la selle</w:t>
            </w:r>
          </w:p>
          <w:p w14:paraId="49B13FC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H.73 cm et terrasse 54,8 x 18 cm.</w:t>
            </w:r>
          </w:p>
          <w:p w14:paraId="2FE7D29D" w14:textId="77777777" w:rsidR="007D12AE" w:rsidRDefault="007D12AE" w:rsidP="007D12AE">
            <w:pPr>
              <w:spacing w:line="276" w:lineRule="auto"/>
              <w:rPr>
                <w:rFonts w:ascii="Century Gothic" w:hAnsi="Century Gothic"/>
                <w:noProof/>
                <w:szCs w:val="22"/>
                <w:bdr w:val="nil"/>
              </w:rPr>
            </w:pPr>
          </w:p>
          <w:p w14:paraId="6B87A26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Littérature en rapport :</w:t>
            </w:r>
          </w:p>
          <w:p w14:paraId="4D6E53A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-Stéphane </w:t>
            </w:r>
            <w:proofErr w:type="spellStart"/>
            <w:r>
              <w:rPr>
                <w:rFonts w:ascii="Century Gothic" w:hAnsi="Century Gothic"/>
                <w:szCs w:val="22"/>
                <w:bdr w:val="nil"/>
              </w:rPr>
              <w:t>Richemond</w:t>
            </w:r>
            <w:proofErr w:type="spellEnd"/>
            <w:r>
              <w:rPr>
                <w:rFonts w:ascii="Century Gothic" w:hAnsi="Century Gothic"/>
                <w:szCs w:val="22"/>
                <w:bdr w:val="nil"/>
              </w:rPr>
              <w:t>, avec la participation de Denise Grouard, Les Orientalistes, Dictionnaire des sculpteurs XIXe-XXe siècle, Les éditions de l'Amateur, Paris, 2008, pp.165-166.</w:t>
            </w:r>
          </w:p>
          <w:p w14:paraId="1C8C592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Sculpture et Collection.</w:t>
            </w:r>
          </w:p>
        </w:tc>
        <w:tc>
          <w:tcPr>
            <w:tcW w:w="1984" w:type="dxa"/>
            <w:vAlign w:val="bottom"/>
          </w:tcPr>
          <w:p w14:paraId="4F460AE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3 000 / 5 000</w:t>
            </w:r>
          </w:p>
        </w:tc>
      </w:tr>
      <w:tr w:rsidR="007D12AE" w14:paraId="2E7E56A2" w14:textId="77777777" w:rsidTr="00736B5D">
        <w:trPr>
          <w:cantSplit/>
          <w:jc w:val="center"/>
        </w:trPr>
        <w:tc>
          <w:tcPr>
            <w:tcW w:w="680" w:type="dxa"/>
          </w:tcPr>
          <w:p w14:paraId="1DDA6E28" w14:textId="77777777" w:rsidR="007D12AE" w:rsidRPr="003F067B" w:rsidRDefault="007D12AE" w:rsidP="007D12AE">
            <w:pPr>
              <w:rPr>
                <w:rFonts w:ascii="Century Gothic" w:hAnsi="Century Gothic"/>
                <w:szCs w:val="22"/>
                <w:lang w:val="en-GB"/>
              </w:rPr>
            </w:pPr>
            <w:r>
              <w:rPr>
                <w:rFonts w:ascii="Century Gothic" w:hAnsi="Century Gothic"/>
                <w:szCs w:val="22"/>
                <w:bdr w:val="nil"/>
              </w:rPr>
              <w:t>302</w:t>
            </w:r>
          </w:p>
        </w:tc>
        <w:tc>
          <w:tcPr>
            <w:tcW w:w="8220" w:type="dxa"/>
          </w:tcPr>
          <w:p w14:paraId="5FC0BE0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Attribué à Clémence-Sophie de </w:t>
            </w:r>
            <w:proofErr w:type="spellStart"/>
            <w:r>
              <w:rPr>
                <w:rFonts w:ascii="Century Gothic" w:hAnsi="Century Gothic"/>
                <w:szCs w:val="22"/>
                <w:bdr w:val="nil"/>
              </w:rPr>
              <w:t>Sermézy</w:t>
            </w:r>
            <w:proofErr w:type="spellEnd"/>
            <w:r>
              <w:rPr>
                <w:rFonts w:ascii="Century Gothic" w:hAnsi="Century Gothic"/>
                <w:szCs w:val="22"/>
                <w:bdr w:val="nil"/>
              </w:rPr>
              <w:t xml:space="preserve"> (1767-1850)</w:t>
            </w:r>
          </w:p>
          <w:p w14:paraId="004740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Portrait de jeune fille</w:t>
            </w:r>
          </w:p>
          <w:p w14:paraId="487D8C4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Terre cuite et plâtre</w:t>
            </w:r>
          </w:p>
          <w:p w14:paraId="137C2F4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39 cm</w:t>
            </w:r>
          </w:p>
          <w:p w14:paraId="1E2DAB3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Sur un piédouche en marbre blanc H. 11 cm</w:t>
            </w:r>
          </w:p>
          <w:p w14:paraId="590DB48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Accidents usures et restaurations</w:t>
            </w:r>
          </w:p>
          <w:p w14:paraId="7DD328D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Littérature en rapport : </w:t>
            </w:r>
          </w:p>
          <w:p w14:paraId="28D351E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Claire Barbillon, Catherine Chevillot, Stéphane </w:t>
            </w:r>
            <w:proofErr w:type="spellStart"/>
            <w:r>
              <w:rPr>
                <w:rFonts w:ascii="Century Gothic" w:hAnsi="Century Gothic"/>
                <w:szCs w:val="22"/>
                <w:bdr w:val="nil"/>
              </w:rPr>
              <w:t>Paccoud</w:t>
            </w:r>
            <w:proofErr w:type="spellEnd"/>
            <w:r>
              <w:rPr>
                <w:rFonts w:ascii="Century Gothic" w:hAnsi="Century Gothic"/>
                <w:szCs w:val="22"/>
                <w:bdr w:val="nil"/>
              </w:rPr>
              <w:t xml:space="preserve">, </w:t>
            </w:r>
            <w:proofErr w:type="spellStart"/>
            <w:r>
              <w:rPr>
                <w:rFonts w:ascii="Century Gothic" w:hAnsi="Century Gothic"/>
                <w:szCs w:val="22"/>
                <w:bdr w:val="nil"/>
              </w:rPr>
              <w:t>Ludmila</w:t>
            </w:r>
            <w:proofErr w:type="spellEnd"/>
            <w:r>
              <w:rPr>
                <w:rFonts w:ascii="Century Gothic" w:hAnsi="Century Gothic"/>
                <w:szCs w:val="22"/>
                <w:bdr w:val="nil"/>
              </w:rPr>
              <w:t xml:space="preserve"> </w:t>
            </w:r>
            <w:proofErr w:type="spellStart"/>
            <w:r>
              <w:rPr>
                <w:rFonts w:ascii="Century Gothic" w:hAnsi="Century Gothic"/>
                <w:szCs w:val="22"/>
                <w:bdr w:val="nil"/>
              </w:rPr>
              <w:t>Virassamynaïken</w:t>
            </w:r>
            <w:proofErr w:type="spellEnd"/>
            <w:r>
              <w:rPr>
                <w:rFonts w:ascii="Century Gothic" w:hAnsi="Century Gothic"/>
                <w:szCs w:val="22"/>
                <w:bdr w:val="nil"/>
              </w:rPr>
              <w:t xml:space="preserve"> (</w:t>
            </w:r>
            <w:proofErr w:type="spellStart"/>
            <w:r>
              <w:rPr>
                <w:rFonts w:ascii="Century Gothic" w:hAnsi="Century Gothic"/>
                <w:szCs w:val="22"/>
                <w:bdr w:val="nil"/>
              </w:rPr>
              <w:t>dir</w:t>
            </w:r>
            <w:proofErr w:type="spellEnd"/>
            <w:r>
              <w:rPr>
                <w:rFonts w:ascii="Century Gothic" w:hAnsi="Century Gothic"/>
                <w:szCs w:val="22"/>
                <w:bdr w:val="nil"/>
              </w:rPr>
              <w:t xml:space="preserve">.), Sculptures du XVIIe au XXe siècle : Musée des Beaux-Arts de Lyon, Paris, Somogy, 2017, pp.525-527. </w:t>
            </w:r>
          </w:p>
          <w:p w14:paraId="4DF98D3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Clémence-Sophie de </w:t>
            </w:r>
            <w:proofErr w:type="spellStart"/>
            <w:r>
              <w:rPr>
                <w:rFonts w:ascii="Century Gothic" w:hAnsi="Century Gothic"/>
                <w:szCs w:val="22"/>
                <w:bdr w:val="nil"/>
              </w:rPr>
              <w:t>Sermezy</w:t>
            </w:r>
            <w:proofErr w:type="spellEnd"/>
            <w:r>
              <w:rPr>
                <w:rFonts w:ascii="Century Gothic" w:hAnsi="Century Gothic"/>
                <w:szCs w:val="22"/>
                <w:bdr w:val="nil"/>
              </w:rPr>
              <w:t xml:space="preserve">, née </w:t>
            </w:r>
            <w:proofErr w:type="spellStart"/>
            <w:r>
              <w:rPr>
                <w:rFonts w:ascii="Century Gothic" w:hAnsi="Century Gothic"/>
                <w:szCs w:val="22"/>
                <w:bdr w:val="nil"/>
              </w:rPr>
              <w:t>Dandignac</w:t>
            </w:r>
            <w:proofErr w:type="spellEnd"/>
            <w:r>
              <w:rPr>
                <w:rFonts w:ascii="Century Gothic" w:hAnsi="Century Gothic"/>
                <w:szCs w:val="22"/>
                <w:bdr w:val="nil"/>
              </w:rPr>
              <w:t xml:space="preserve">, est l'une des premières femmes sculpteurs du XIXème siècle. Introduite dans le cercle littéraire et artistique lyonnais, elle y tient un célèbre salon. Devenue l'élève du sculpteur Joseph Chinard entre 1794/95 et 1799, elle brille dans l'exécution de portraits (notamment des plus éminentes personnalités lyonnaises). Victime de ses amitiés royalistes, elle voit son atelier saccagé en 1815 par les soldats de l'Armée des Alpes et une grande partie de son </w:t>
            </w:r>
            <w:proofErr w:type="spellStart"/>
            <w:r>
              <w:rPr>
                <w:rFonts w:ascii="Century Gothic" w:hAnsi="Century Gothic"/>
                <w:szCs w:val="22"/>
                <w:bdr w:val="nil"/>
              </w:rPr>
              <w:t>OEuvre</w:t>
            </w:r>
            <w:proofErr w:type="spellEnd"/>
            <w:r>
              <w:rPr>
                <w:rFonts w:ascii="Century Gothic" w:hAnsi="Century Gothic"/>
                <w:szCs w:val="22"/>
                <w:bdr w:val="nil"/>
              </w:rPr>
              <w:t xml:space="preserve"> détruite. </w:t>
            </w:r>
          </w:p>
          <w:p w14:paraId="79AC4F3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Sculpture et Collection</w:t>
            </w:r>
          </w:p>
        </w:tc>
        <w:tc>
          <w:tcPr>
            <w:tcW w:w="1984" w:type="dxa"/>
            <w:vAlign w:val="bottom"/>
          </w:tcPr>
          <w:p w14:paraId="626742E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600 / 800</w:t>
            </w:r>
          </w:p>
        </w:tc>
      </w:tr>
      <w:tr w:rsidR="007D12AE" w14:paraId="04D87AA4" w14:textId="77777777" w:rsidTr="00736B5D">
        <w:trPr>
          <w:cantSplit/>
          <w:jc w:val="center"/>
        </w:trPr>
        <w:tc>
          <w:tcPr>
            <w:tcW w:w="680" w:type="dxa"/>
          </w:tcPr>
          <w:p w14:paraId="3FCE5FF7" w14:textId="77777777" w:rsidR="007D12AE" w:rsidRPr="003F067B" w:rsidRDefault="007D12AE" w:rsidP="007D12AE">
            <w:pPr>
              <w:rPr>
                <w:rFonts w:ascii="Century Gothic" w:hAnsi="Century Gothic"/>
                <w:szCs w:val="22"/>
                <w:lang w:val="en-GB"/>
              </w:rPr>
            </w:pPr>
            <w:r>
              <w:rPr>
                <w:rFonts w:ascii="Century Gothic" w:hAnsi="Century Gothic"/>
                <w:szCs w:val="22"/>
                <w:bdr w:val="nil"/>
              </w:rPr>
              <w:t>303</w:t>
            </w:r>
          </w:p>
        </w:tc>
        <w:tc>
          <w:tcPr>
            <w:tcW w:w="8220" w:type="dxa"/>
          </w:tcPr>
          <w:p w14:paraId="6B445BC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Ecole XIXe, </w:t>
            </w:r>
          </w:p>
          <w:p w14:paraId="38819AF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Cupidon, </w:t>
            </w:r>
          </w:p>
          <w:p w14:paraId="5F23B0A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Sujet en albâtre, (manque les ailes, légères usures).</w:t>
            </w:r>
          </w:p>
          <w:p w14:paraId="773CE13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51 cm.</w:t>
            </w:r>
          </w:p>
        </w:tc>
        <w:tc>
          <w:tcPr>
            <w:tcW w:w="1984" w:type="dxa"/>
            <w:vAlign w:val="bottom"/>
          </w:tcPr>
          <w:p w14:paraId="7598E00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E4EDF3F" w14:textId="77777777" w:rsidTr="00736B5D">
        <w:trPr>
          <w:cantSplit/>
          <w:jc w:val="center"/>
        </w:trPr>
        <w:tc>
          <w:tcPr>
            <w:tcW w:w="680" w:type="dxa"/>
          </w:tcPr>
          <w:p w14:paraId="7FE59B4C" w14:textId="77777777" w:rsidR="007D12AE" w:rsidRPr="003F067B" w:rsidRDefault="007D12AE" w:rsidP="007D12AE">
            <w:pPr>
              <w:rPr>
                <w:rFonts w:ascii="Century Gothic" w:hAnsi="Century Gothic"/>
                <w:szCs w:val="22"/>
                <w:lang w:val="en-GB"/>
              </w:rPr>
            </w:pPr>
            <w:r>
              <w:rPr>
                <w:rFonts w:ascii="Century Gothic" w:hAnsi="Century Gothic"/>
                <w:szCs w:val="22"/>
                <w:bdr w:val="nil"/>
              </w:rPr>
              <w:t>304</w:t>
            </w:r>
          </w:p>
        </w:tc>
        <w:tc>
          <w:tcPr>
            <w:tcW w:w="8220" w:type="dxa"/>
          </w:tcPr>
          <w:p w14:paraId="2683BBE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Le </w:t>
            </w:r>
            <w:proofErr w:type="spellStart"/>
            <w:r>
              <w:rPr>
                <w:rFonts w:ascii="Century Gothic" w:hAnsi="Century Gothic"/>
                <w:szCs w:val="22"/>
                <w:bdr w:val="nil"/>
              </w:rPr>
              <w:t>Dandit</w:t>
            </w:r>
            <w:proofErr w:type="spellEnd"/>
          </w:p>
          <w:p w14:paraId="26CB77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Sculpture en plâtre fin XIXe, signée A. </w:t>
            </w:r>
            <w:proofErr w:type="spellStart"/>
            <w:r>
              <w:rPr>
                <w:rFonts w:ascii="Century Gothic" w:hAnsi="Century Gothic"/>
                <w:szCs w:val="22"/>
                <w:bdr w:val="nil"/>
              </w:rPr>
              <w:t>Leplain</w:t>
            </w:r>
            <w:proofErr w:type="spellEnd"/>
            <w:r>
              <w:rPr>
                <w:rFonts w:ascii="Century Gothic" w:hAnsi="Century Gothic"/>
                <w:szCs w:val="22"/>
                <w:bdr w:val="nil"/>
              </w:rPr>
              <w:t xml:space="preserve"> ?</w:t>
            </w:r>
          </w:p>
          <w:p w14:paraId="66B78EF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tête recollée ?, (état grenier et poussières).</w:t>
            </w:r>
          </w:p>
          <w:p w14:paraId="2AF4223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42 cm.</w:t>
            </w:r>
          </w:p>
        </w:tc>
        <w:tc>
          <w:tcPr>
            <w:tcW w:w="1984" w:type="dxa"/>
            <w:vAlign w:val="bottom"/>
          </w:tcPr>
          <w:p w14:paraId="72D0C62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4F86C6D3" w14:textId="77777777" w:rsidTr="00736B5D">
        <w:trPr>
          <w:cantSplit/>
          <w:jc w:val="center"/>
        </w:trPr>
        <w:tc>
          <w:tcPr>
            <w:tcW w:w="680" w:type="dxa"/>
          </w:tcPr>
          <w:p w14:paraId="42D75153" w14:textId="77777777" w:rsidR="007D12AE" w:rsidRPr="003F067B" w:rsidRDefault="007D12AE" w:rsidP="007D12AE">
            <w:pPr>
              <w:rPr>
                <w:rFonts w:ascii="Century Gothic" w:hAnsi="Century Gothic"/>
                <w:szCs w:val="22"/>
                <w:lang w:val="en-GB"/>
              </w:rPr>
            </w:pPr>
            <w:r>
              <w:rPr>
                <w:rFonts w:ascii="Century Gothic" w:hAnsi="Century Gothic"/>
                <w:szCs w:val="22"/>
                <w:bdr w:val="nil"/>
              </w:rPr>
              <w:t>305</w:t>
            </w:r>
          </w:p>
        </w:tc>
        <w:tc>
          <w:tcPr>
            <w:tcW w:w="8220" w:type="dxa"/>
          </w:tcPr>
          <w:p w14:paraId="5957A40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XXe, </w:t>
            </w:r>
          </w:p>
          <w:p w14:paraId="123CC0A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Napoléon en pied, </w:t>
            </w:r>
          </w:p>
          <w:p w14:paraId="3FB819F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Épreuve en bronze à patine médaille, </w:t>
            </w:r>
          </w:p>
          <w:p w14:paraId="14C8FB4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30 cm.</w:t>
            </w:r>
          </w:p>
        </w:tc>
        <w:tc>
          <w:tcPr>
            <w:tcW w:w="1984" w:type="dxa"/>
            <w:vAlign w:val="bottom"/>
          </w:tcPr>
          <w:p w14:paraId="7D5C0DB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352CC4B" w14:textId="77777777" w:rsidTr="00736B5D">
        <w:trPr>
          <w:cantSplit/>
          <w:jc w:val="center"/>
        </w:trPr>
        <w:tc>
          <w:tcPr>
            <w:tcW w:w="680" w:type="dxa"/>
          </w:tcPr>
          <w:p w14:paraId="0086600D" w14:textId="77777777" w:rsidR="007D12AE" w:rsidRPr="003F067B" w:rsidRDefault="007D12AE" w:rsidP="007D12AE">
            <w:pPr>
              <w:rPr>
                <w:rFonts w:ascii="Century Gothic" w:hAnsi="Century Gothic"/>
                <w:szCs w:val="22"/>
                <w:lang w:val="en-GB"/>
              </w:rPr>
            </w:pPr>
            <w:r>
              <w:rPr>
                <w:rFonts w:ascii="Century Gothic" w:hAnsi="Century Gothic"/>
                <w:szCs w:val="22"/>
                <w:bdr w:val="nil"/>
              </w:rPr>
              <w:t>306</w:t>
            </w:r>
          </w:p>
        </w:tc>
        <w:tc>
          <w:tcPr>
            <w:tcW w:w="8220" w:type="dxa"/>
          </w:tcPr>
          <w:p w14:paraId="3E1F8C9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XIXe </w:t>
            </w:r>
          </w:p>
          <w:p w14:paraId="5B60793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Femme à l'aiguière </w:t>
            </w:r>
          </w:p>
          <w:p w14:paraId="1F16C61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Sujet en bronze patiné.</w:t>
            </w:r>
          </w:p>
          <w:p w14:paraId="47BA200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31 cm.</w:t>
            </w:r>
          </w:p>
        </w:tc>
        <w:tc>
          <w:tcPr>
            <w:tcW w:w="1984" w:type="dxa"/>
            <w:vAlign w:val="bottom"/>
          </w:tcPr>
          <w:p w14:paraId="4A6C2EF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2B9AAD53" w14:textId="77777777" w:rsidTr="00736B5D">
        <w:trPr>
          <w:cantSplit/>
          <w:jc w:val="center"/>
        </w:trPr>
        <w:tc>
          <w:tcPr>
            <w:tcW w:w="680" w:type="dxa"/>
          </w:tcPr>
          <w:p w14:paraId="0A7417D1"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307</w:t>
            </w:r>
          </w:p>
        </w:tc>
        <w:tc>
          <w:tcPr>
            <w:tcW w:w="8220" w:type="dxa"/>
          </w:tcPr>
          <w:p w14:paraId="22C253B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Jean Christophe CHAUCHARD (XXe-XXIe)</w:t>
            </w:r>
          </w:p>
          <w:p w14:paraId="141356F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Nu féminin</w:t>
            </w:r>
          </w:p>
          <w:p w14:paraId="44FB613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Épreuve en bronze à patine doré, fonte d'édition. </w:t>
            </w:r>
          </w:p>
          <w:p w14:paraId="7ACDA35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9 cm.</w:t>
            </w:r>
          </w:p>
        </w:tc>
        <w:tc>
          <w:tcPr>
            <w:tcW w:w="1984" w:type="dxa"/>
            <w:vAlign w:val="bottom"/>
          </w:tcPr>
          <w:p w14:paraId="3E00466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752FDB4A" w14:textId="77777777" w:rsidTr="00736B5D">
        <w:trPr>
          <w:cantSplit/>
          <w:jc w:val="center"/>
        </w:trPr>
        <w:tc>
          <w:tcPr>
            <w:tcW w:w="680" w:type="dxa"/>
          </w:tcPr>
          <w:p w14:paraId="67F807F1" w14:textId="77777777" w:rsidR="007D12AE" w:rsidRPr="003F067B" w:rsidRDefault="007D12AE" w:rsidP="007D12AE">
            <w:pPr>
              <w:rPr>
                <w:rFonts w:ascii="Century Gothic" w:hAnsi="Century Gothic"/>
                <w:szCs w:val="22"/>
                <w:lang w:val="en-GB"/>
              </w:rPr>
            </w:pPr>
            <w:r>
              <w:rPr>
                <w:rFonts w:ascii="Century Gothic" w:hAnsi="Century Gothic"/>
                <w:szCs w:val="22"/>
                <w:bdr w:val="nil"/>
              </w:rPr>
              <w:t>308</w:t>
            </w:r>
          </w:p>
        </w:tc>
        <w:tc>
          <w:tcPr>
            <w:tcW w:w="8220" w:type="dxa"/>
          </w:tcPr>
          <w:p w14:paraId="31558AA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COCHERY (né en 1953)</w:t>
            </w:r>
          </w:p>
          <w:p w14:paraId="39B439C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Soleil assis, 2005</w:t>
            </w:r>
          </w:p>
          <w:p w14:paraId="5219415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brun, fonte d'édition signée et datée "2005", numérotée 3/8, cachet de fondeur.</w:t>
            </w:r>
          </w:p>
          <w:p w14:paraId="2DED5DD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 7 cm.</w:t>
            </w:r>
          </w:p>
        </w:tc>
        <w:tc>
          <w:tcPr>
            <w:tcW w:w="1984" w:type="dxa"/>
            <w:vAlign w:val="bottom"/>
          </w:tcPr>
          <w:p w14:paraId="063688E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6B0954E5" w14:textId="77777777" w:rsidTr="00736B5D">
        <w:trPr>
          <w:cantSplit/>
          <w:jc w:val="center"/>
        </w:trPr>
        <w:tc>
          <w:tcPr>
            <w:tcW w:w="680" w:type="dxa"/>
          </w:tcPr>
          <w:p w14:paraId="47FC9500" w14:textId="77777777" w:rsidR="007D12AE" w:rsidRPr="003F067B" w:rsidRDefault="007D12AE" w:rsidP="007D12AE">
            <w:pPr>
              <w:rPr>
                <w:rFonts w:ascii="Century Gothic" w:hAnsi="Century Gothic"/>
                <w:szCs w:val="22"/>
                <w:lang w:val="en-GB"/>
              </w:rPr>
            </w:pPr>
            <w:r>
              <w:rPr>
                <w:rFonts w:ascii="Century Gothic" w:hAnsi="Century Gothic"/>
                <w:szCs w:val="22"/>
                <w:bdr w:val="nil"/>
              </w:rPr>
              <w:t>309</w:t>
            </w:r>
          </w:p>
        </w:tc>
        <w:tc>
          <w:tcPr>
            <w:tcW w:w="8220" w:type="dxa"/>
          </w:tcPr>
          <w:p w14:paraId="3FED093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COCHERY Yvon (né en 1953)</w:t>
            </w:r>
          </w:p>
          <w:p w14:paraId="0387C2F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w:t>
            </w:r>
            <w:proofErr w:type="spellStart"/>
            <w:r>
              <w:rPr>
                <w:rFonts w:ascii="Century Gothic" w:hAnsi="Century Gothic"/>
                <w:szCs w:val="22"/>
                <w:bdr w:val="nil"/>
              </w:rPr>
              <w:t>Felin</w:t>
            </w:r>
            <w:proofErr w:type="spellEnd"/>
            <w:r>
              <w:rPr>
                <w:rFonts w:ascii="Century Gothic" w:hAnsi="Century Gothic"/>
                <w:szCs w:val="22"/>
                <w:bdr w:val="nil"/>
              </w:rPr>
              <w:t>", 1996</w:t>
            </w:r>
          </w:p>
          <w:p w14:paraId="0A4EA5B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noire, fonte d'édition Susses fondeur,</w:t>
            </w:r>
          </w:p>
          <w:p w14:paraId="063740B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justifiée  "EA I/IV", 1996.</w:t>
            </w:r>
          </w:p>
          <w:p w14:paraId="10BB201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20 x 13 x 14 cm.</w:t>
            </w:r>
          </w:p>
        </w:tc>
        <w:tc>
          <w:tcPr>
            <w:tcW w:w="1984" w:type="dxa"/>
            <w:vAlign w:val="bottom"/>
          </w:tcPr>
          <w:p w14:paraId="75CA401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7F9AE9ED" w14:textId="77777777" w:rsidTr="00736B5D">
        <w:trPr>
          <w:cantSplit/>
          <w:jc w:val="center"/>
        </w:trPr>
        <w:tc>
          <w:tcPr>
            <w:tcW w:w="680" w:type="dxa"/>
          </w:tcPr>
          <w:p w14:paraId="600ACB5A" w14:textId="77777777" w:rsidR="007D12AE" w:rsidRPr="003F067B" w:rsidRDefault="007D12AE" w:rsidP="007D12AE">
            <w:pPr>
              <w:rPr>
                <w:rFonts w:ascii="Century Gothic" w:hAnsi="Century Gothic"/>
                <w:szCs w:val="22"/>
                <w:lang w:val="en-GB"/>
              </w:rPr>
            </w:pPr>
            <w:r>
              <w:rPr>
                <w:rFonts w:ascii="Century Gothic" w:hAnsi="Century Gothic"/>
                <w:szCs w:val="22"/>
                <w:bdr w:val="nil"/>
              </w:rPr>
              <w:t>310</w:t>
            </w:r>
          </w:p>
        </w:tc>
        <w:tc>
          <w:tcPr>
            <w:tcW w:w="8220" w:type="dxa"/>
          </w:tcPr>
          <w:p w14:paraId="192826C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COCHERY(né en 1953)</w:t>
            </w:r>
          </w:p>
          <w:p w14:paraId="34641C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"Détente", 1997</w:t>
            </w:r>
          </w:p>
          <w:p w14:paraId="7FADBD4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Epreuve en bronze à patine médaille, fonte d'édition de la Fonderie Hare, </w:t>
            </w:r>
          </w:p>
          <w:p w14:paraId="4743BDE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numérotée "11/20", 1997.</w:t>
            </w:r>
          </w:p>
          <w:p w14:paraId="0CD9819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27 x 12 x 11 cm.</w:t>
            </w:r>
          </w:p>
        </w:tc>
        <w:tc>
          <w:tcPr>
            <w:tcW w:w="1984" w:type="dxa"/>
            <w:vAlign w:val="bottom"/>
          </w:tcPr>
          <w:p w14:paraId="0F4C5D1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7C85573F" w14:textId="77777777" w:rsidTr="00736B5D">
        <w:trPr>
          <w:cantSplit/>
          <w:jc w:val="center"/>
        </w:trPr>
        <w:tc>
          <w:tcPr>
            <w:tcW w:w="680" w:type="dxa"/>
          </w:tcPr>
          <w:p w14:paraId="750D355C" w14:textId="77777777" w:rsidR="007D12AE" w:rsidRPr="003F067B" w:rsidRDefault="007D12AE" w:rsidP="007D12AE">
            <w:pPr>
              <w:rPr>
                <w:rFonts w:ascii="Century Gothic" w:hAnsi="Century Gothic"/>
                <w:szCs w:val="22"/>
                <w:lang w:val="en-GB"/>
              </w:rPr>
            </w:pPr>
            <w:r>
              <w:rPr>
                <w:rFonts w:ascii="Century Gothic" w:hAnsi="Century Gothic"/>
                <w:szCs w:val="22"/>
                <w:bdr w:val="nil"/>
              </w:rPr>
              <w:t>311</w:t>
            </w:r>
          </w:p>
        </w:tc>
        <w:tc>
          <w:tcPr>
            <w:tcW w:w="8220" w:type="dxa"/>
          </w:tcPr>
          <w:p w14:paraId="16C50BD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COCHERY (né en 1953)</w:t>
            </w:r>
          </w:p>
          <w:p w14:paraId="20636BC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"Femme prisonnière", 2000</w:t>
            </w:r>
          </w:p>
          <w:p w14:paraId="212B829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Épreuve en bronze à patine verte, fonte d'édition de la Fonderie Hare, </w:t>
            </w:r>
          </w:p>
          <w:p w14:paraId="1D3EDDD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justifiée "EA III/IV", 2000.</w:t>
            </w:r>
          </w:p>
          <w:p w14:paraId="0FD2216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12 x 12 x 9 cm.</w:t>
            </w:r>
          </w:p>
        </w:tc>
        <w:tc>
          <w:tcPr>
            <w:tcW w:w="1984" w:type="dxa"/>
            <w:vAlign w:val="bottom"/>
          </w:tcPr>
          <w:p w14:paraId="0B59510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120 / 180</w:t>
            </w:r>
          </w:p>
        </w:tc>
      </w:tr>
      <w:tr w:rsidR="007D12AE" w14:paraId="0B1046DB" w14:textId="77777777" w:rsidTr="00736B5D">
        <w:trPr>
          <w:cantSplit/>
          <w:jc w:val="center"/>
        </w:trPr>
        <w:tc>
          <w:tcPr>
            <w:tcW w:w="680" w:type="dxa"/>
          </w:tcPr>
          <w:p w14:paraId="2270FB75" w14:textId="77777777" w:rsidR="007D12AE" w:rsidRPr="003F067B" w:rsidRDefault="007D12AE" w:rsidP="007D12AE">
            <w:pPr>
              <w:rPr>
                <w:rFonts w:ascii="Century Gothic" w:hAnsi="Century Gothic"/>
                <w:szCs w:val="22"/>
                <w:lang w:val="en-GB"/>
              </w:rPr>
            </w:pPr>
            <w:r>
              <w:rPr>
                <w:rFonts w:ascii="Century Gothic" w:hAnsi="Century Gothic"/>
                <w:szCs w:val="22"/>
                <w:bdr w:val="nil"/>
              </w:rPr>
              <w:t>312</w:t>
            </w:r>
          </w:p>
        </w:tc>
        <w:tc>
          <w:tcPr>
            <w:tcW w:w="8220" w:type="dxa"/>
          </w:tcPr>
          <w:p w14:paraId="636B7CD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COCHERY Yvon (né en 1953)</w:t>
            </w:r>
          </w:p>
          <w:p w14:paraId="2DA0121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"Femme assise",</w:t>
            </w:r>
          </w:p>
          <w:p w14:paraId="70E24CE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noire, Susses fondeur, 1/100, 1989.</w:t>
            </w:r>
          </w:p>
          <w:p w14:paraId="34ADFAC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12 x 9 x 14 cm.</w:t>
            </w:r>
          </w:p>
        </w:tc>
        <w:tc>
          <w:tcPr>
            <w:tcW w:w="1984" w:type="dxa"/>
            <w:vAlign w:val="bottom"/>
          </w:tcPr>
          <w:p w14:paraId="1179DC9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9AA0A5F" w14:textId="77777777" w:rsidTr="00736B5D">
        <w:trPr>
          <w:cantSplit/>
          <w:jc w:val="center"/>
        </w:trPr>
        <w:tc>
          <w:tcPr>
            <w:tcW w:w="680" w:type="dxa"/>
          </w:tcPr>
          <w:p w14:paraId="0A7AE34E" w14:textId="77777777" w:rsidR="007D12AE" w:rsidRPr="003F067B" w:rsidRDefault="007D12AE" w:rsidP="007D12AE">
            <w:pPr>
              <w:rPr>
                <w:rFonts w:ascii="Century Gothic" w:hAnsi="Century Gothic"/>
                <w:szCs w:val="22"/>
                <w:lang w:val="en-GB"/>
              </w:rPr>
            </w:pPr>
            <w:r>
              <w:rPr>
                <w:rFonts w:ascii="Century Gothic" w:hAnsi="Century Gothic"/>
                <w:szCs w:val="22"/>
                <w:bdr w:val="nil"/>
              </w:rPr>
              <w:t>313</w:t>
            </w:r>
          </w:p>
        </w:tc>
        <w:tc>
          <w:tcPr>
            <w:tcW w:w="8220" w:type="dxa"/>
          </w:tcPr>
          <w:p w14:paraId="276ECD1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COCHERY (né en 1953)</w:t>
            </w:r>
          </w:p>
          <w:p w14:paraId="60BF26E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Couple",</w:t>
            </w:r>
          </w:p>
          <w:p w14:paraId="2044383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épreuve en bronze à patine noire, fonte d'édition Susses fondeur, </w:t>
            </w:r>
          </w:p>
          <w:p w14:paraId="742CAC8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justifiée EA I/IV, 1991.</w:t>
            </w:r>
          </w:p>
          <w:p w14:paraId="70E4ADF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40 x 20 x 15,5 cm.</w:t>
            </w:r>
          </w:p>
        </w:tc>
        <w:tc>
          <w:tcPr>
            <w:tcW w:w="1984" w:type="dxa"/>
            <w:vAlign w:val="bottom"/>
          </w:tcPr>
          <w:p w14:paraId="0FF373B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53BC86C7" w14:textId="77777777" w:rsidTr="00736B5D">
        <w:trPr>
          <w:cantSplit/>
          <w:jc w:val="center"/>
        </w:trPr>
        <w:tc>
          <w:tcPr>
            <w:tcW w:w="680" w:type="dxa"/>
          </w:tcPr>
          <w:p w14:paraId="5B5C9369" w14:textId="77777777" w:rsidR="007D12AE" w:rsidRPr="003F067B" w:rsidRDefault="007D12AE" w:rsidP="007D12AE">
            <w:pPr>
              <w:rPr>
                <w:rFonts w:ascii="Century Gothic" w:hAnsi="Century Gothic"/>
                <w:szCs w:val="22"/>
                <w:lang w:val="en-GB"/>
              </w:rPr>
            </w:pPr>
            <w:r>
              <w:rPr>
                <w:rFonts w:ascii="Century Gothic" w:hAnsi="Century Gothic"/>
                <w:szCs w:val="22"/>
                <w:bdr w:val="nil"/>
              </w:rPr>
              <w:t>314</w:t>
            </w:r>
          </w:p>
        </w:tc>
        <w:tc>
          <w:tcPr>
            <w:tcW w:w="8220" w:type="dxa"/>
          </w:tcPr>
          <w:p w14:paraId="0990062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COCHERY (né en 1953)</w:t>
            </w:r>
          </w:p>
          <w:p w14:paraId="7547D17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"Jour", 1995</w:t>
            </w:r>
          </w:p>
          <w:p w14:paraId="5F3AB16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bleutée, fonte d'édition Susses fondeur, signée et numérotée "1/8", 1995.</w:t>
            </w:r>
          </w:p>
          <w:p w14:paraId="69B4455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31 x 16 x 18 cm.</w:t>
            </w:r>
          </w:p>
        </w:tc>
        <w:tc>
          <w:tcPr>
            <w:tcW w:w="1984" w:type="dxa"/>
            <w:vAlign w:val="bottom"/>
          </w:tcPr>
          <w:p w14:paraId="43D4BF5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19C859A2" w14:textId="77777777" w:rsidTr="00736B5D">
        <w:trPr>
          <w:cantSplit/>
          <w:jc w:val="center"/>
        </w:trPr>
        <w:tc>
          <w:tcPr>
            <w:tcW w:w="680" w:type="dxa"/>
          </w:tcPr>
          <w:p w14:paraId="028B5FE8" w14:textId="77777777" w:rsidR="007D12AE" w:rsidRPr="003F067B" w:rsidRDefault="007D12AE" w:rsidP="007D12AE">
            <w:pPr>
              <w:rPr>
                <w:rFonts w:ascii="Century Gothic" w:hAnsi="Century Gothic"/>
                <w:szCs w:val="22"/>
                <w:lang w:val="en-GB"/>
              </w:rPr>
            </w:pPr>
            <w:r>
              <w:rPr>
                <w:rFonts w:ascii="Century Gothic" w:hAnsi="Century Gothic"/>
                <w:szCs w:val="22"/>
                <w:bdr w:val="nil"/>
              </w:rPr>
              <w:t>315</w:t>
            </w:r>
          </w:p>
        </w:tc>
        <w:tc>
          <w:tcPr>
            <w:tcW w:w="8220" w:type="dxa"/>
          </w:tcPr>
          <w:p w14:paraId="37EAF21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Yvon COCHERY (né en 1953)</w:t>
            </w:r>
          </w:p>
          <w:p w14:paraId="4B55452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"Naissance", 1995</w:t>
            </w:r>
          </w:p>
          <w:p w14:paraId="214AC4E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Épreuve en bronze à patine brune, fonte d'édition Susses fondeur,</w:t>
            </w:r>
          </w:p>
          <w:p w14:paraId="4C6FD22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Signée et justifiée  "EA I/IV", 1995.</w:t>
            </w:r>
          </w:p>
          <w:p w14:paraId="78DE7AB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33 x 21 x 14 cm.</w:t>
            </w:r>
          </w:p>
        </w:tc>
        <w:tc>
          <w:tcPr>
            <w:tcW w:w="1984" w:type="dxa"/>
            <w:vAlign w:val="bottom"/>
          </w:tcPr>
          <w:p w14:paraId="0A166FB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B668D83" w14:textId="77777777" w:rsidTr="00736B5D">
        <w:trPr>
          <w:cantSplit/>
          <w:jc w:val="center"/>
        </w:trPr>
        <w:tc>
          <w:tcPr>
            <w:tcW w:w="680" w:type="dxa"/>
          </w:tcPr>
          <w:p w14:paraId="36235E64" w14:textId="77777777" w:rsidR="007D12AE" w:rsidRPr="003F067B" w:rsidRDefault="007D12AE" w:rsidP="007D12AE">
            <w:pPr>
              <w:rPr>
                <w:rFonts w:ascii="Century Gothic" w:hAnsi="Century Gothic"/>
                <w:szCs w:val="22"/>
                <w:lang w:val="en-GB"/>
              </w:rPr>
            </w:pPr>
            <w:r>
              <w:rPr>
                <w:rFonts w:ascii="Century Gothic" w:hAnsi="Century Gothic"/>
                <w:szCs w:val="22"/>
                <w:bdr w:val="nil"/>
              </w:rPr>
              <w:t>316</w:t>
            </w:r>
          </w:p>
        </w:tc>
        <w:tc>
          <w:tcPr>
            <w:tcW w:w="8220" w:type="dxa"/>
          </w:tcPr>
          <w:p w14:paraId="05E8E132"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Alfred Charles Alphonse </w:t>
            </w:r>
            <w:proofErr w:type="spellStart"/>
            <w:r>
              <w:rPr>
                <w:rFonts w:ascii="Century Gothic" w:hAnsi="Century Gothic"/>
                <w:szCs w:val="22"/>
                <w:bdr w:val="nil"/>
              </w:rPr>
              <w:t>Dekeirel</w:t>
            </w:r>
            <w:proofErr w:type="spellEnd"/>
            <w:r>
              <w:rPr>
                <w:rFonts w:ascii="Century Gothic" w:hAnsi="Century Gothic"/>
                <w:szCs w:val="22"/>
                <w:bdr w:val="nil"/>
              </w:rPr>
              <w:t xml:space="preserve"> (né en 1901 - ?)</w:t>
            </w:r>
          </w:p>
          <w:p w14:paraId="5213FDD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Violoncelliste</w:t>
            </w:r>
          </w:p>
          <w:p w14:paraId="63FE60F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Buste en plâtre teinté</w:t>
            </w:r>
          </w:p>
          <w:p w14:paraId="30DBF77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 A. </w:t>
            </w:r>
            <w:proofErr w:type="spellStart"/>
            <w:r>
              <w:rPr>
                <w:rFonts w:ascii="Century Gothic" w:hAnsi="Century Gothic"/>
                <w:szCs w:val="22"/>
                <w:bdr w:val="nil"/>
              </w:rPr>
              <w:t>Dekeirel</w:t>
            </w:r>
            <w:proofErr w:type="spellEnd"/>
            <w:r>
              <w:rPr>
                <w:rFonts w:ascii="Century Gothic" w:hAnsi="Century Gothic"/>
                <w:szCs w:val="22"/>
                <w:bdr w:val="nil"/>
              </w:rPr>
              <w:t xml:space="preserve"> » au revers</w:t>
            </w:r>
          </w:p>
          <w:p w14:paraId="01B09DF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Porte une étiquette ancienne au revers « 65eme exposition versaillaise 1922, et mention illisible »</w:t>
            </w:r>
          </w:p>
          <w:p w14:paraId="6FA8E67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Porte une étiquette avec le numéro « 81 » à l'avant</w:t>
            </w:r>
          </w:p>
          <w:p w14:paraId="3D9F60D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H. 65 cm </w:t>
            </w:r>
          </w:p>
          <w:p w14:paraId="26530C9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Accidents.</w:t>
            </w:r>
          </w:p>
          <w:p w14:paraId="5B17F48B" w14:textId="08730F0E"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Sculpture et Collection</w:t>
            </w:r>
            <w:r w:rsidR="00B06DF7">
              <w:rPr>
                <w:rFonts w:ascii="Century Gothic" w:hAnsi="Century Gothic"/>
                <w:szCs w:val="22"/>
                <w:bdr w:val="nil"/>
              </w:rPr>
              <w:t>.</w:t>
            </w:r>
          </w:p>
        </w:tc>
        <w:tc>
          <w:tcPr>
            <w:tcW w:w="1984" w:type="dxa"/>
            <w:vAlign w:val="bottom"/>
          </w:tcPr>
          <w:p w14:paraId="410D6EF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2051867A" w14:textId="77777777" w:rsidTr="00736B5D">
        <w:trPr>
          <w:cantSplit/>
          <w:jc w:val="center"/>
        </w:trPr>
        <w:tc>
          <w:tcPr>
            <w:tcW w:w="680" w:type="dxa"/>
          </w:tcPr>
          <w:p w14:paraId="684FB2A1"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317</w:t>
            </w:r>
          </w:p>
        </w:tc>
        <w:tc>
          <w:tcPr>
            <w:tcW w:w="8220" w:type="dxa"/>
          </w:tcPr>
          <w:p w14:paraId="5484B4B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Maximilien </w:t>
            </w:r>
            <w:proofErr w:type="spellStart"/>
            <w:r>
              <w:rPr>
                <w:rFonts w:ascii="Century Gothic" w:hAnsi="Century Gothic"/>
                <w:szCs w:val="22"/>
                <w:bdr w:val="nil"/>
              </w:rPr>
              <w:t>Fiot</w:t>
            </w:r>
            <w:proofErr w:type="spellEnd"/>
            <w:r>
              <w:rPr>
                <w:rFonts w:ascii="Century Gothic" w:hAnsi="Century Gothic"/>
                <w:szCs w:val="22"/>
                <w:bdr w:val="nil"/>
              </w:rPr>
              <w:t xml:space="preserve"> (1886-1953)</w:t>
            </w:r>
          </w:p>
          <w:p w14:paraId="02167FD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biches</w:t>
            </w:r>
          </w:p>
          <w:p w14:paraId="34342CE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Bronze à patine brune</w:t>
            </w:r>
          </w:p>
          <w:p w14:paraId="50AAADA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Signé « M </w:t>
            </w:r>
            <w:proofErr w:type="spellStart"/>
            <w:r>
              <w:rPr>
                <w:rFonts w:ascii="Century Gothic" w:hAnsi="Century Gothic"/>
                <w:szCs w:val="22"/>
                <w:bdr w:val="nil"/>
              </w:rPr>
              <w:t>Fiot</w:t>
            </w:r>
            <w:proofErr w:type="spellEnd"/>
            <w:r>
              <w:rPr>
                <w:rFonts w:ascii="Century Gothic" w:hAnsi="Century Gothic"/>
                <w:szCs w:val="22"/>
                <w:bdr w:val="nil"/>
              </w:rPr>
              <w:t xml:space="preserve"> » à l'arrière de la terrasse</w:t>
            </w:r>
          </w:p>
          <w:p w14:paraId="3ED4981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Porte l'insert circulaire du fondeur et la marque du fondeur « Susse </w:t>
            </w:r>
            <w:proofErr w:type="spellStart"/>
            <w:r>
              <w:rPr>
                <w:rFonts w:ascii="Century Gothic" w:hAnsi="Century Gothic"/>
                <w:szCs w:val="22"/>
                <w:bdr w:val="nil"/>
              </w:rPr>
              <w:t>Fres</w:t>
            </w:r>
            <w:proofErr w:type="spellEnd"/>
            <w:r>
              <w:rPr>
                <w:rFonts w:ascii="Century Gothic" w:hAnsi="Century Gothic"/>
                <w:szCs w:val="22"/>
                <w:bdr w:val="nil"/>
              </w:rPr>
              <w:t xml:space="preserve"> </w:t>
            </w:r>
            <w:proofErr w:type="spellStart"/>
            <w:r>
              <w:rPr>
                <w:rFonts w:ascii="Century Gothic" w:hAnsi="Century Gothic"/>
                <w:szCs w:val="22"/>
                <w:bdr w:val="nil"/>
              </w:rPr>
              <w:t>Edts</w:t>
            </w:r>
            <w:proofErr w:type="spellEnd"/>
            <w:r>
              <w:rPr>
                <w:rFonts w:ascii="Century Gothic" w:hAnsi="Century Gothic"/>
                <w:szCs w:val="22"/>
                <w:bdr w:val="nil"/>
              </w:rPr>
              <w:t xml:space="preserve"> Paris » et estampillé « BRONZE »</w:t>
            </w:r>
          </w:p>
          <w:p w14:paraId="7CDB7B9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Porte le numéro « 02 » et la mention « Cire perdue » </w:t>
            </w:r>
          </w:p>
          <w:p w14:paraId="0B20B2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20 cm et terrasse : 43 x 13 ,3 cm</w:t>
            </w:r>
          </w:p>
          <w:p w14:paraId="0074B0C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Quelques usures à la patine.</w:t>
            </w:r>
          </w:p>
          <w:p w14:paraId="17AEB922" w14:textId="77777777" w:rsidR="007D12AE" w:rsidRDefault="007D12AE" w:rsidP="007D12AE">
            <w:pPr>
              <w:spacing w:line="276" w:lineRule="auto"/>
              <w:rPr>
                <w:rFonts w:ascii="Century Gothic" w:hAnsi="Century Gothic"/>
                <w:noProof/>
                <w:szCs w:val="22"/>
                <w:bdr w:val="nil"/>
              </w:rPr>
            </w:pPr>
          </w:p>
          <w:p w14:paraId="250103F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Maximilien </w:t>
            </w:r>
            <w:proofErr w:type="spellStart"/>
            <w:r>
              <w:rPr>
                <w:rFonts w:ascii="Century Gothic" w:hAnsi="Century Gothic"/>
                <w:szCs w:val="22"/>
                <w:bdr w:val="nil"/>
              </w:rPr>
              <w:t>Fiot</w:t>
            </w:r>
            <w:proofErr w:type="spellEnd"/>
            <w:r>
              <w:rPr>
                <w:rFonts w:ascii="Century Gothic" w:hAnsi="Century Gothic"/>
                <w:szCs w:val="22"/>
                <w:bdr w:val="nil"/>
              </w:rPr>
              <w:t xml:space="preserve"> s'inscrit dans la longue liste des sculpteurs français animaliers au tournant des XIXème et XXème siècles. Suivant un processus créatif inspiré de ses prédécesseurs, il débute ses travaux par l'observation directe de la nature et de ses modèles, multipliant les études et s'attachant à rendre l'animal et son mouvement selon leur vraie ressemblance.</w:t>
            </w:r>
          </w:p>
          <w:p w14:paraId="33025CC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Sculpture et collection.</w:t>
            </w:r>
          </w:p>
        </w:tc>
        <w:tc>
          <w:tcPr>
            <w:tcW w:w="1984" w:type="dxa"/>
            <w:vAlign w:val="bottom"/>
          </w:tcPr>
          <w:p w14:paraId="7CAD52E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800</w:t>
            </w:r>
          </w:p>
        </w:tc>
      </w:tr>
      <w:tr w:rsidR="007D12AE" w14:paraId="562C13A7" w14:textId="77777777" w:rsidTr="00736B5D">
        <w:trPr>
          <w:cantSplit/>
          <w:jc w:val="center"/>
        </w:trPr>
        <w:tc>
          <w:tcPr>
            <w:tcW w:w="680" w:type="dxa"/>
          </w:tcPr>
          <w:p w14:paraId="72A0B46F" w14:textId="77777777" w:rsidR="007D12AE" w:rsidRPr="003F067B" w:rsidRDefault="007D12AE" w:rsidP="007D12AE">
            <w:pPr>
              <w:rPr>
                <w:rFonts w:ascii="Century Gothic" w:hAnsi="Century Gothic"/>
                <w:szCs w:val="22"/>
                <w:lang w:val="en-GB"/>
              </w:rPr>
            </w:pPr>
            <w:r>
              <w:rPr>
                <w:rFonts w:ascii="Century Gothic" w:hAnsi="Century Gothic"/>
                <w:szCs w:val="22"/>
                <w:bdr w:val="nil"/>
              </w:rPr>
              <w:t>317.1</w:t>
            </w:r>
          </w:p>
        </w:tc>
        <w:tc>
          <w:tcPr>
            <w:tcW w:w="8220" w:type="dxa"/>
          </w:tcPr>
          <w:p w14:paraId="1A36F66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Louis Armand </w:t>
            </w:r>
            <w:proofErr w:type="spellStart"/>
            <w:r>
              <w:rPr>
                <w:rFonts w:ascii="Century Gothic" w:hAnsi="Century Gothic"/>
                <w:szCs w:val="22"/>
                <w:bdr w:val="nil"/>
              </w:rPr>
              <w:t>Bardezy</w:t>
            </w:r>
            <w:proofErr w:type="spellEnd"/>
            <w:r>
              <w:rPr>
                <w:rFonts w:ascii="Century Gothic" w:hAnsi="Century Gothic"/>
                <w:szCs w:val="22"/>
                <w:bdr w:val="nil"/>
              </w:rPr>
              <w:t xml:space="preserve"> (1879-1952)</w:t>
            </w:r>
          </w:p>
          <w:p w14:paraId="4998368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Vide poche en bronze à patine brune, jeune femme au voile.</w:t>
            </w:r>
          </w:p>
          <w:p w14:paraId="6F70696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30 x 29 cm.</w:t>
            </w:r>
          </w:p>
        </w:tc>
        <w:tc>
          <w:tcPr>
            <w:tcW w:w="1984" w:type="dxa"/>
            <w:vAlign w:val="bottom"/>
          </w:tcPr>
          <w:p w14:paraId="468778A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B06DF7" w14:paraId="597EE2E5" w14:textId="77777777" w:rsidTr="00736B5D">
        <w:trPr>
          <w:cantSplit/>
          <w:jc w:val="center"/>
        </w:trPr>
        <w:tc>
          <w:tcPr>
            <w:tcW w:w="680" w:type="dxa"/>
          </w:tcPr>
          <w:p w14:paraId="24F666BE" w14:textId="77777777" w:rsidR="00B06DF7" w:rsidRDefault="00B06DF7" w:rsidP="007D12AE">
            <w:pPr>
              <w:rPr>
                <w:rFonts w:ascii="Century Gothic" w:hAnsi="Century Gothic"/>
                <w:szCs w:val="22"/>
                <w:bdr w:val="nil"/>
              </w:rPr>
            </w:pPr>
          </w:p>
        </w:tc>
        <w:tc>
          <w:tcPr>
            <w:tcW w:w="8220" w:type="dxa"/>
          </w:tcPr>
          <w:p w14:paraId="1BD0472A" w14:textId="4B391084" w:rsidR="00B06DF7" w:rsidRDefault="00B06DF7" w:rsidP="00B06DF7">
            <w:pPr>
              <w:spacing w:line="276" w:lineRule="auto"/>
              <w:jc w:val="center"/>
              <w:rPr>
                <w:rFonts w:ascii="Century Gothic" w:hAnsi="Century Gothic"/>
                <w:szCs w:val="22"/>
                <w:bdr w:val="nil"/>
              </w:rPr>
            </w:pPr>
            <w:r>
              <w:rPr>
                <w:rFonts w:ascii="Garamond" w:hAnsi="Garamond"/>
                <w:b/>
                <w:sz w:val="24"/>
                <w:szCs w:val="24"/>
                <w:bdr w:val="nil"/>
              </w:rPr>
              <w:t>Faïences : N° 318 à 353</w:t>
            </w:r>
          </w:p>
        </w:tc>
        <w:tc>
          <w:tcPr>
            <w:tcW w:w="1984" w:type="dxa"/>
            <w:vAlign w:val="bottom"/>
          </w:tcPr>
          <w:p w14:paraId="2046DC51" w14:textId="77777777" w:rsidR="00B06DF7" w:rsidRDefault="00B06DF7" w:rsidP="007D12AE">
            <w:pPr>
              <w:tabs>
                <w:tab w:val="center" w:pos="1332"/>
                <w:tab w:val="right" w:pos="2665"/>
              </w:tabs>
              <w:jc w:val="right"/>
              <w:rPr>
                <w:rFonts w:ascii="Century Gothic" w:hAnsi="Century Gothic"/>
                <w:szCs w:val="22"/>
                <w:bdr w:val="nil"/>
              </w:rPr>
            </w:pPr>
          </w:p>
        </w:tc>
      </w:tr>
      <w:tr w:rsidR="007D12AE" w14:paraId="7C007F0C" w14:textId="77777777" w:rsidTr="00736B5D">
        <w:trPr>
          <w:cantSplit/>
          <w:jc w:val="center"/>
        </w:trPr>
        <w:tc>
          <w:tcPr>
            <w:tcW w:w="680" w:type="dxa"/>
          </w:tcPr>
          <w:p w14:paraId="73FAD2F8" w14:textId="77777777" w:rsidR="007D12AE" w:rsidRPr="003F067B" w:rsidRDefault="007D12AE" w:rsidP="007D12AE">
            <w:pPr>
              <w:rPr>
                <w:rFonts w:ascii="Century Gothic" w:hAnsi="Century Gothic"/>
                <w:szCs w:val="22"/>
                <w:lang w:val="en-GB"/>
              </w:rPr>
            </w:pPr>
            <w:r>
              <w:rPr>
                <w:rFonts w:ascii="Century Gothic" w:hAnsi="Century Gothic"/>
                <w:szCs w:val="22"/>
                <w:bdr w:val="nil"/>
              </w:rPr>
              <w:t>318</w:t>
            </w:r>
          </w:p>
        </w:tc>
        <w:tc>
          <w:tcPr>
            <w:tcW w:w="8220" w:type="dxa"/>
          </w:tcPr>
          <w:p w14:paraId="787C641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Deux </w:t>
            </w:r>
            <w:proofErr w:type="spellStart"/>
            <w:r>
              <w:rPr>
                <w:rFonts w:ascii="Century Gothic" w:hAnsi="Century Gothic"/>
                <w:szCs w:val="22"/>
                <w:bdr w:val="nil"/>
              </w:rPr>
              <w:t>Albarelli</w:t>
            </w:r>
            <w:proofErr w:type="spellEnd"/>
            <w:r>
              <w:rPr>
                <w:rFonts w:ascii="Century Gothic" w:hAnsi="Century Gothic"/>
                <w:szCs w:val="22"/>
                <w:bdr w:val="nil"/>
              </w:rPr>
              <w:t xml:space="preserve"> en faïence</w:t>
            </w:r>
          </w:p>
          <w:p w14:paraId="5719754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l'un sur piédouche à décor d'un cartouche feuillagé en jaune et camaïeu de bleu (19 cm), l'autre de forme balustre à décor polychrome de chasseurs dans un paysage balustre (15 cm). (Egrenures).</w:t>
            </w:r>
          </w:p>
        </w:tc>
        <w:tc>
          <w:tcPr>
            <w:tcW w:w="1984" w:type="dxa"/>
            <w:vAlign w:val="bottom"/>
          </w:tcPr>
          <w:p w14:paraId="06B5801D"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70 / 100</w:t>
            </w:r>
          </w:p>
        </w:tc>
      </w:tr>
      <w:tr w:rsidR="007D12AE" w14:paraId="2AC567C1" w14:textId="77777777" w:rsidTr="00736B5D">
        <w:trPr>
          <w:cantSplit/>
          <w:jc w:val="center"/>
        </w:trPr>
        <w:tc>
          <w:tcPr>
            <w:tcW w:w="680" w:type="dxa"/>
          </w:tcPr>
          <w:p w14:paraId="3A16D723" w14:textId="77777777" w:rsidR="007D12AE" w:rsidRPr="003F067B" w:rsidRDefault="007D12AE" w:rsidP="007D12AE">
            <w:pPr>
              <w:rPr>
                <w:rFonts w:ascii="Century Gothic" w:hAnsi="Century Gothic"/>
                <w:szCs w:val="22"/>
                <w:lang w:val="en-GB"/>
              </w:rPr>
            </w:pPr>
            <w:r>
              <w:rPr>
                <w:rFonts w:ascii="Century Gothic" w:hAnsi="Century Gothic"/>
                <w:szCs w:val="22"/>
                <w:bdr w:val="nil"/>
              </w:rPr>
              <w:t>319</w:t>
            </w:r>
          </w:p>
        </w:tc>
        <w:tc>
          <w:tcPr>
            <w:tcW w:w="8220" w:type="dxa"/>
          </w:tcPr>
          <w:p w14:paraId="1948233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Probablement Auxerre XIXe</w:t>
            </w:r>
          </w:p>
          <w:p w14:paraId="7F7BFC7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Aimée Françoise Christine </w:t>
            </w:r>
            <w:proofErr w:type="spellStart"/>
            <w:r>
              <w:rPr>
                <w:rFonts w:ascii="Century Gothic" w:hAnsi="Century Gothic"/>
                <w:szCs w:val="22"/>
                <w:bdr w:val="nil"/>
              </w:rPr>
              <w:t>Durlin</w:t>
            </w:r>
            <w:proofErr w:type="spellEnd"/>
            <w:r>
              <w:rPr>
                <w:rFonts w:ascii="Century Gothic" w:hAnsi="Century Gothic"/>
                <w:szCs w:val="22"/>
                <w:bdr w:val="nil"/>
              </w:rPr>
              <w:t xml:space="preserve">, </w:t>
            </w:r>
          </w:p>
          <w:p w14:paraId="5290B13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patronymique creuse à bord chantourné, à décor polychrome d'une sainte et d'un ange. (Petites égrenures).</w:t>
            </w:r>
          </w:p>
          <w:p w14:paraId="13EAE14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 22,5 cm.</w:t>
            </w:r>
          </w:p>
        </w:tc>
        <w:tc>
          <w:tcPr>
            <w:tcW w:w="1984" w:type="dxa"/>
            <w:vAlign w:val="bottom"/>
          </w:tcPr>
          <w:p w14:paraId="34D0010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733C67B5" w14:textId="77777777" w:rsidTr="00736B5D">
        <w:trPr>
          <w:cantSplit/>
          <w:jc w:val="center"/>
        </w:trPr>
        <w:tc>
          <w:tcPr>
            <w:tcW w:w="680" w:type="dxa"/>
          </w:tcPr>
          <w:p w14:paraId="722A1FA4" w14:textId="77777777" w:rsidR="007D12AE" w:rsidRPr="003F067B" w:rsidRDefault="007D12AE" w:rsidP="007D12AE">
            <w:pPr>
              <w:rPr>
                <w:rFonts w:ascii="Century Gothic" w:hAnsi="Century Gothic"/>
                <w:szCs w:val="22"/>
                <w:lang w:val="en-GB"/>
              </w:rPr>
            </w:pPr>
            <w:r>
              <w:rPr>
                <w:rFonts w:ascii="Century Gothic" w:hAnsi="Century Gothic"/>
                <w:szCs w:val="22"/>
                <w:bdr w:val="nil"/>
              </w:rPr>
              <w:t>320</w:t>
            </w:r>
          </w:p>
        </w:tc>
        <w:tc>
          <w:tcPr>
            <w:tcW w:w="8220" w:type="dxa"/>
          </w:tcPr>
          <w:p w14:paraId="550CD03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Delft XVIIIe</w:t>
            </w:r>
          </w:p>
          <w:p w14:paraId="679B93C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Petite coupe creuse sur talon en faïence à décor persan en camaïeu de bleu et filet jaune, monogrammée "B-P". (Egrenures).</w:t>
            </w:r>
          </w:p>
          <w:p w14:paraId="5681516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17 cm.</w:t>
            </w:r>
          </w:p>
        </w:tc>
        <w:tc>
          <w:tcPr>
            <w:tcW w:w="1984" w:type="dxa"/>
            <w:vAlign w:val="bottom"/>
          </w:tcPr>
          <w:p w14:paraId="3A1C858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80</w:t>
            </w:r>
          </w:p>
        </w:tc>
      </w:tr>
      <w:tr w:rsidR="007D12AE" w14:paraId="21A99674" w14:textId="77777777" w:rsidTr="00736B5D">
        <w:trPr>
          <w:cantSplit/>
          <w:jc w:val="center"/>
        </w:trPr>
        <w:tc>
          <w:tcPr>
            <w:tcW w:w="680" w:type="dxa"/>
          </w:tcPr>
          <w:p w14:paraId="6F6383C3" w14:textId="77777777" w:rsidR="007D12AE" w:rsidRPr="003F067B" w:rsidRDefault="007D12AE" w:rsidP="007D12AE">
            <w:pPr>
              <w:rPr>
                <w:rFonts w:ascii="Century Gothic" w:hAnsi="Century Gothic"/>
                <w:szCs w:val="22"/>
                <w:lang w:val="en-GB"/>
              </w:rPr>
            </w:pPr>
            <w:r>
              <w:rPr>
                <w:rFonts w:ascii="Century Gothic" w:hAnsi="Century Gothic"/>
                <w:szCs w:val="22"/>
                <w:bdr w:val="nil"/>
              </w:rPr>
              <w:t>321</w:t>
            </w:r>
          </w:p>
        </w:tc>
        <w:tc>
          <w:tcPr>
            <w:tcW w:w="8220" w:type="dxa"/>
          </w:tcPr>
          <w:p w14:paraId="57C2B72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Delft XVIIIe</w:t>
            </w:r>
          </w:p>
          <w:p w14:paraId="63F9B2A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faïence à décor polychrome de fleurs stylisées et croisillons. (Egrenures).</w:t>
            </w:r>
          </w:p>
          <w:p w14:paraId="7D4890A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23 cm.</w:t>
            </w:r>
          </w:p>
        </w:tc>
        <w:tc>
          <w:tcPr>
            <w:tcW w:w="1984" w:type="dxa"/>
            <w:vAlign w:val="bottom"/>
          </w:tcPr>
          <w:p w14:paraId="63E34A6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7B7414FD" w14:textId="77777777" w:rsidTr="00736B5D">
        <w:trPr>
          <w:cantSplit/>
          <w:jc w:val="center"/>
        </w:trPr>
        <w:tc>
          <w:tcPr>
            <w:tcW w:w="680" w:type="dxa"/>
          </w:tcPr>
          <w:p w14:paraId="01FD957E" w14:textId="77777777" w:rsidR="007D12AE" w:rsidRPr="003F067B" w:rsidRDefault="007D12AE" w:rsidP="007D12AE">
            <w:pPr>
              <w:rPr>
                <w:rFonts w:ascii="Century Gothic" w:hAnsi="Century Gothic"/>
                <w:szCs w:val="22"/>
                <w:lang w:val="en-GB"/>
              </w:rPr>
            </w:pPr>
            <w:r>
              <w:rPr>
                <w:rFonts w:ascii="Century Gothic" w:hAnsi="Century Gothic"/>
                <w:szCs w:val="22"/>
                <w:bdr w:val="nil"/>
              </w:rPr>
              <w:t>322</w:t>
            </w:r>
          </w:p>
        </w:tc>
        <w:tc>
          <w:tcPr>
            <w:tcW w:w="8220" w:type="dxa"/>
          </w:tcPr>
          <w:p w14:paraId="785CC2D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Delft XVIIIe</w:t>
            </w:r>
          </w:p>
          <w:p w14:paraId="19AB713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faïence à décor polychrome de vase fleuri et oiseau, marli à fond tabac. (Egrenures).</w:t>
            </w:r>
          </w:p>
          <w:p w14:paraId="02A8C516" w14:textId="3400E76F"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22.5 cm.</w:t>
            </w:r>
          </w:p>
        </w:tc>
        <w:tc>
          <w:tcPr>
            <w:tcW w:w="1984" w:type="dxa"/>
            <w:vAlign w:val="bottom"/>
          </w:tcPr>
          <w:p w14:paraId="1F9D954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70 / 100</w:t>
            </w:r>
          </w:p>
        </w:tc>
      </w:tr>
      <w:tr w:rsidR="007D12AE" w14:paraId="1BFF869C" w14:textId="77777777" w:rsidTr="00736B5D">
        <w:trPr>
          <w:cantSplit/>
          <w:jc w:val="center"/>
        </w:trPr>
        <w:tc>
          <w:tcPr>
            <w:tcW w:w="680" w:type="dxa"/>
          </w:tcPr>
          <w:p w14:paraId="2F562319" w14:textId="77777777" w:rsidR="007D12AE" w:rsidRPr="003F067B" w:rsidRDefault="007D12AE" w:rsidP="007D12AE">
            <w:pPr>
              <w:rPr>
                <w:rFonts w:ascii="Century Gothic" w:hAnsi="Century Gothic"/>
                <w:szCs w:val="22"/>
                <w:lang w:val="en-GB"/>
              </w:rPr>
            </w:pPr>
            <w:r>
              <w:rPr>
                <w:rFonts w:ascii="Century Gothic" w:hAnsi="Century Gothic"/>
                <w:szCs w:val="22"/>
                <w:bdr w:val="nil"/>
              </w:rPr>
              <w:t>323</w:t>
            </w:r>
          </w:p>
        </w:tc>
        <w:tc>
          <w:tcPr>
            <w:tcW w:w="8220" w:type="dxa"/>
          </w:tcPr>
          <w:p w14:paraId="168D533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Delft XVIIIe</w:t>
            </w:r>
          </w:p>
          <w:p w14:paraId="46BE5CB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creuse à décor de femme dans le goût chinois et oiseaux.</w:t>
            </w:r>
          </w:p>
          <w:p w14:paraId="0FF7BC5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22.5 cm.</w:t>
            </w:r>
          </w:p>
        </w:tc>
        <w:tc>
          <w:tcPr>
            <w:tcW w:w="1984" w:type="dxa"/>
            <w:vAlign w:val="bottom"/>
          </w:tcPr>
          <w:p w14:paraId="2E01F42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246C42C7" w14:textId="77777777" w:rsidTr="00736B5D">
        <w:trPr>
          <w:cantSplit/>
          <w:jc w:val="center"/>
        </w:trPr>
        <w:tc>
          <w:tcPr>
            <w:tcW w:w="680" w:type="dxa"/>
          </w:tcPr>
          <w:p w14:paraId="34DBC260" w14:textId="77777777" w:rsidR="007D12AE" w:rsidRPr="003F067B" w:rsidRDefault="007D12AE" w:rsidP="007D12AE">
            <w:pPr>
              <w:rPr>
                <w:rFonts w:ascii="Century Gothic" w:hAnsi="Century Gothic"/>
                <w:szCs w:val="22"/>
                <w:lang w:val="en-GB"/>
              </w:rPr>
            </w:pPr>
            <w:r>
              <w:rPr>
                <w:rFonts w:ascii="Century Gothic" w:hAnsi="Century Gothic"/>
                <w:szCs w:val="22"/>
                <w:bdr w:val="nil"/>
              </w:rPr>
              <w:t>324</w:t>
            </w:r>
          </w:p>
        </w:tc>
        <w:tc>
          <w:tcPr>
            <w:tcW w:w="8220" w:type="dxa"/>
          </w:tcPr>
          <w:p w14:paraId="6DBC9D1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Delft XVIIIe</w:t>
            </w:r>
          </w:p>
          <w:p w14:paraId="77E348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creuse en faïence à décor de rochers percés et pivoines. (Petites égrenures).</w:t>
            </w:r>
          </w:p>
          <w:p w14:paraId="655CA6F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22.5 cm.</w:t>
            </w:r>
          </w:p>
        </w:tc>
        <w:tc>
          <w:tcPr>
            <w:tcW w:w="1984" w:type="dxa"/>
            <w:vAlign w:val="bottom"/>
          </w:tcPr>
          <w:p w14:paraId="2E7D9FE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7D12AE" w14:paraId="3A98C138" w14:textId="77777777" w:rsidTr="00736B5D">
        <w:trPr>
          <w:cantSplit/>
          <w:jc w:val="center"/>
        </w:trPr>
        <w:tc>
          <w:tcPr>
            <w:tcW w:w="680" w:type="dxa"/>
          </w:tcPr>
          <w:p w14:paraId="684A884F" w14:textId="77777777" w:rsidR="007D12AE" w:rsidRPr="003F067B" w:rsidRDefault="007D12AE" w:rsidP="007D12AE">
            <w:pPr>
              <w:rPr>
                <w:rFonts w:ascii="Century Gothic" w:hAnsi="Century Gothic"/>
                <w:szCs w:val="22"/>
                <w:lang w:val="en-GB"/>
              </w:rPr>
            </w:pPr>
            <w:r>
              <w:rPr>
                <w:rFonts w:ascii="Century Gothic" w:hAnsi="Century Gothic"/>
                <w:szCs w:val="22"/>
                <w:bdr w:val="nil"/>
              </w:rPr>
              <w:t>325</w:t>
            </w:r>
          </w:p>
        </w:tc>
        <w:tc>
          <w:tcPr>
            <w:tcW w:w="8220" w:type="dxa"/>
          </w:tcPr>
          <w:p w14:paraId="0E5C2B8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Delft XVIIIe</w:t>
            </w:r>
          </w:p>
          <w:p w14:paraId="00FD771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creuse en faïence à décor de fleurs. (Egrenures).</w:t>
            </w:r>
          </w:p>
          <w:p w14:paraId="16CE599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22.5 cm.</w:t>
            </w:r>
          </w:p>
        </w:tc>
        <w:tc>
          <w:tcPr>
            <w:tcW w:w="1984" w:type="dxa"/>
            <w:vAlign w:val="bottom"/>
          </w:tcPr>
          <w:p w14:paraId="054EC99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19720982" w14:textId="77777777" w:rsidTr="00736B5D">
        <w:trPr>
          <w:cantSplit/>
          <w:jc w:val="center"/>
        </w:trPr>
        <w:tc>
          <w:tcPr>
            <w:tcW w:w="680" w:type="dxa"/>
          </w:tcPr>
          <w:p w14:paraId="1139603E"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326</w:t>
            </w:r>
          </w:p>
        </w:tc>
        <w:tc>
          <w:tcPr>
            <w:tcW w:w="8220" w:type="dxa"/>
          </w:tcPr>
          <w:p w14:paraId="612DF30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Strasbourg</w:t>
            </w:r>
          </w:p>
          <w:p w14:paraId="3AD2335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Deux assiettes à bord contourné en faïence à décor polychrome de bouquets de fleurs en qualité contournée.</w:t>
            </w:r>
          </w:p>
          <w:p w14:paraId="2D08162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Manufacture de Joseph </w:t>
            </w:r>
            <w:proofErr w:type="spellStart"/>
            <w:r>
              <w:rPr>
                <w:rFonts w:ascii="Century Gothic" w:hAnsi="Century Gothic"/>
                <w:szCs w:val="22"/>
                <w:bdr w:val="nil"/>
              </w:rPr>
              <w:t>Hannong</w:t>
            </w:r>
            <w:proofErr w:type="spellEnd"/>
            <w:r>
              <w:rPr>
                <w:rFonts w:ascii="Century Gothic" w:hAnsi="Century Gothic"/>
                <w:szCs w:val="22"/>
                <w:bdr w:val="nil"/>
              </w:rPr>
              <w:t xml:space="preserve">. </w:t>
            </w:r>
          </w:p>
          <w:p w14:paraId="2A469A9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Marquées : JH 39.</w:t>
            </w:r>
          </w:p>
          <w:p w14:paraId="71A4F36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XVIIIe. (Egrenures).</w:t>
            </w:r>
          </w:p>
          <w:p w14:paraId="6019EB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24 et 25 cm.</w:t>
            </w:r>
          </w:p>
          <w:p w14:paraId="5D74A1B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Cyrille Froissart.</w:t>
            </w:r>
          </w:p>
        </w:tc>
        <w:tc>
          <w:tcPr>
            <w:tcW w:w="1984" w:type="dxa"/>
            <w:vAlign w:val="bottom"/>
          </w:tcPr>
          <w:p w14:paraId="5E6D12AB"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250 / 300</w:t>
            </w:r>
          </w:p>
        </w:tc>
      </w:tr>
      <w:tr w:rsidR="007D12AE" w14:paraId="57773F53" w14:textId="77777777" w:rsidTr="00736B5D">
        <w:trPr>
          <w:cantSplit/>
          <w:jc w:val="center"/>
        </w:trPr>
        <w:tc>
          <w:tcPr>
            <w:tcW w:w="680" w:type="dxa"/>
          </w:tcPr>
          <w:p w14:paraId="46E37C78" w14:textId="77777777" w:rsidR="007D12AE" w:rsidRPr="003F067B" w:rsidRDefault="007D12AE" w:rsidP="007D12AE">
            <w:pPr>
              <w:rPr>
                <w:rFonts w:ascii="Century Gothic" w:hAnsi="Century Gothic"/>
                <w:szCs w:val="22"/>
                <w:lang w:val="en-GB"/>
              </w:rPr>
            </w:pPr>
            <w:r>
              <w:rPr>
                <w:rFonts w:ascii="Century Gothic" w:hAnsi="Century Gothic"/>
                <w:szCs w:val="22"/>
                <w:bdr w:val="nil"/>
              </w:rPr>
              <w:t>327</w:t>
            </w:r>
          </w:p>
        </w:tc>
        <w:tc>
          <w:tcPr>
            <w:tcW w:w="8220" w:type="dxa"/>
          </w:tcPr>
          <w:p w14:paraId="202AE2E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Marseille</w:t>
            </w:r>
          </w:p>
          <w:p w14:paraId="2850AE6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à bord contourné en faïence à décor polychrome de bouquets de fleurs décentrés et tiges fleuries.</w:t>
            </w:r>
          </w:p>
          <w:p w14:paraId="3A3FC5D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XVIIIe.</w:t>
            </w:r>
          </w:p>
          <w:p w14:paraId="3B959ED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25 cm.</w:t>
            </w:r>
          </w:p>
          <w:p w14:paraId="75FAD6B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Cyrille Froissart.</w:t>
            </w:r>
          </w:p>
        </w:tc>
        <w:tc>
          <w:tcPr>
            <w:tcW w:w="1984" w:type="dxa"/>
            <w:vAlign w:val="bottom"/>
          </w:tcPr>
          <w:p w14:paraId="330B66E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526AA96B" w14:textId="77777777" w:rsidTr="00736B5D">
        <w:trPr>
          <w:cantSplit/>
          <w:jc w:val="center"/>
        </w:trPr>
        <w:tc>
          <w:tcPr>
            <w:tcW w:w="680" w:type="dxa"/>
          </w:tcPr>
          <w:p w14:paraId="14C52EB8" w14:textId="77777777" w:rsidR="007D12AE" w:rsidRPr="003F067B" w:rsidRDefault="007D12AE" w:rsidP="007D12AE">
            <w:pPr>
              <w:rPr>
                <w:rFonts w:ascii="Century Gothic" w:hAnsi="Century Gothic"/>
                <w:szCs w:val="22"/>
                <w:lang w:val="en-GB"/>
              </w:rPr>
            </w:pPr>
            <w:r>
              <w:rPr>
                <w:rFonts w:ascii="Century Gothic" w:hAnsi="Century Gothic"/>
                <w:szCs w:val="22"/>
                <w:bdr w:val="nil"/>
              </w:rPr>
              <w:t>328</w:t>
            </w:r>
          </w:p>
        </w:tc>
        <w:tc>
          <w:tcPr>
            <w:tcW w:w="8220" w:type="dxa"/>
          </w:tcPr>
          <w:p w14:paraId="6B9DFAF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Marseille</w:t>
            </w:r>
          </w:p>
          <w:p w14:paraId="26B1E9C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à bord contourné en faïence à décor polychrome de bouquets de fleurs décentrés et tiges fleuries.</w:t>
            </w:r>
          </w:p>
          <w:p w14:paraId="1262C13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XVIIIe. (Egrenures).</w:t>
            </w:r>
          </w:p>
          <w:p w14:paraId="719B958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24,5 cm.</w:t>
            </w:r>
          </w:p>
          <w:p w14:paraId="78C5270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Cyrille Froissart.</w:t>
            </w:r>
          </w:p>
        </w:tc>
        <w:tc>
          <w:tcPr>
            <w:tcW w:w="1984" w:type="dxa"/>
            <w:vAlign w:val="bottom"/>
          </w:tcPr>
          <w:p w14:paraId="3E7610A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150 / 200</w:t>
            </w:r>
          </w:p>
        </w:tc>
      </w:tr>
      <w:tr w:rsidR="007D12AE" w14:paraId="30207292" w14:textId="77777777" w:rsidTr="00736B5D">
        <w:trPr>
          <w:cantSplit/>
          <w:jc w:val="center"/>
        </w:trPr>
        <w:tc>
          <w:tcPr>
            <w:tcW w:w="680" w:type="dxa"/>
          </w:tcPr>
          <w:p w14:paraId="60F24F47" w14:textId="77777777" w:rsidR="007D12AE" w:rsidRPr="003F067B" w:rsidRDefault="007D12AE" w:rsidP="007D12AE">
            <w:pPr>
              <w:rPr>
                <w:rFonts w:ascii="Century Gothic" w:hAnsi="Century Gothic"/>
                <w:szCs w:val="22"/>
                <w:lang w:val="en-GB"/>
              </w:rPr>
            </w:pPr>
            <w:r>
              <w:rPr>
                <w:rFonts w:ascii="Century Gothic" w:hAnsi="Century Gothic"/>
                <w:szCs w:val="22"/>
                <w:bdr w:val="nil"/>
              </w:rPr>
              <w:t>329</w:t>
            </w:r>
          </w:p>
        </w:tc>
        <w:tc>
          <w:tcPr>
            <w:tcW w:w="8220" w:type="dxa"/>
          </w:tcPr>
          <w:p w14:paraId="4AD835B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Marseille ou </w:t>
            </w:r>
            <w:proofErr w:type="spellStart"/>
            <w:r>
              <w:rPr>
                <w:rFonts w:ascii="Century Gothic" w:hAnsi="Century Gothic"/>
                <w:szCs w:val="22"/>
                <w:bdr w:val="nil"/>
              </w:rPr>
              <w:t>Moustiers</w:t>
            </w:r>
            <w:proofErr w:type="spellEnd"/>
          </w:p>
          <w:p w14:paraId="6391FFB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Plat ovale à bord contourné en faïence à décor en camaïeu bleu de Chinois et oiseaux fantastiques sur terrasses fleuries.</w:t>
            </w:r>
          </w:p>
          <w:p w14:paraId="730C76A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XVIIIe siècle.</w:t>
            </w:r>
          </w:p>
          <w:p w14:paraId="40300C8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36,5 x 29 cm.</w:t>
            </w:r>
          </w:p>
          <w:p w14:paraId="0E5E660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Cyrille Froissart.</w:t>
            </w:r>
          </w:p>
        </w:tc>
        <w:tc>
          <w:tcPr>
            <w:tcW w:w="1984" w:type="dxa"/>
            <w:vAlign w:val="bottom"/>
          </w:tcPr>
          <w:p w14:paraId="567DB89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DF88D0D" w14:textId="77777777" w:rsidTr="00736B5D">
        <w:trPr>
          <w:cantSplit/>
          <w:jc w:val="center"/>
        </w:trPr>
        <w:tc>
          <w:tcPr>
            <w:tcW w:w="680" w:type="dxa"/>
          </w:tcPr>
          <w:p w14:paraId="67D81777" w14:textId="77777777" w:rsidR="007D12AE" w:rsidRPr="003F067B" w:rsidRDefault="007D12AE" w:rsidP="007D12AE">
            <w:pPr>
              <w:rPr>
                <w:rFonts w:ascii="Century Gothic" w:hAnsi="Century Gothic"/>
                <w:szCs w:val="22"/>
                <w:lang w:val="en-GB"/>
              </w:rPr>
            </w:pPr>
            <w:r>
              <w:rPr>
                <w:rFonts w:ascii="Century Gothic" w:hAnsi="Century Gothic"/>
                <w:szCs w:val="22"/>
                <w:bdr w:val="nil"/>
              </w:rPr>
              <w:t>330</w:t>
            </w:r>
          </w:p>
        </w:tc>
        <w:tc>
          <w:tcPr>
            <w:tcW w:w="8220" w:type="dxa"/>
          </w:tcPr>
          <w:p w14:paraId="6809148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Marseille XIXe</w:t>
            </w:r>
          </w:p>
          <w:p w14:paraId="3F66941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Trois petits pots couverts en faïence à décor polychrome de fleurs, la prise représentant une pomme en léger relief, monogrammés "VP". (Egrenures).</w:t>
            </w:r>
          </w:p>
          <w:p w14:paraId="5D4CA7B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entre 7 et 9 cm.</w:t>
            </w:r>
          </w:p>
        </w:tc>
        <w:tc>
          <w:tcPr>
            <w:tcW w:w="1984" w:type="dxa"/>
            <w:vAlign w:val="bottom"/>
          </w:tcPr>
          <w:p w14:paraId="60CA5A5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 / 30</w:t>
            </w:r>
          </w:p>
        </w:tc>
      </w:tr>
      <w:tr w:rsidR="007D12AE" w14:paraId="65AC2F3A" w14:textId="77777777" w:rsidTr="00736B5D">
        <w:trPr>
          <w:cantSplit/>
          <w:jc w:val="center"/>
        </w:trPr>
        <w:tc>
          <w:tcPr>
            <w:tcW w:w="680" w:type="dxa"/>
          </w:tcPr>
          <w:p w14:paraId="53481692" w14:textId="77777777" w:rsidR="007D12AE" w:rsidRPr="003F067B" w:rsidRDefault="007D12AE" w:rsidP="007D12AE">
            <w:pPr>
              <w:rPr>
                <w:rFonts w:ascii="Century Gothic" w:hAnsi="Century Gothic"/>
                <w:szCs w:val="22"/>
                <w:lang w:val="en-GB"/>
              </w:rPr>
            </w:pPr>
            <w:r>
              <w:rPr>
                <w:rFonts w:ascii="Century Gothic" w:hAnsi="Century Gothic"/>
                <w:szCs w:val="22"/>
                <w:bdr w:val="nil"/>
              </w:rPr>
              <w:t>331</w:t>
            </w:r>
          </w:p>
        </w:tc>
        <w:tc>
          <w:tcPr>
            <w:tcW w:w="8220" w:type="dxa"/>
          </w:tcPr>
          <w:p w14:paraId="0F96B9A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Martres-Tolosane XIXe</w:t>
            </w:r>
          </w:p>
          <w:p w14:paraId="245C20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Grande assiette en faïence, en camaïeu manganèse et vert à décor de volatile et personnage dans des tertre de végétaux stylisés. (Egrenures).</w:t>
            </w:r>
          </w:p>
          <w:p w14:paraId="7D48F57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27,5 cm.</w:t>
            </w:r>
          </w:p>
        </w:tc>
        <w:tc>
          <w:tcPr>
            <w:tcW w:w="1984" w:type="dxa"/>
            <w:vAlign w:val="bottom"/>
          </w:tcPr>
          <w:p w14:paraId="72FCC20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 / 30</w:t>
            </w:r>
          </w:p>
        </w:tc>
      </w:tr>
      <w:tr w:rsidR="007D12AE" w14:paraId="361BFB03" w14:textId="77777777" w:rsidTr="00736B5D">
        <w:trPr>
          <w:cantSplit/>
          <w:jc w:val="center"/>
        </w:trPr>
        <w:tc>
          <w:tcPr>
            <w:tcW w:w="680" w:type="dxa"/>
          </w:tcPr>
          <w:p w14:paraId="199CB630" w14:textId="77777777" w:rsidR="007D12AE" w:rsidRPr="003F067B" w:rsidRDefault="007D12AE" w:rsidP="007D12AE">
            <w:pPr>
              <w:rPr>
                <w:rFonts w:ascii="Century Gothic" w:hAnsi="Century Gothic"/>
                <w:szCs w:val="22"/>
                <w:lang w:val="en-GB"/>
              </w:rPr>
            </w:pPr>
            <w:r>
              <w:rPr>
                <w:rFonts w:ascii="Century Gothic" w:hAnsi="Century Gothic"/>
                <w:szCs w:val="22"/>
                <w:bdr w:val="nil"/>
              </w:rPr>
              <w:t>332</w:t>
            </w:r>
          </w:p>
        </w:tc>
        <w:tc>
          <w:tcPr>
            <w:tcW w:w="8220" w:type="dxa"/>
          </w:tcPr>
          <w:p w14:paraId="2C061B6B"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Moustiers</w:t>
            </w:r>
            <w:proofErr w:type="spellEnd"/>
            <w:r>
              <w:rPr>
                <w:rFonts w:ascii="Century Gothic" w:hAnsi="Century Gothic"/>
                <w:szCs w:val="22"/>
                <w:bdr w:val="nil"/>
              </w:rPr>
              <w:t xml:space="preserve"> XVIIIe</w:t>
            </w:r>
          </w:p>
          <w:p w14:paraId="0156926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Plat ovale à bord contourné, à décor en camaïeu bleu de la lambrequins et </w:t>
            </w:r>
            <w:proofErr w:type="spellStart"/>
            <w:r>
              <w:rPr>
                <w:rFonts w:ascii="Century Gothic" w:hAnsi="Century Gothic"/>
                <w:szCs w:val="22"/>
                <w:bdr w:val="nil"/>
              </w:rPr>
              <w:t>grottesques</w:t>
            </w:r>
            <w:proofErr w:type="spellEnd"/>
            <w:r>
              <w:rPr>
                <w:rFonts w:ascii="Century Gothic" w:hAnsi="Century Gothic"/>
                <w:szCs w:val="22"/>
                <w:bdr w:val="nil"/>
              </w:rPr>
              <w:t xml:space="preserve"> à la </w:t>
            </w:r>
            <w:proofErr w:type="spellStart"/>
            <w:r>
              <w:rPr>
                <w:rFonts w:ascii="Century Gothic" w:hAnsi="Century Gothic"/>
                <w:szCs w:val="22"/>
                <w:bdr w:val="nil"/>
              </w:rPr>
              <w:t>Bérain</w:t>
            </w:r>
            <w:proofErr w:type="spellEnd"/>
            <w:r>
              <w:rPr>
                <w:rFonts w:ascii="Century Gothic" w:hAnsi="Century Gothic"/>
                <w:szCs w:val="22"/>
                <w:bdr w:val="nil"/>
              </w:rPr>
              <w:t>. (Egrenures).</w:t>
            </w:r>
          </w:p>
          <w:p w14:paraId="713ADAD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36,5 x 25,5 cm.</w:t>
            </w:r>
          </w:p>
        </w:tc>
        <w:tc>
          <w:tcPr>
            <w:tcW w:w="1984" w:type="dxa"/>
            <w:vAlign w:val="bottom"/>
          </w:tcPr>
          <w:p w14:paraId="79EA8C7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015BE6AC" w14:textId="77777777" w:rsidTr="00736B5D">
        <w:trPr>
          <w:cantSplit/>
          <w:jc w:val="center"/>
        </w:trPr>
        <w:tc>
          <w:tcPr>
            <w:tcW w:w="680" w:type="dxa"/>
          </w:tcPr>
          <w:p w14:paraId="6A798212" w14:textId="77777777" w:rsidR="007D12AE" w:rsidRPr="003F067B" w:rsidRDefault="007D12AE" w:rsidP="007D12AE">
            <w:pPr>
              <w:rPr>
                <w:rFonts w:ascii="Century Gothic" w:hAnsi="Century Gothic"/>
                <w:szCs w:val="22"/>
                <w:lang w:val="en-GB"/>
              </w:rPr>
            </w:pPr>
            <w:r>
              <w:rPr>
                <w:rFonts w:ascii="Century Gothic" w:hAnsi="Century Gothic"/>
                <w:szCs w:val="22"/>
                <w:bdr w:val="nil"/>
              </w:rPr>
              <w:t>333</w:t>
            </w:r>
          </w:p>
        </w:tc>
        <w:tc>
          <w:tcPr>
            <w:tcW w:w="8220" w:type="dxa"/>
          </w:tcPr>
          <w:p w14:paraId="527FE087"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Moustiers</w:t>
            </w:r>
            <w:proofErr w:type="spellEnd"/>
            <w:r>
              <w:rPr>
                <w:rFonts w:ascii="Century Gothic" w:hAnsi="Century Gothic"/>
                <w:szCs w:val="22"/>
                <w:bdr w:val="nil"/>
              </w:rPr>
              <w:t xml:space="preserve"> XIXe</w:t>
            </w:r>
          </w:p>
          <w:p w14:paraId="0ED57BC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Plat circulaire en faïence à bord chantourné à décor en camaïeu ocre de bouquets fleuris. (Egrenures).</w:t>
            </w:r>
          </w:p>
          <w:p w14:paraId="2EFA47E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 28 cm.</w:t>
            </w:r>
          </w:p>
        </w:tc>
        <w:tc>
          <w:tcPr>
            <w:tcW w:w="1984" w:type="dxa"/>
            <w:vAlign w:val="bottom"/>
          </w:tcPr>
          <w:p w14:paraId="52A43A4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 / 30</w:t>
            </w:r>
          </w:p>
        </w:tc>
      </w:tr>
      <w:tr w:rsidR="007D12AE" w14:paraId="068E01CB" w14:textId="77777777" w:rsidTr="00736B5D">
        <w:trPr>
          <w:cantSplit/>
          <w:jc w:val="center"/>
        </w:trPr>
        <w:tc>
          <w:tcPr>
            <w:tcW w:w="680" w:type="dxa"/>
          </w:tcPr>
          <w:p w14:paraId="3DAD0F27" w14:textId="77777777" w:rsidR="007D12AE" w:rsidRPr="003F067B" w:rsidRDefault="007D12AE" w:rsidP="007D12AE">
            <w:pPr>
              <w:rPr>
                <w:rFonts w:ascii="Century Gothic" w:hAnsi="Century Gothic"/>
                <w:szCs w:val="22"/>
                <w:lang w:val="en-GB"/>
              </w:rPr>
            </w:pPr>
            <w:r>
              <w:rPr>
                <w:rFonts w:ascii="Century Gothic" w:hAnsi="Century Gothic"/>
                <w:szCs w:val="22"/>
                <w:bdr w:val="nil"/>
              </w:rPr>
              <w:t>334</w:t>
            </w:r>
          </w:p>
        </w:tc>
        <w:tc>
          <w:tcPr>
            <w:tcW w:w="8220" w:type="dxa"/>
          </w:tcPr>
          <w:p w14:paraId="332B2DA0"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Moustiers</w:t>
            </w:r>
            <w:proofErr w:type="spellEnd"/>
            <w:r>
              <w:rPr>
                <w:rFonts w:ascii="Century Gothic" w:hAnsi="Century Gothic"/>
                <w:szCs w:val="22"/>
                <w:bdr w:val="nil"/>
              </w:rPr>
              <w:t xml:space="preserve"> XIXe</w:t>
            </w:r>
          </w:p>
          <w:p w14:paraId="1A822BF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en faïence à décor polychrome à d'un personnage sur un tertre fleuri. (Egrenures).</w:t>
            </w:r>
          </w:p>
          <w:p w14:paraId="0EDE731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24 cm.</w:t>
            </w:r>
          </w:p>
        </w:tc>
        <w:tc>
          <w:tcPr>
            <w:tcW w:w="1984" w:type="dxa"/>
            <w:vAlign w:val="bottom"/>
          </w:tcPr>
          <w:p w14:paraId="06F1D53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40</w:t>
            </w:r>
          </w:p>
        </w:tc>
      </w:tr>
      <w:tr w:rsidR="007D12AE" w14:paraId="3F176F0C" w14:textId="77777777" w:rsidTr="00736B5D">
        <w:trPr>
          <w:cantSplit/>
          <w:jc w:val="center"/>
        </w:trPr>
        <w:tc>
          <w:tcPr>
            <w:tcW w:w="680" w:type="dxa"/>
          </w:tcPr>
          <w:p w14:paraId="10E7758E" w14:textId="77777777" w:rsidR="007D12AE" w:rsidRPr="003F067B" w:rsidRDefault="007D12AE" w:rsidP="007D12AE">
            <w:pPr>
              <w:rPr>
                <w:rFonts w:ascii="Century Gothic" w:hAnsi="Century Gothic"/>
                <w:szCs w:val="22"/>
                <w:lang w:val="en-GB"/>
              </w:rPr>
            </w:pPr>
            <w:r>
              <w:rPr>
                <w:rFonts w:ascii="Century Gothic" w:hAnsi="Century Gothic"/>
                <w:szCs w:val="22"/>
                <w:bdr w:val="nil"/>
              </w:rPr>
              <w:t>335</w:t>
            </w:r>
          </w:p>
        </w:tc>
        <w:tc>
          <w:tcPr>
            <w:tcW w:w="8220" w:type="dxa"/>
          </w:tcPr>
          <w:p w14:paraId="1A9593E4"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Moustiers</w:t>
            </w:r>
            <w:proofErr w:type="spellEnd"/>
            <w:r>
              <w:rPr>
                <w:rFonts w:ascii="Century Gothic" w:hAnsi="Century Gothic"/>
                <w:szCs w:val="22"/>
                <w:bdr w:val="nil"/>
              </w:rPr>
              <w:t xml:space="preserve"> XIXe</w:t>
            </w:r>
          </w:p>
          <w:p w14:paraId="77575A5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creuse en faïence à décor en camaïeu ocre d'un personnage sur un tertre et fleurs stylisées. (Egrenures).</w:t>
            </w:r>
          </w:p>
          <w:p w14:paraId="6D324EA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25 cm.</w:t>
            </w:r>
          </w:p>
        </w:tc>
        <w:tc>
          <w:tcPr>
            <w:tcW w:w="1984" w:type="dxa"/>
            <w:vAlign w:val="bottom"/>
          </w:tcPr>
          <w:p w14:paraId="3E00C87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71ECF64C" w14:textId="77777777" w:rsidTr="00736B5D">
        <w:trPr>
          <w:cantSplit/>
          <w:jc w:val="center"/>
        </w:trPr>
        <w:tc>
          <w:tcPr>
            <w:tcW w:w="680" w:type="dxa"/>
          </w:tcPr>
          <w:p w14:paraId="010BF5D5"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336</w:t>
            </w:r>
          </w:p>
        </w:tc>
        <w:tc>
          <w:tcPr>
            <w:tcW w:w="8220" w:type="dxa"/>
          </w:tcPr>
          <w:p w14:paraId="42E2910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Nevers vers 1800</w:t>
            </w:r>
          </w:p>
          <w:p w14:paraId="08E23FD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Louis </w:t>
            </w:r>
            <w:proofErr w:type="spellStart"/>
            <w:r>
              <w:rPr>
                <w:rFonts w:ascii="Century Gothic" w:hAnsi="Century Gothic"/>
                <w:szCs w:val="22"/>
                <w:bdr w:val="nil"/>
              </w:rPr>
              <w:t>Emêe</w:t>
            </w:r>
            <w:proofErr w:type="spellEnd"/>
            <w:r>
              <w:rPr>
                <w:rFonts w:ascii="Century Gothic" w:hAnsi="Century Gothic"/>
                <w:szCs w:val="22"/>
                <w:bdr w:val="nil"/>
              </w:rPr>
              <w:t xml:space="preserve">, </w:t>
            </w:r>
          </w:p>
          <w:p w14:paraId="6AB7E3E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patronymique creuse circulaire chantournée en faïence à décor polychrome d'un roi et de frises. (Egrenures).</w:t>
            </w:r>
          </w:p>
          <w:p w14:paraId="2BB036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 cm.</w:t>
            </w:r>
          </w:p>
        </w:tc>
        <w:tc>
          <w:tcPr>
            <w:tcW w:w="1984" w:type="dxa"/>
            <w:vAlign w:val="bottom"/>
          </w:tcPr>
          <w:p w14:paraId="2238A3B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04FDE40D" w14:textId="77777777" w:rsidTr="00736B5D">
        <w:trPr>
          <w:cantSplit/>
          <w:jc w:val="center"/>
        </w:trPr>
        <w:tc>
          <w:tcPr>
            <w:tcW w:w="680" w:type="dxa"/>
          </w:tcPr>
          <w:p w14:paraId="2AB1AD82" w14:textId="77777777" w:rsidR="007D12AE" w:rsidRPr="003F067B" w:rsidRDefault="007D12AE" w:rsidP="007D12AE">
            <w:pPr>
              <w:rPr>
                <w:rFonts w:ascii="Century Gothic" w:hAnsi="Century Gothic"/>
                <w:szCs w:val="22"/>
                <w:lang w:val="en-GB"/>
              </w:rPr>
            </w:pPr>
            <w:r>
              <w:rPr>
                <w:rFonts w:ascii="Century Gothic" w:hAnsi="Century Gothic"/>
                <w:szCs w:val="22"/>
                <w:bdr w:val="nil"/>
              </w:rPr>
              <w:t>337</w:t>
            </w:r>
          </w:p>
        </w:tc>
        <w:tc>
          <w:tcPr>
            <w:tcW w:w="8220" w:type="dxa"/>
          </w:tcPr>
          <w:p w14:paraId="7D5A1D4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Nevers vers 1800</w:t>
            </w:r>
          </w:p>
          <w:p w14:paraId="052230D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Louis </w:t>
            </w:r>
            <w:proofErr w:type="spellStart"/>
            <w:r>
              <w:rPr>
                <w:rFonts w:ascii="Century Gothic" w:hAnsi="Century Gothic"/>
                <w:szCs w:val="22"/>
                <w:bdr w:val="nil"/>
              </w:rPr>
              <w:t>Emêe</w:t>
            </w:r>
            <w:proofErr w:type="spellEnd"/>
            <w:r>
              <w:rPr>
                <w:rFonts w:ascii="Century Gothic" w:hAnsi="Century Gothic"/>
                <w:szCs w:val="22"/>
                <w:bdr w:val="nil"/>
              </w:rPr>
              <w:t xml:space="preserve">, </w:t>
            </w:r>
          </w:p>
          <w:p w14:paraId="0BB79DD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patronymique creuse circulaire chantournée en faïence à décor polychrome d'un roi et de frises. (Egrenures).</w:t>
            </w:r>
          </w:p>
          <w:p w14:paraId="1E2FFC4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21.5 cm.</w:t>
            </w:r>
          </w:p>
          <w:p w14:paraId="31ED22B4" w14:textId="77777777" w:rsidR="007D12AE" w:rsidRDefault="007D12AE" w:rsidP="007D12AE">
            <w:pPr>
              <w:spacing w:line="276" w:lineRule="auto"/>
              <w:rPr>
                <w:rFonts w:ascii="Century Gothic" w:hAnsi="Century Gothic"/>
                <w:noProof/>
                <w:szCs w:val="22"/>
                <w:bdr w:val="nil"/>
              </w:rPr>
            </w:pPr>
          </w:p>
        </w:tc>
        <w:tc>
          <w:tcPr>
            <w:tcW w:w="1984" w:type="dxa"/>
            <w:vAlign w:val="bottom"/>
          </w:tcPr>
          <w:p w14:paraId="71592C1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617047B7" w14:textId="77777777" w:rsidTr="00736B5D">
        <w:trPr>
          <w:cantSplit/>
          <w:jc w:val="center"/>
        </w:trPr>
        <w:tc>
          <w:tcPr>
            <w:tcW w:w="680" w:type="dxa"/>
          </w:tcPr>
          <w:p w14:paraId="1B226AEA" w14:textId="77777777" w:rsidR="007D12AE" w:rsidRPr="003F067B" w:rsidRDefault="007D12AE" w:rsidP="007D12AE">
            <w:pPr>
              <w:rPr>
                <w:rFonts w:ascii="Century Gothic" w:hAnsi="Century Gothic"/>
                <w:szCs w:val="22"/>
                <w:lang w:val="en-GB"/>
              </w:rPr>
            </w:pPr>
            <w:r>
              <w:rPr>
                <w:rFonts w:ascii="Century Gothic" w:hAnsi="Century Gothic"/>
                <w:szCs w:val="22"/>
                <w:bdr w:val="nil"/>
              </w:rPr>
              <w:t>338</w:t>
            </w:r>
          </w:p>
        </w:tc>
        <w:tc>
          <w:tcPr>
            <w:tcW w:w="8220" w:type="dxa"/>
          </w:tcPr>
          <w:p w14:paraId="126C629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Probablement Nevers vers 1800</w:t>
            </w:r>
          </w:p>
          <w:p w14:paraId="630EC43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Catherine Brière, </w:t>
            </w:r>
          </w:p>
          <w:p w14:paraId="488A8D3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patronymique creuse en faïence à bord chantourné à décor polychrome d'une sainte à la palme.</w:t>
            </w:r>
          </w:p>
          <w:p w14:paraId="0658F81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23 cm.</w:t>
            </w:r>
          </w:p>
        </w:tc>
        <w:tc>
          <w:tcPr>
            <w:tcW w:w="1984" w:type="dxa"/>
            <w:vAlign w:val="bottom"/>
          </w:tcPr>
          <w:p w14:paraId="1E31394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60BC553F" w14:textId="77777777" w:rsidTr="00736B5D">
        <w:trPr>
          <w:cantSplit/>
          <w:jc w:val="center"/>
        </w:trPr>
        <w:tc>
          <w:tcPr>
            <w:tcW w:w="680" w:type="dxa"/>
          </w:tcPr>
          <w:p w14:paraId="2B7C2447" w14:textId="77777777" w:rsidR="007D12AE" w:rsidRPr="003F067B" w:rsidRDefault="007D12AE" w:rsidP="007D12AE">
            <w:pPr>
              <w:rPr>
                <w:rFonts w:ascii="Century Gothic" w:hAnsi="Century Gothic"/>
                <w:szCs w:val="22"/>
                <w:lang w:val="en-GB"/>
              </w:rPr>
            </w:pPr>
            <w:r>
              <w:rPr>
                <w:rFonts w:ascii="Century Gothic" w:hAnsi="Century Gothic"/>
                <w:szCs w:val="22"/>
                <w:bdr w:val="nil"/>
              </w:rPr>
              <w:t>339</w:t>
            </w:r>
          </w:p>
        </w:tc>
        <w:tc>
          <w:tcPr>
            <w:tcW w:w="8220" w:type="dxa"/>
          </w:tcPr>
          <w:p w14:paraId="548887B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Nevers XXe</w:t>
            </w:r>
          </w:p>
          <w:p w14:paraId="14CC56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Important cache-pot en faïence sur piédouche. </w:t>
            </w:r>
          </w:p>
          <w:p w14:paraId="7E22E5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50 cm - Diam. : 48 cm.</w:t>
            </w:r>
          </w:p>
        </w:tc>
        <w:tc>
          <w:tcPr>
            <w:tcW w:w="1984" w:type="dxa"/>
            <w:vAlign w:val="bottom"/>
          </w:tcPr>
          <w:p w14:paraId="1BCB4900"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A9CC758" w14:textId="77777777" w:rsidTr="00736B5D">
        <w:trPr>
          <w:cantSplit/>
          <w:jc w:val="center"/>
        </w:trPr>
        <w:tc>
          <w:tcPr>
            <w:tcW w:w="680" w:type="dxa"/>
          </w:tcPr>
          <w:p w14:paraId="341F4055" w14:textId="77777777" w:rsidR="007D12AE" w:rsidRPr="003F067B" w:rsidRDefault="007D12AE" w:rsidP="007D12AE">
            <w:pPr>
              <w:rPr>
                <w:rFonts w:ascii="Century Gothic" w:hAnsi="Century Gothic"/>
                <w:szCs w:val="22"/>
                <w:lang w:val="en-GB"/>
              </w:rPr>
            </w:pPr>
            <w:r>
              <w:rPr>
                <w:rFonts w:ascii="Century Gothic" w:hAnsi="Century Gothic"/>
                <w:szCs w:val="22"/>
                <w:bdr w:val="nil"/>
              </w:rPr>
              <w:t>340</w:t>
            </w:r>
          </w:p>
        </w:tc>
        <w:tc>
          <w:tcPr>
            <w:tcW w:w="8220" w:type="dxa"/>
          </w:tcPr>
          <w:p w14:paraId="2DF3CCA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France vers 1800</w:t>
            </w:r>
          </w:p>
          <w:p w14:paraId="7CFFF3D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révolutionnaire creuse en faïence polychrome à décor de personnage sous des tentes et arbre de la liberté. (Egrenures).</w:t>
            </w:r>
          </w:p>
          <w:p w14:paraId="023A8DF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22,5 cm.</w:t>
            </w:r>
          </w:p>
        </w:tc>
        <w:tc>
          <w:tcPr>
            <w:tcW w:w="1984" w:type="dxa"/>
            <w:vAlign w:val="bottom"/>
          </w:tcPr>
          <w:p w14:paraId="1B66321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7D12AE" w14:paraId="789955E4" w14:textId="77777777" w:rsidTr="00736B5D">
        <w:trPr>
          <w:cantSplit/>
          <w:jc w:val="center"/>
        </w:trPr>
        <w:tc>
          <w:tcPr>
            <w:tcW w:w="680" w:type="dxa"/>
          </w:tcPr>
          <w:p w14:paraId="2B9858C8" w14:textId="77777777" w:rsidR="007D12AE" w:rsidRPr="003F067B" w:rsidRDefault="007D12AE" w:rsidP="007D12AE">
            <w:pPr>
              <w:rPr>
                <w:rFonts w:ascii="Century Gothic" w:hAnsi="Century Gothic"/>
                <w:szCs w:val="22"/>
                <w:lang w:val="en-GB"/>
              </w:rPr>
            </w:pPr>
            <w:r>
              <w:rPr>
                <w:rFonts w:ascii="Century Gothic" w:hAnsi="Century Gothic"/>
                <w:szCs w:val="22"/>
                <w:bdr w:val="nil"/>
              </w:rPr>
              <w:t>341</w:t>
            </w:r>
          </w:p>
        </w:tc>
        <w:tc>
          <w:tcPr>
            <w:tcW w:w="8220" w:type="dxa"/>
          </w:tcPr>
          <w:p w14:paraId="0E92B405" w14:textId="77777777" w:rsidR="007D12AE" w:rsidRPr="003F067B" w:rsidRDefault="007D12AE" w:rsidP="007D12AE">
            <w:pPr>
              <w:spacing w:line="276" w:lineRule="auto"/>
              <w:rPr>
                <w:rFonts w:ascii="Century Gothic" w:hAnsi="Century Gothic"/>
                <w:szCs w:val="22"/>
              </w:rPr>
            </w:pPr>
            <w:proofErr w:type="spellStart"/>
            <w:r>
              <w:rPr>
                <w:rFonts w:ascii="Century Gothic" w:hAnsi="Century Gothic"/>
                <w:szCs w:val="22"/>
                <w:bdr w:val="nil"/>
              </w:rPr>
              <w:t>Moustiers</w:t>
            </w:r>
            <w:proofErr w:type="spellEnd"/>
          </w:p>
          <w:p w14:paraId="2D10E29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à bord contourné en faïence à décor en camaïeu vert de fleurs.</w:t>
            </w:r>
          </w:p>
          <w:p w14:paraId="7BD2366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Manufacture de Ferrat. (Egrenures).</w:t>
            </w:r>
          </w:p>
          <w:p w14:paraId="4A7D6B4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XVIIIe siècle.</w:t>
            </w:r>
          </w:p>
          <w:p w14:paraId="488856A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24 cm.</w:t>
            </w:r>
          </w:p>
          <w:p w14:paraId="317248A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Cyrille Froissart.</w:t>
            </w:r>
          </w:p>
        </w:tc>
        <w:tc>
          <w:tcPr>
            <w:tcW w:w="1984" w:type="dxa"/>
            <w:vAlign w:val="bottom"/>
          </w:tcPr>
          <w:p w14:paraId="0859D05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100</w:t>
            </w:r>
          </w:p>
        </w:tc>
      </w:tr>
      <w:tr w:rsidR="007D12AE" w14:paraId="555B5FBF" w14:textId="77777777" w:rsidTr="00736B5D">
        <w:trPr>
          <w:cantSplit/>
          <w:jc w:val="center"/>
        </w:trPr>
        <w:tc>
          <w:tcPr>
            <w:tcW w:w="680" w:type="dxa"/>
          </w:tcPr>
          <w:p w14:paraId="2D80FAF3" w14:textId="77777777" w:rsidR="007D12AE" w:rsidRPr="003F067B" w:rsidRDefault="007D12AE" w:rsidP="007D12AE">
            <w:pPr>
              <w:rPr>
                <w:rFonts w:ascii="Century Gothic" w:hAnsi="Century Gothic"/>
                <w:szCs w:val="22"/>
                <w:lang w:val="en-GB"/>
              </w:rPr>
            </w:pPr>
            <w:r>
              <w:rPr>
                <w:rFonts w:ascii="Century Gothic" w:hAnsi="Century Gothic"/>
                <w:szCs w:val="22"/>
                <w:bdr w:val="nil"/>
              </w:rPr>
              <w:t>342</w:t>
            </w:r>
          </w:p>
        </w:tc>
        <w:tc>
          <w:tcPr>
            <w:tcW w:w="8220" w:type="dxa"/>
          </w:tcPr>
          <w:p w14:paraId="4827FE2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Lunéville ou Saint-Clément</w:t>
            </w:r>
          </w:p>
          <w:p w14:paraId="414D77F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à bord contourné en faïence à décor polychrome d'oiseaux et arbustes sur terrasse. (Egrenures).</w:t>
            </w:r>
          </w:p>
          <w:p w14:paraId="53FFB36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XVIIIe.</w:t>
            </w:r>
          </w:p>
          <w:p w14:paraId="1392D94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24 cm.</w:t>
            </w:r>
          </w:p>
          <w:p w14:paraId="03A7391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Cyrille Froissart.</w:t>
            </w:r>
          </w:p>
        </w:tc>
        <w:tc>
          <w:tcPr>
            <w:tcW w:w="1984" w:type="dxa"/>
            <w:vAlign w:val="bottom"/>
          </w:tcPr>
          <w:p w14:paraId="4146D4B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18B0931C" w14:textId="77777777" w:rsidTr="00736B5D">
        <w:trPr>
          <w:cantSplit/>
          <w:jc w:val="center"/>
        </w:trPr>
        <w:tc>
          <w:tcPr>
            <w:tcW w:w="680" w:type="dxa"/>
          </w:tcPr>
          <w:p w14:paraId="2D75187A" w14:textId="77777777" w:rsidR="007D12AE" w:rsidRPr="003F067B" w:rsidRDefault="007D12AE" w:rsidP="007D12AE">
            <w:pPr>
              <w:rPr>
                <w:rFonts w:ascii="Century Gothic" w:hAnsi="Century Gothic"/>
                <w:szCs w:val="22"/>
                <w:lang w:val="en-GB"/>
              </w:rPr>
            </w:pPr>
            <w:r>
              <w:rPr>
                <w:rFonts w:ascii="Century Gothic" w:hAnsi="Century Gothic"/>
                <w:szCs w:val="22"/>
                <w:bdr w:val="nil"/>
              </w:rPr>
              <w:t>343</w:t>
            </w:r>
          </w:p>
        </w:tc>
        <w:tc>
          <w:tcPr>
            <w:tcW w:w="8220" w:type="dxa"/>
          </w:tcPr>
          <w:p w14:paraId="0038BDF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Faïence fin XVIIIe-début XIXe</w:t>
            </w:r>
          </w:p>
          <w:p w14:paraId="1BDD593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Ils sont unis,</w:t>
            </w:r>
          </w:p>
          <w:p w14:paraId="15B3952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de mariage creuse circulaire chantournée en faïence à décor polychrome de deux cœurs et rubans. (Egrenures).</w:t>
            </w:r>
          </w:p>
          <w:p w14:paraId="26107D99" w14:textId="21BB6E5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23 cm.</w:t>
            </w:r>
          </w:p>
        </w:tc>
        <w:tc>
          <w:tcPr>
            <w:tcW w:w="1984" w:type="dxa"/>
            <w:vAlign w:val="bottom"/>
          </w:tcPr>
          <w:p w14:paraId="61AF2F2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797415C8" w14:textId="77777777" w:rsidTr="00736B5D">
        <w:trPr>
          <w:cantSplit/>
          <w:jc w:val="center"/>
        </w:trPr>
        <w:tc>
          <w:tcPr>
            <w:tcW w:w="680" w:type="dxa"/>
          </w:tcPr>
          <w:p w14:paraId="49084587" w14:textId="77777777" w:rsidR="007D12AE" w:rsidRPr="003F067B" w:rsidRDefault="007D12AE" w:rsidP="007D12AE">
            <w:pPr>
              <w:rPr>
                <w:rFonts w:ascii="Century Gothic" w:hAnsi="Century Gothic"/>
                <w:szCs w:val="22"/>
                <w:lang w:val="en-GB"/>
              </w:rPr>
            </w:pPr>
            <w:r>
              <w:rPr>
                <w:rFonts w:ascii="Century Gothic" w:hAnsi="Century Gothic"/>
                <w:szCs w:val="22"/>
                <w:bdr w:val="nil"/>
              </w:rPr>
              <w:t>344</w:t>
            </w:r>
          </w:p>
        </w:tc>
        <w:tc>
          <w:tcPr>
            <w:tcW w:w="8220" w:type="dxa"/>
          </w:tcPr>
          <w:p w14:paraId="5D603A4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France fin XVIIIe-début XIXe</w:t>
            </w:r>
          </w:p>
          <w:p w14:paraId="4FA7FD9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Le serment civique, assiette creuse circulaire chantournée en faïence à décor polychrome d'un ange, phylactère, et d'une borne. (Egrenures).</w:t>
            </w:r>
          </w:p>
          <w:p w14:paraId="1901C02B" w14:textId="2E857B84"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23 cm.</w:t>
            </w:r>
          </w:p>
        </w:tc>
        <w:tc>
          <w:tcPr>
            <w:tcW w:w="1984" w:type="dxa"/>
            <w:vAlign w:val="bottom"/>
          </w:tcPr>
          <w:p w14:paraId="7335FE9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297FBEFF" w14:textId="77777777" w:rsidTr="00736B5D">
        <w:trPr>
          <w:cantSplit/>
          <w:jc w:val="center"/>
        </w:trPr>
        <w:tc>
          <w:tcPr>
            <w:tcW w:w="680" w:type="dxa"/>
          </w:tcPr>
          <w:p w14:paraId="7574857A" w14:textId="77777777" w:rsidR="007D12AE" w:rsidRPr="003F067B" w:rsidRDefault="007D12AE" w:rsidP="007D12AE">
            <w:pPr>
              <w:rPr>
                <w:rFonts w:ascii="Century Gothic" w:hAnsi="Century Gothic"/>
                <w:szCs w:val="22"/>
                <w:lang w:val="en-GB"/>
              </w:rPr>
            </w:pPr>
            <w:r>
              <w:rPr>
                <w:rFonts w:ascii="Century Gothic" w:hAnsi="Century Gothic"/>
                <w:szCs w:val="22"/>
                <w:bdr w:val="nil"/>
              </w:rPr>
              <w:t>345</w:t>
            </w:r>
          </w:p>
        </w:tc>
        <w:tc>
          <w:tcPr>
            <w:tcW w:w="8220" w:type="dxa"/>
          </w:tcPr>
          <w:p w14:paraId="123181D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La Rochelle XIXe (?)</w:t>
            </w:r>
          </w:p>
          <w:p w14:paraId="104F244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Jacques </w:t>
            </w:r>
            <w:proofErr w:type="spellStart"/>
            <w:r>
              <w:rPr>
                <w:rFonts w:ascii="Century Gothic" w:hAnsi="Century Gothic"/>
                <w:szCs w:val="22"/>
                <w:bdr w:val="nil"/>
              </w:rPr>
              <w:t>Benard</w:t>
            </w:r>
            <w:proofErr w:type="spellEnd"/>
            <w:r>
              <w:rPr>
                <w:rFonts w:ascii="Century Gothic" w:hAnsi="Century Gothic"/>
                <w:szCs w:val="22"/>
                <w:bdr w:val="nil"/>
              </w:rPr>
              <w:t xml:space="preserve">, </w:t>
            </w:r>
          </w:p>
          <w:p w14:paraId="47302F8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assiette patronymique circulaire en faïence à décor polychrome d'un saint et de guirlandes fleuries.</w:t>
            </w:r>
          </w:p>
          <w:p w14:paraId="1E9B550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Diam. 22.5 cm</w:t>
            </w:r>
          </w:p>
        </w:tc>
        <w:tc>
          <w:tcPr>
            <w:tcW w:w="1984" w:type="dxa"/>
            <w:vAlign w:val="bottom"/>
          </w:tcPr>
          <w:p w14:paraId="481A06B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80</w:t>
            </w:r>
          </w:p>
        </w:tc>
      </w:tr>
      <w:tr w:rsidR="007D12AE" w14:paraId="5E528E9E" w14:textId="77777777" w:rsidTr="00736B5D">
        <w:trPr>
          <w:cantSplit/>
          <w:jc w:val="center"/>
        </w:trPr>
        <w:tc>
          <w:tcPr>
            <w:tcW w:w="680" w:type="dxa"/>
          </w:tcPr>
          <w:p w14:paraId="24CEF86E" w14:textId="77777777" w:rsidR="007D12AE" w:rsidRPr="003F067B" w:rsidRDefault="007D12AE" w:rsidP="007D12AE">
            <w:pPr>
              <w:rPr>
                <w:rFonts w:ascii="Century Gothic" w:hAnsi="Century Gothic"/>
                <w:szCs w:val="22"/>
                <w:lang w:val="en-GB"/>
              </w:rPr>
            </w:pPr>
            <w:r>
              <w:rPr>
                <w:rFonts w:ascii="Century Gothic" w:hAnsi="Century Gothic"/>
                <w:szCs w:val="22"/>
                <w:bdr w:val="nil"/>
              </w:rPr>
              <w:t>346</w:t>
            </w:r>
          </w:p>
        </w:tc>
        <w:tc>
          <w:tcPr>
            <w:tcW w:w="8220" w:type="dxa"/>
          </w:tcPr>
          <w:p w14:paraId="331D6BD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Rouen XVIIIe</w:t>
            </w:r>
          </w:p>
          <w:p w14:paraId="0ABF668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 plat creux octogonal en faïence à décor de rinceau et de bouquets fleuris.</w:t>
            </w:r>
          </w:p>
          <w:p w14:paraId="6BCC5AA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21 x 21 cm.</w:t>
            </w:r>
          </w:p>
        </w:tc>
        <w:tc>
          <w:tcPr>
            <w:tcW w:w="1984" w:type="dxa"/>
            <w:vAlign w:val="bottom"/>
          </w:tcPr>
          <w:p w14:paraId="19BF635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7D12AE" w14:paraId="7568BEA5" w14:textId="77777777" w:rsidTr="00736B5D">
        <w:trPr>
          <w:cantSplit/>
          <w:jc w:val="center"/>
        </w:trPr>
        <w:tc>
          <w:tcPr>
            <w:tcW w:w="680" w:type="dxa"/>
          </w:tcPr>
          <w:p w14:paraId="20361BF7"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347</w:t>
            </w:r>
          </w:p>
        </w:tc>
        <w:tc>
          <w:tcPr>
            <w:tcW w:w="8220" w:type="dxa"/>
          </w:tcPr>
          <w:p w14:paraId="56DBA10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PARIS</w:t>
            </w:r>
          </w:p>
          <w:p w14:paraId="42BD82A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Tasse litron et sa soucoupe en porcelaine à décor polychrome de bouquets de fleurs sur fond or. </w:t>
            </w:r>
          </w:p>
          <w:p w14:paraId="7B49225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Marquées : À couronné en rouge, manufacture de la Reine rue </w:t>
            </w:r>
            <w:proofErr w:type="spellStart"/>
            <w:r>
              <w:rPr>
                <w:rFonts w:ascii="Century Gothic" w:hAnsi="Century Gothic"/>
                <w:szCs w:val="22"/>
                <w:bdr w:val="nil"/>
              </w:rPr>
              <w:t>Théroux</w:t>
            </w:r>
            <w:proofErr w:type="spellEnd"/>
            <w:r>
              <w:rPr>
                <w:rFonts w:ascii="Century Gothic" w:hAnsi="Century Gothic"/>
                <w:szCs w:val="22"/>
                <w:bdr w:val="nil"/>
              </w:rPr>
              <w:t>.</w:t>
            </w:r>
          </w:p>
          <w:p w14:paraId="3FB76B3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Fin du XVIIIe.</w:t>
            </w:r>
          </w:p>
          <w:p w14:paraId="7A99613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Expert : Cyrille Froissart</w:t>
            </w:r>
          </w:p>
        </w:tc>
        <w:tc>
          <w:tcPr>
            <w:tcW w:w="1984" w:type="dxa"/>
            <w:vAlign w:val="bottom"/>
          </w:tcPr>
          <w:p w14:paraId="69337051"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65FF9BF4" w14:textId="77777777" w:rsidTr="00736B5D">
        <w:trPr>
          <w:cantSplit/>
          <w:jc w:val="center"/>
        </w:trPr>
        <w:tc>
          <w:tcPr>
            <w:tcW w:w="680" w:type="dxa"/>
          </w:tcPr>
          <w:p w14:paraId="4E66BD5F" w14:textId="77777777" w:rsidR="007D12AE" w:rsidRPr="003F067B" w:rsidRDefault="007D12AE" w:rsidP="007D12AE">
            <w:pPr>
              <w:rPr>
                <w:rFonts w:ascii="Century Gothic" w:hAnsi="Century Gothic"/>
                <w:szCs w:val="22"/>
                <w:lang w:val="en-GB"/>
              </w:rPr>
            </w:pPr>
            <w:r>
              <w:rPr>
                <w:rFonts w:ascii="Century Gothic" w:hAnsi="Century Gothic"/>
                <w:szCs w:val="22"/>
                <w:bdr w:val="nil"/>
              </w:rPr>
              <w:t>348</w:t>
            </w:r>
          </w:p>
        </w:tc>
        <w:tc>
          <w:tcPr>
            <w:tcW w:w="8220" w:type="dxa"/>
          </w:tcPr>
          <w:p w14:paraId="567BC20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Dresde</w:t>
            </w:r>
          </w:p>
          <w:p w14:paraId="64D02C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Suite de 20 petites assiettes en porcelaine à décor en camaïeu manganèse de bouquets de fleurs</w:t>
            </w:r>
          </w:p>
          <w:p w14:paraId="2150209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dont 13 avec diam. 18,5 cm et 7 avec diam. 17,5 cm.</w:t>
            </w:r>
          </w:p>
          <w:p w14:paraId="19FF8FA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(petits éclats).</w:t>
            </w:r>
          </w:p>
        </w:tc>
        <w:tc>
          <w:tcPr>
            <w:tcW w:w="1984" w:type="dxa"/>
            <w:vAlign w:val="bottom"/>
          </w:tcPr>
          <w:p w14:paraId="7C37067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60</w:t>
            </w:r>
          </w:p>
        </w:tc>
      </w:tr>
      <w:tr w:rsidR="007D12AE" w14:paraId="42196004" w14:textId="77777777" w:rsidTr="00736B5D">
        <w:trPr>
          <w:cantSplit/>
          <w:jc w:val="center"/>
        </w:trPr>
        <w:tc>
          <w:tcPr>
            <w:tcW w:w="680" w:type="dxa"/>
          </w:tcPr>
          <w:p w14:paraId="1A0EDDBF" w14:textId="77777777" w:rsidR="007D12AE" w:rsidRPr="003F067B" w:rsidRDefault="007D12AE" w:rsidP="007D12AE">
            <w:pPr>
              <w:rPr>
                <w:rFonts w:ascii="Century Gothic" w:hAnsi="Century Gothic"/>
                <w:szCs w:val="22"/>
                <w:lang w:val="en-GB"/>
              </w:rPr>
            </w:pPr>
            <w:r>
              <w:rPr>
                <w:rFonts w:ascii="Century Gothic" w:hAnsi="Century Gothic"/>
                <w:szCs w:val="22"/>
                <w:bdr w:val="nil"/>
              </w:rPr>
              <w:t>349</w:t>
            </w:r>
          </w:p>
        </w:tc>
        <w:tc>
          <w:tcPr>
            <w:tcW w:w="8220" w:type="dxa"/>
          </w:tcPr>
          <w:p w14:paraId="475DB6C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Vierge à l'Enfant</w:t>
            </w:r>
          </w:p>
          <w:p w14:paraId="7139308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Sujet en porcelaine, probablement de Paris</w:t>
            </w:r>
          </w:p>
          <w:p w14:paraId="3A07952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émaillée polychrome doré et orné de deux couronnes en tôle repoussée d'un décor de feuillage.</w:t>
            </w:r>
          </w:p>
          <w:p w14:paraId="4FF167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Totale 39 cm.</w:t>
            </w:r>
          </w:p>
        </w:tc>
        <w:tc>
          <w:tcPr>
            <w:tcW w:w="1984" w:type="dxa"/>
            <w:vAlign w:val="bottom"/>
          </w:tcPr>
          <w:p w14:paraId="7B247E9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120</w:t>
            </w:r>
          </w:p>
        </w:tc>
      </w:tr>
      <w:tr w:rsidR="007D12AE" w14:paraId="76A68405" w14:textId="77777777" w:rsidTr="00736B5D">
        <w:trPr>
          <w:cantSplit/>
          <w:jc w:val="center"/>
        </w:trPr>
        <w:tc>
          <w:tcPr>
            <w:tcW w:w="680" w:type="dxa"/>
          </w:tcPr>
          <w:p w14:paraId="6285485A" w14:textId="77777777" w:rsidR="007D12AE" w:rsidRPr="003F067B" w:rsidRDefault="007D12AE" w:rsidP="007D12AE">
            <w:pPr>
              <w:rPr>
                <w:rFonts w:ascii="Century Gothic" w:hAnsi="Century Gothic"/>
                <w:szCs w:val="22"/>
                <w:lang w:val="en-GB"/>
              </w:rPr>
            </w:pPr>
            <w:r>
              <w:rPr>
                <w:rFonts w:ascii="Century Gothic" w:hAnsi="Century Gothic"/>
                <w:szCs w:val="22"/>
                <w:bdr w:val="nil"/>
              </w:rPr>
              <w:t>350</w:t>
            </w:r>
          </w:p>
        </w:tc>
        <w:tc>
          <w:tcPr>
            <w:tcW w:w="8220" w:type="dxa"/>
          </w:tcPr>
          <w:p w14:paraId="2E3588CD"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Vierge à l'Enfant</w:t>
            </w:r>
          </w:p>
          <w:p w14:paraId="56CDEDB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Sujet en porcelaine émaillée polychrome doré.</w:t>
            </w:r>
          </w:p>
          <w:p w14:paraId="3525B67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XIXe siècle. (Petits accidents et usures à la dorure).</w:t>
            </w:r>
          </w:p>
          <w:p w14:paraId="02D5A80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 31 cm.</w:t>
            </w:r>
          </w:p>
        </w:tc>
        <w:tc>
          <w:tcPr>
            <w:tcW w:w="1984" w:type="dxa"/>
            <w:vAlign w:val="bottom"/>
          </w:tcPr>
          <w:p w14:paraId="599CFD19"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40 / 60</w:t>
            </w:r>
          </w:p>
        </w:tc>
      </w:tr>
      <w:tr w:rsidR="007D12AE" w14:paraId="5853FD2D" w14:textId="77777777" w:rsidTr="00736B5D">
        <w:trPr>
          <w:cantSplit/>
          <w:jc w:val="center"/>
        </w:trPr>
        <w:tc>
          <w:tcPr>
            <w:tcW w:w="680" w:type="dxa"/>
          </w:tcPr>
          <w:p w14:paraId="6D239FC9" w14:textId="77777777" w:rsidR="007D12AE" w:rsidRPr="003F067B" w:rsidRDefault="007D12AE" w:rsidP="007D12AE">
            <w:pPr>
              <w:rPr>
                <w:rFonts w:ascii="Century Gothic" w:hAnsi="Century Gothic"/>
                <w:szCs w:val="22"/>
                <w:lang w:val="en-GB"/>
              </w:rPr>
            </w:pPr>
            <w:r>
              <w:rPr>
                <w:rFonts w:ascii="Century Gothic" w:hAnsi="Century Gothic"/>
                <w:szCs w:val="22"/>
                <w:bdr w:val="nil"/>
              </w:rPr>
              <w:t>351</w:t>
            </w:r>
          </w:p>
        </w:tc>
        <w:tc>
          <w:tcPr>
            <w:tcW w:w="8220" w:type="dxa"/>
          </w:tcPr>
          <w:p w14:paraId="0AB5D87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Paire de flacons en porcelaine</w:t>
            </w:r>
          </w:p>
          <w:p w14:paraId="7D3EC74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probablement allemande, à riche décor peint d'oiseaux, en haut-relief de fleurs et coquilles partiellement ajourées, (petits manques).</w:t>
            </w:r>
          </w:p>
          <w:p w14:paraId="6C6F5AB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Style Rocaille, fin XIXe.</w:t>
            </w:r>
          </w:p>
          <w:p w14:paraId="06F7DE4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30 cm.</w:t>
            </w:r>
          </w:p>
        </w:tc>
        <w:tc>
          <w:tcPr>
            <w:tcW w:w="1984" w:type="dxa"/>
            <w:vAlign w:val="bottom"/>
          </w:tcPr>
          <w:p w14:paraId="6E15E08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3CF86F79" w14:textId="77777777" w:rsidTr="00736B5D">
        <w:trPr>
          <w:cantSplit/>
          <w:jc w:val="center"/>
        </w:trPr>
        <w:tc>
          <w:tcPr>
            <w:tcW w:w="680" w:type="dxa"/>
          </w:tcPr>
          <w:p w14:paraId="292488AE" w14:textId="77777777" w:rsidR="007D12AE" w:rsidRPr="003F067B" w:rsidRDefault="007D12AE" w:rsidP="007D12AE">
            <w:pPr>
              <w:rPr>
                <w:rFonts w:ascii="Century Gothic" w:hAnsi="Century Gothic"/>
                <w:szCs w:val="22"/>
                <w:lang w:val="en-GB"/>
              </w:rPr>
            </w:pPr>
            <w:r>
              <w:rPr>
                <w:rFonts w:ascii="Century Gothic" w:hAnsi="Century Gothic"/>
                <w:szCs w:val="22"/>
                <w:bdr w:val="nil"/>
              </w:rPr>
              <w:t>352</w:t>
            </w:r>
          </w:p>
        </w:tc>
        <w:tc>
          <w:tcPr>
            <w:tcW w:w="8220" w:type="dxa"/>
          </w:tcPr>
          <w:p w14:paraId="799C532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Ecole XIXe</w:t>
            </w:r>
          </w:p>
          <w:p w14:paraId="7D2FC8A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Tisanière à décor de diable avec oreilles en pointes, trompe et défenses, </w:t>
            </w:r>
          </w:p>
          <w:p w14:paraId="2D3095E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porcelaine polychrome et dorée, (usures à la dorure).</w:t>
            </w:r>
          </w:p>
          <w:p w14:paraId="3BF317B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23 cm.</w:t>
            </w:r>
          </w:p>
        </w:tc>
        <w:tc>
          <w:tcPr>
            <w:tcW w:w="1984" w:type="dxa"/>
            <w:vAlign w:val="bottom"/>
          </w:tcPr>
          <w:p w14:paraId="77E23AD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2C18097B" w14:textId="77777777" w:rsidTr="00736B5D">
        <w:trPr>
          <w:cantSplit/>
          <w:jc w:val="center"/>
        </w:trPr>
        <w:tc>
          <w:tcPr>
            <w:tcW w:w="680" w:type="dxa"/>
          </w:tcPr>
          <w:p w14:paraId="21D94A4D" w14:textId="77777777" w:rsidR="007D12AE" w:rsidRPr="003F067B" w:rsidRDefault="007D12AE" w:rsidP="007D12AE">
            <w:pPr>
              <w:rPr>
                <w:rFonts w:ascii="Century Gothic" w:hAnsi="Century Gothic"/>
                <w:szCs w:val="22"/>
                <w:lang w:val="en-GB"/>
              </w:rPr>
            </w:pPr>
            <w:r>
              <w:rPr>
                <w:rFonts w:ascii="Century Gothic" w:hAnsi="Century Gothic"/>
                <w:szCs w:val="22"/>
                <w:bdr w:val="nil"/>
              </w:rPr>
              <w:t>353</w:t>
            </w:r>
          </w:p>
        </w:tc>
        <w:tc>
          <w:tcPr>
            <w:tcW w:w="8220" w:type="dxa"/>
          </w:tcPr>
          <w:p w14:paraId="2804418B"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École XXe, dans le goût du XVIIIe, </w:t>
            </w:r>
          </w:p>
          <w:p w14:paraId="4653359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Tisanière à décor d'élégantes, avec cartes à jeux, (petites usures).</w:t>
            </w:r>
          </w:p>
          <w:p w14:paraId="013C596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38 cm.</w:t>
            </w:r>
          </w:p>
        </w:tc>
        <w:tc>
          <w:tcPr>
            <w:tcW w:w="1984" w:type="dxa"/>
            <w:vAlign w:val="bottom"/>
          </w:tcPr>
          <w:p w14:paraId="033F3D1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B06DF7" w14:paraId="36EF165D" w14:textId="77777777" w:rsidTr="00736B5D">
        <w:trPr>
          <w:cantSplit/>
          <w:jc w:val="center"/>
        </w:trPr>
        <w:tc>
          <w:tcPr>
            <w:tcW w:w="680" w:type="dxa"/>
          </w:tcPr>
          <w:p w14:paraId="268265E8" w14:textId="440DB342" w:rsidR="00B06DF7" w:rsidRDefault="00B06DF7" w:rsidP="007D12AE">
            <w:pPr>
              <w:rPr>
                <w:rFonts w:ascii="Century Gothic" w:hAnsi="Century Gothic"/>
                <w:szCs w:val="22"/>
                <w:bdr w:val="nil"/>
              </w:rPr>
            </w:pPr>
          </w:p>
        </w:tc>
        <w:tc>
          <w:tcPr>
            <w:tcW w:w="8220" w:type="dxa"/>
          </w:tcPr>
          <w:p w14:paraId="738C4A52" w14:textId="6084D3CE" w:rsidR="00B06DF7" w:rsidRDefault="00B06DF7" w:rsidP="00B06DF7">
            <w:pPr>
              <w:spacing w:line="276" w:lineRule="auto"/>
              <w:jc w:val="center"/>
              <w:rPr>
                <w:rFonts w:ascii="Century Gothic" w:hAnsi="Century Gothic"/>
                <w:szCs w:val="22"/>
                <w:bdr w:val="nil"/>
              </w:rPr>
            </w:pPr>
            <w:r>
              <w:rPr>
                <w:rFonts w:ascii="Garamond" w:hAnsi="Garamond"/>
                <w:b/>
                <w:sz w:val="24"/>
                <w:szCs w:val="24"/>
                <w:bdr w:val="nil"/>
              </w:rPr>
              <w:t>Mobilier – Objets d’art XVIIIe : N° 354 à 371</w:t>
            </w:r>
          </w:p>
        </w:tc>
        <w:tc>
          <w:tcPr>
            <w:tcW w:w="1984" w:type="dxa"/>
            <w:vAlign w:val="bottom"/>
          </w:tcPr>
          <w:p w14:paraId="680C3235" w14:textId="77777777" w:rsidR="00B06DF7" w:rsidRDefault="00B06DF7" w:rsidP="007D12AE">
            <w:pPr>
              <w:tabs>
                <w:tab w:val="center" w:pos="1332"/>
                <w:tab w:val="right" w:pos="2665"/>
              </w:tabs>
              <w:jc w:val="right"/>
              <w:rPr>
                <w:rFonts w:ascii="Century Gothic" w:hAnsi="Century Gothic"/>
                <w:szCs w:val="22"/>
                <w:bdr w:val="nil"/>
              </w:rPr>
            </w:pPr>
          </w:p>
        </w:tc>
      </w:tr>
      <w:tr w:rsidR="007D12AE" w14:paraId="0C828AD4" w14:textId="77777777" w:rsidTr="00736B5D">
        <w:trPr>
          <w:cantSplit/>
          <w:jc w:val="center"/>
        </w:trPr>
        <w:tc>
          <w:tcPr>
            <w:tcW w:w="680" w:type="dxa"/>
          </w:tcPr>
          <w:p w14:paraId="31307C66" w14:textId="77777777" w:rsidR="007D12AE" w:rsidRPr="003F067B" w:rsidRDefault="007D12AE" w:rsidP="007D12AE">
            <w:pPr>
              <w:rPr>
                <w:rFonts w:ascii="Century Gothic" w:hAnsi="Century Gothic"/>
                <w:szCs w:val="22"/>
                <w:lang w:val="en-GB"/>
              </w:rPr>
            </w:pPr>
            <w:r>
              <w:rPr>
                <w:rFonts w:ascii="Century Gothic" w:hAnsi="Century Gothic"/>
                <w:szCs w:val="22"/>
                <w:bdr w:val="nil"/>
              </w:rPr>
              <w:t>354</w:t>
            </w:r>
          </w:p>
        </w:tc>
        <w:tc>
          <w:tcPr>
            <w:tcW w:w="8220" w:type="dxa"/>
          </w:tcPr>
          <w:p w14:paraId="2C2135E7"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Pendule portique en marbre blanc et noir</w:t>
            </w:r>
          </w:p>
          <w:p w14:paraId="111D9CC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à riche ornementation de bronze doré, cadran à chiffres arabe, marqué Joram à Paris.</w:t>
            </w:r>
          </w:p>
          <w:p w14:paraId="38141C7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Louis XVI, (légers accidents, vitre arrière cadran accidentée).</w:t>
            </w:r>
          </w:p>
          <w:p w14:paraId="7694590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57 cm, 39 x 12 cm.</w:t>
            </w:r>
          </w:p>
        </w:tc>
        <w:tc>
          <w:tcPr>
            <w:tcW w:w="1984" w:type="dxa"/>
            <w:vAlign w:val="bottom"/>
          </w:tcPr>
          <w:p w14:paraId="3428639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1 200</w:t>
            </w:r>
          </w:p>
        </w:tc>
      </w:tr>
      <w:tr w:rsidR="007D12AE" w14:paraId="29CB6ED3" w14:textId="77777777" w:rsidTr="00736B5D">
        <w:trPr>
          <w:cantSplit/>
          <w:jc w:val="center"/>
        </w:trPr>
        <w:tc>
          <w:tcPr>
            <w:tcW w:w="680" w:type="dxa"/>
          </w:tcPr>
          <w:p w14:paraId="0714A61C" w14:textId="77777777" w:rsidR="007D12AE" w:rsidRPr="003F067B" w:rsidRDefault="007D12AE" w:rsidP="007D12AE">
            <w:pPr>
              <w:rPr>
                <w:rFonts w:ascii="Century Gothic" w:hAnsi="Century Gothic"/>
                <w:szCs w:val="22"/>
                <w:lang w:val="en-GB"/>
              </w:rPr>
            </w:pPr>
            <w:r>
              <w:rPr>
                <w:rFonts w:ascii="Century Gothic" w:hAnsi="Century Gothic"/>
                <w:szCs w:val="22"/>
                <w:bdr w:val="nil"/>
              </w:rPr>
              <w:t>355</w:t>
            </w:r>
          </w:p>
        </w:tc>
        <w:tc>
          <w:tcPr>
            <w:tcW w:w="8220" w:type="dxa"/>
          </w:tcPr>
          <w:p w14:paraId="3E35316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Grand cartel et son cul de lampe</w:t>
            </w:r>
          </w:p>
          <w:p w14:paraId="19B4FCD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de forme mouvementée en marqueterie d'écaille brune et laiton, ornementations de bronze doré, cadran circulaire marqué en façade "Potier à Chartres", avec chiffres romains dans des cartouches émaillés blancs et bleu, mouvement gravé sur la platine "Le Loup à Chartre". (Eclats et accidents - manque la vitre en façade).</w:t>
            </w:r>
          </w:p>
          <w:p w14:paraId="4F553F7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Époque Louis XV. </w:t>
            </w:r>
          </w:p>
          <w:p w14:paraId="62720626" w14:textId="62BE6E5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cartel : 88 cm - H. du cul de lampe: 41 cm.</w:t>
            </w:r>
          </w:p>
        </w:tc>
        <w:tc>
          <w:tcPr>
            <w:tcW w:w="1984" w:type="dxa"/>
            <w:vAlign w:val="bottom"/>
          </w:tcPr>
          <w:p w14:paraId="4B62D67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1 500 / 2 000</w:t>
            </w:r>
          </w:p>
        </w:tc>
      </w:tr>
      <w:tr w:rsidR="007D12AE" w14:paraId="4458B82F" w14:textId="77777777" w:rsidTr="00736B5D">
        <w:trPr>
          <w:cantSplit/>
          <w:jc w:val="center"/>
        </w:trPr>
        <w:tc>
          <w:tcPr>
            <w:tcW w:w="680" w:type="dxa"/>
          </w:tcPr>
          <w:p w14:paraId="7C676054" w14:textId="77777777" w:rsidR="007D12AE" w:rsidRPr="003F067B" w:rsidRDefault="007D12AE" w:rsidP="007D12AE">
            <w:pPr>
              <w:rPr>
                <w:rFonts w:ascii="Century Gothic" w:hAnsi="Century Gothic"/>
                <w:szCs w:val="22"/>
                <w:lang w:val="en-GB"/>
              </w:rPr>
            </w:pPr>
            <w:r>
              <w:rPr>
                <w:rFonts w:ascii="Century Gothic" w:hAnsi="Century Gothic"/>
                <w:szCs w:val="22"/>
                <w:bdr w:val="nil"/>
              </w:rPr>
              <w:t>356</w:t>
            </w:r>
          </w:p>
        </w:tc>
        <w:tc>
          <w:tcPr>
            <w:tcW w:w="8220" w:type="dxa"/>
          </w:tcPr>
          <w:p w14:paraId="24E761E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Pendule en bois noirci et laiton surmonté d'un aigle en bronze.</w:t>
            </w:r>
          </w:p>
          <w:p w14:paraId="5BA3268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Cadran en laiton gravé avec les phases de la lune, marqué Joseph Otto </w:t>
            </w:r>
            <w:proofErr w:type="spellStart"/>
            <w:r>
              <w:rPr>
                <w:rFonts w:ascii="Century Gothic" w:hAnsi="Century Gothic"/>
                <w:szCs w:val="22"/>
                <w:bdr w:val="nil"/>
              </w:rPr>
              <w:t>Neuhas</w:t>
            </w:r>
            <w:proofErr w:type="spellEnd"/>
            <w:r>
              <w:rPr>
                <w:rFonts w:ascii="Century Gothic" w:hAnsi="Century Gothic"/>
                <w:szCs w:val="22"/>
                <w:bdr w:val="nil"/>
              </w:rPr>
              <w:t>,</w:t>
            </w:r>
          </w:p>
          <w:p w14:paraId="1D0A7D9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mouvement à répétition avec deux timbres de sonnerie.</w:t>
            </w:r>
          </w:p>
          <w:p w14:paraId="36819EB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XVIIIe.</w:t>
            </w:r>
          </w:p>
          <w:p w14:paraId="25B2B28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51 cm, 26 x 15 cm.</w:t>
            </w:r>
          </w:p>
        </w:tc>
        <w:tc>
          <w:tcPr>
            <w:tcW w:w="1984" w:type="dxa"/>
            <w:vAlign w:val="bottom"/>
          </w:tcPr>
          <w:p w14:paraId="53782CBA"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1 000 / 1 500</w:t>
            </w:r>
          </w:p>
        </w:tc>
      </w:tr>
      <w:tr w:rsidR="007D12AE" w14:paraId="33F6742D" w14:textId="77777777" w:rsidTr="00736B5D">
        <w:trPr>
          <w:cantSplit/>
          <w:jc w:val="center"/>
        </w:trPr>
        <w:tc>
          <w:tcPr>
            <w:tcW w:w="680" w:type="dxa"/>
          </w:tcPr>
          <w:p w14:paraId="1A9EAA09"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357</w:t>
            </w:r>
          </w:p>
        </w:tc>
        <w:tc>
          <w:tcPr>
            <w:tcW w:w="8220" w:type="dxa"/>
          </w:tcPr>
          <w:p w14:paraId="53EDCF4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Tapisserie en laine </w:t>
            </w:r>
          </w:p>
          <w:p w14:paraId="6535662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dans le goût de Beauvais, à motif de deux cygnes affrontés, dans des rinceaux feuillagés.</w:t>
            </w:r>
          </w:p>
          <w:p w14:paraId="4C9CC913"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fin XVIIIe-début XIXe.</w:t>
            </w:r>
          </w:p>
          <w:p w14:paraId="35DAAEC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79 x 212 cm.</w:t>
            </w:r>
          </w:p>
        </w:tc>
        <w:tc>
          <w:tcPr>
            <w:tcW w:w="1984" w:type="dxa"/>
            <w:vAlign w:val="bottom"/>
          </w:tcPr>
          <w:p w14:paraId="216ED53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500</w:t>
            </w:r>
          </w:p>
        </w:tc>
      </w:tr>
      <w:tr w:rsidR="007D12AE" w14:paraId="1A804908" w14:textId="77777777" w:rsidTr="00736B5D">
        <w:trPr>
          <w:cantSplit/>
          <w:jc w:val="center"/>
        </w:trPr>
        <w:tc>
          <w:tcPr>
            <w:tcW w:w="680" w:type="dxa"/>
          </w:tcPr>
          <w:p w14:paraId="10D3A9FB" w14:textId="77777777" w:rsidR="007D12AE" w:rsidRPr="003F067B" w:rsidRDefault="007D12AE" w:rsidP="007D12AE">
            <w:pPr>
              <w:rPr>
                <w:rFonts w:ascii="Century Gothic" w:hAnsi="Century Gothic"/>
                <w:szCs w:val="22"/>
                <w:lang w:val="en-GB"/>
              </w:rPr>
            </w:pPr>
            <w:r>
              <w:rPr>
                <w:rFonts w:ascii="Century Gothic" w:hAnsi="Century Gothic"/>
                <w:szCs w:val="22"/>
                <w:bdr w:val="nil"/>
              </w:rPr>
              <w:t>358</w:t>
            </w:r>
          </w:p>
        </w:tc>
        <w:tc>
          <w:tcPr>
            <w:tcW w:w="8220" w:type="dxa"/>
          </w:tcPr>
          <w:p w14:paraId="232CCE8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Deux éléments de bibliothèque</w:t>
            </w:r>
          </w:p>
          <w:p w14:paraId="08FC3B2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chêne, composés d'éléments anciens, avec montants en console à l'avant, pinastre à l'arrière, reposant sur une importante plinthe sculptée d'un cartouche et surmonté d'une corniche mouvementée à tête d'Amour</w:t>
            </w:r>
          </w:p>
          <w:p w14:paraId="4F754744"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Style Baroque. (Accidents et manques).</w:t>
            </w:r>
          </w:p>
          <w:p w14:paraId="4F22EB2D" w14:textId="3E9CA82C"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200 x 194 x 61 cm.</w:t>
            </w:r>
          </w:p>
        </w:tc>
        <w:tc>
          <w:tcPr>
            <w:tcW w:w="1984" w:type="dxa"/>
            <w:vAlign w:val="bottom"/>
          </w:tcPr>
          <w:p w14:paraId="09A5036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500 / 600</w:t>
            </w:r>
          </w:p>
        </w:tc>
      </w:tr>
      <w:tr w:rsidR="007D12AE" w14:paraId="6BB46757" w14:textId="77777777" w:rsidTr="00736B5D">
        <w:trPr>
          <w:cantSplit/>
          <w:jc w:val="center"/>
        </w:trPr>
        <w:tc>
          <w:tcPr>
            <w:tcW w:w="680" w:type="dxa"/>
          </w:tcPr>
          <w:p w14:paraId="467E7DBD" w14:textId="77777777" w:rsidR="007D12AE" w:rsidRPr="003F067B" w:rsidRDefault="007D12AE" w:rsidP="007D12AE">
            <w:pPr>
              <w:rPr>
                <w:rFonts w:ascii="Century Gothic" w:hAnsi="Century Gothic"/>
                <w:szCs w:val="22"/>
                <w:lang w:val="en-GB"/>
              </w:rPr>
            </w:pPr>
            <w:r>
              <w:rPr>
                <w:rFonts w:ascii="Century Gothic" w:hAnsi="Century Gothic"/>
                <w:szCs w:val="22"/>
                <w:bdr w:val="nil"/>
              </w:rPr>
              <w:t>359</w:t>
            </w:r>
          </w:p>
        </w:tc>
        <w:tc>
          <w:tcPr>
            <w:tcW w:w="8220" w:type="dxa"/>
          </w:tcPr>
          <w:p w14:paraId="7DAAA09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Commode en bois de placage</w:t>
            </w:r>
          </w:p>
          <w:p w14:paraId="15DF8E0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ouvrant par 5 tiroirs sur 3 rangs, montant à colonnes engagées, façade à léger ressaut, plateau de marbre veiné gris.</w:t>
            </w:r>
          </w:p>
          <w:p w14:paraId="3C58A65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XVIIIe.</w:t>
            </w:r>
          </w:p>
          <w:p w14:paraId="2FF244D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 xml:space="preserve">Estampillée M. </w:t>
            </w:r>
            <w:proofErr w:type="spellStart"/>
            <w:r>
              <w:rPr>
                <w:rFonts w:ascii="Century Gothic" w:hAnsi="Century Gothic"/>
                <w:szCs w:val="22"/>
                <w:bdr w:val="nil"/>
              </w:rPr>
              <w:t>Ohneberg</w:t>
            </w:r>
            <w:proofErr w:type="spellEnd"/>
            <w:r>
              <w:rPr>
                <w:rFonts w:ascii="Century Gothic" w:hAnsi="Century Gothic"/>
                <w:szCs w:val="22"/>
                <w:bdr w:val="nil"/>
              </w:rPr>
              <w:t>.</w:t>
            </w:r>
          </w:p>
          <w:p w14:paraId="7C48329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87 x 128 x 59 cm.</w:t>
            </w:r>
          </w:p>
        </w:tc>
        <w:tc>
          <w:tcPr>
            <w:tcW w:w="1984" w:type="dxa"/>
            <w:vAlign w:val="bottom"/>
          </w:tcPr>
          <w:p w14:paraId="78C9AB0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1 500 / 2 000</w:t>
            </w:r>
          </w:p>
        </w:tc>
      </w:tr>
      <w:tr w:rsidR="007D12AE" w14:paraId="268B067F" w14:textId="77777777" w:rsidTr="00736B5D">
        <w:trPr>
          <w:cantSplit/>
          <w:jc w:val="center"/>
        </w:trPr>
        <w:tc>
          <w:tcPr>
            <w:tcW w:w="680" w:type="dxa"/>
          </w:tcPr>
          <w:p w14:paraId="02ED6F6B" w14:textId="77777777" w:rsidR="007D12AE" w:rsidRPr="003F067B" w:rsidRDefault="007D12AE" w:rsidP="007D12AE">
            <w:pPr>
              <w:rPr>
                <w:rFonts w:ascii="Century Gothic" w:hAnsi="Century Gothic"/>
                <w:szCs w:val="22"/>
                <w:lang w:val="en-GB"/>
              </w:rPr>
            </w:pPr>
            <w:r>
              <w:rPr>
                <w:rFonts w:ascii="Century Gothic" w:hAnsi="Century Gothic"/>
                <w:szCs w:val="22"/>
                <w:bdr w:val="nil"/>
              </w:rPr>
              <w:t>360</w:t>
            </w:r>
          </w:p>
        </w:tc>
        <w:tc>
          <w:tcPr>
            <w:tcW w:w="8220" w:type="dxa"/>
          </w:tcPr>
          <w:p w14:paraId="69D8044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Bergère</w:t>
            </w:r>
          </w:p>
          <w:p w14:paraId="1F282E2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bois sculpté laqué gris, à dossier droit, pieds fuselés, garnie de velours vert</w:t>
            </w:r>
          </w:p>
          <w:p w14:paraId="637F2DF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Louis XVI.</w:t>
            </w:r>
          </w:p>
          <w:p w14:paraId="21122AA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95 cm.</w:t>
            </w:r>
          </w:p>
        </w:tc>
        <w:tc>
          <w:tcPr>
            <w:tcW w:w="1984" w:type="dxa"/>
            <w:vAlign w:val="bottom"/>
          </w:tcPr>
          <w:p w14:paraId="50FA1F2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60 / 100</w:t>
            </w:r>
          </w:p>
        </w:tc>
      </w:tr>
      <w:tr w:rsidR="007D12AE" w14:paraId="0CA5AFA9" w14:textId="77777777" w:rsidTr="00736B5D">
        <w:trPr>
          <w:cantSplit/>
          <w:jc w:val="center"/>
        </w:trPr>
        <w:tc>
          <w:tcPr>
            <w:tcW w:w="680" w:type="dxa"/>
          </w:tcPr>
          <w:p w14:paraId="3E85075C" w14:textId="77777777" w:rsidR="007D12AE" w:rsidRPr="003F067B" w:rsidRDefault="007D12AE" w:rsidP="007D12AE">
            <w:pPr>
              <w:rPr>
                <w:rFonts w:ascii="Century Gothic" w:hAnsi="Century Gothic"/>
                <w:szCs w:val="22"/>
                <w:lang w:val="en-GB"/>
              </w:rPr>
            </w:pPr>
            <w:r>
              <w:rPr>
                <w:rFonts w:ascii="Century Gothic" w:hAnsi="Century Gothic"/>
                <w:szCs w:val="22"/>
                <w:bdr w:val="nil"/>
              </w:rPr>
              <w:t>361</w:t>
            </w:r>
          </w:p>
        </w:tc>
        <w:tc>
          <w:tcPr>
            <w:tcW w:w="8220" w:type="dxa"/>
          </w:tcPr>
          <w:p w14:paraId="10782A5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Secrétaire à abattant</w:t>
            </w:r>
          </w:p>
          <w:p w14:paraId="6CFE18B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bois de placage ouvrant par 2 portes dans le bas, un abattant découvrant 6 tiroirs et 4 casiers, 1 tiroir en ceinture, plateau de marbre veiné gris.</w:t>
            </w:r>
          </w:p>
          <w:p w14:paraId="6B07D42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XVIIIe.</w:t>
            </w:r>
          </w:p>
          <w:p w14:paraId="2663307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141 x 99 x 42 cm.</w:t>
            </w:r>
          </w:p>
        </w:tc>
        <w:tc>
          <w:tcPr>
            <w:tcW w:w="1984" w:type="dxa"/>
            <w:vAlign w:val="bottom"/>
          </w:tcPr>
          <w:p w14:paraId="46462928"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400</w:t>
            </w:r>
          </w:p>
        </w:tc>
      </w:tr>
      <w:tr w:rsidR="007D12AE" w14:paraId="4A90BA79" w14:textId="77777777" w:rsidTr="00736B5D">
        <w:trPr>
          <w:cantSplit/>
          <w:jc w:val="center"/>
        </w:trPr>
        <w:tc>
          <w:tcPr>
            <w:tcW w:w="680" w:type="dxa"/>
          </w:tcPr>
          <w:p w14:paraId="4B50AEDA" w14:textId="77777777" w:rsidR="007D12AE" w:rsidRPr="003F067B" w:rsidRDefault="007D12AE" w:rsidP="007D12AE">
            <w:pPr>
              <w:rPr>
                <w:rFonts w:ascii="Century Gothic" w:hAnsi="Century Gothic"/>
                <w:szCs w:val="22"/>
                <w:lang w:val="en-GB"/>
              </w:rPr>
            </w:pPr>
            <w:r>
              <w:rPr>
                <w:rFonts w:ascii="Century Gothic" w:hAnsi="Century Gothic"/>
                <w:szCs w:val="22"/>
                <w:bdr w:val="nil"/>
              </w:rPr>
              <w:t>362</w:t>
            </w:r>
          </w:p>
        </w:tc>
        <w:tc>
          <w:tcPr>
            <w:tcW w:w="8220" w:type="dxa"/>
          </w:tcPr>
          <w:p w14:paraId="7150AD7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Fauteuil médaillon en bois naturel</w:t>
            </w:r>
          </w:p>
          <w:p w14:paraId="3F1BD15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sculpté et mouluré à dossier ovale, pieds fuselés cannelés, dés de raccordement à fleurettes.</w:t>
            </w:r>
          </w:p>
          <w:p w14:paraId="293B2DC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Louis XVI, garni de velours vert.</w:t>
            </w:r>
          </w:p>
          <w:p w14:paraId="5E5915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92 cm.</w:t>
            </w:r>
          </w:p>
        </w:tc>
        <w:tc>
          <w:tcPr>
            <w:tcW w:w="1984" w:type="dxa"/>
            <w:vAlign w:val="bottom"/>
          </w:tcPr>
          <w:p w14:paraId="1AABC427"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100</w:t>
            </w:r>
          </w:p>
        </w:tc>
      </w:tr>
      <w:tr w:rsidR="007D12AE" w14:paraId="273A3540" w14:textId="77777777" w:rsidTr="00736B5D">
        <w:trPr>
          <w:cantSplit/>
          <w:jc w:val="center"/>
        </w:trPr>
        <w:tc>
          <w:tcPr>
            <w:tcW w:w="680" w:type="dxa"/>
          </w:tcPr>
          <w:p w14:paraId="2D4E978A" w14:textId="77777777" w:rsidR="007D12AE" w:rsidRPr="003F067B" w:rsidRDefault="007D12AE" w:rsidP="007D12AE">
            <w:pPr>
              <w:rPr>
                <w:rFonts w:ascii="Century Gothic" w:hAnsi="Century Gothic"/>
                <w:szCs w:val="22"/>
                <w:lang w:val="en-GB"/>
              </w:rPr>
            </w:pPr>
            <w:r>
              <w:rPr>
                <w:rFonts w:ascii="Century Gothic" w:hAnsi="Century Gothic"/>
                <w:szCs w:val="22"/>
                <w:bdr w:val="nil"/>
              </w:rPr>
              <w:t>363</w:t>
            </w:r>
          </w:p>
        </w:tc>
        <w:tc>
          <w:tcPr>
            <w:tcW w:w="8220" w:type="dxa"/>
          </w:tcPr>
          <w:p w14:paraId="3B184BF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Fauteuil médaillon en bois naturel</w:t>
            </w:r>
          </w:p>
          <w:p w14:paraId="2E2743D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sculpté, mouluré à dossier ovale, pieds fuselés cannelés, dés de raccordement à pointes de diamants, garni de velours orange.</w:t>
            </w:r>
          </w:p>
          <w:p w14:paraId="33621AF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Louis XVI.</w:t>
            </w:r>
          </w:p>
          <w:p w14:paraId="55B0843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89 cm.</w:t>
            </w:r>
          </w:p>
        </w:tc>
        <w:tc>
          <w:tcPr>
            <w:tcW w:w="1984" w:type="dxa"/>
            <w:vAlign w:val="bottom"/>
          </w:tcPr>
          <w:p w14:paraId="6FCD04B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100</w:t>
            </w:r>
          </w:p>
        </w:tc>
      </w:tr>
      <w:tr w:rsidR="007D12AE" w14:paraId="27F22616" w14:textId="77777777" w:rsidTr="00736B5D">
        <w:trPr>
          <w:cantSplit/>
          <w:jc w:val="center"/>
        </w:trPr>
        <w:tc>
          <w:tcPr>
            <w:tcW w:w="680" w:type="dxa"/>
          </w:tcPr>
          <w:p w14:paraId="7F199337" w14:textId="77777777" w:rsidR="007D12AE" w:rsidRPr="003F067B" w:rsidRDefault="007D12AE" w:rsidP="007D12AE">
            <w:pPr>
              <w:rPr>
                <w:rFonts w:ascii="Century Gothic" w:hAnsi="Century Gothic"/>
                <w:szCs w:val="22"/>
                <w:lang w:val="en-GB"/>
              </w:rPr>
            </w:pPr>
            <w:r>
              <w:rPr>
                <w:rFonts w:ascii="Century Gothic" w:hAnsi="Century Gothic"/>
                <w:szCs w:val="22"/>
                <w:bdr w:val="nil"/>
              </w:rPr>
              <w:t>364</w:t>
            </w:r>
          </w:p>
        </w:tc>
        <w:tc>
          <w:tcPr>
            <w:tcW w:w="8220" w:type="dxa"/>
          </w:tcPr>
          <w:p w14:paraId="1331A35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Table à jeu</w:t>
            </w:r>
          </w:p>
          <w:p w14:paraId="7252F12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noyer à plateau garni de cuir ouvrant par 4 tiroirs et 4 tablettes support de verre en ceinture.</w:t>
            </w:r>
          </w:p>
          <w:p w14:paraId="72F95A4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Pieds galbés feuillagés terminés par des sabots</w:t>
            </w:r>
          </w:p>
          <w:p w14:paraId="63082C6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XVIIIe (entures).</w:t>
            </w:r>
          </w:p>
          <w:p w14:paraId="4B9B6B1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79 x 79 cm, H. 69 cm.</w:t>
            </w:r>
          </w:p>
        </w:tc>
        <w:tc>
          <w:tcPr>
            <w:tcW w:w="1984" w:type="dxa"/>
            <w:vAlign w:val="bottom"/>
          </w:tcPr>
          <w:p w14:paraId="24673F3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46FE0FA8" w14:textId="77777777" w:rsidTr="00736B5D">
        <w:trPr>
          <w:cantSplit/>
          <w:jc w:val="center"/>
        </w:trPr>
        <w:tc>
          <w:tcPr>
            <w:tcW w:w="680" w:type="dxa"/>
          </w:tcPr>
          <w:p w14:paraId="0FABD770" w14:textId="77777777" w:rsidR="007D12AE" w:rsidRPr="003F067B" w:rsidRDefault="007D12AE" w:rsidP="007D12AE">
            <w:pPr>
              <w:rPr>
                <w:rFonts w:ascii="Century Gothic" w:hAnsi="Century Gothic"/>
                <w:szCs w:val="22"/>
                <w:lang w:val="en-GB"/>
              </w:rPr>
            </w:pPr>
            <w:r>
              <w:rPr>
                <w:rFonts w:ascii="Century Gothic" w:hAnsi="Century Gothic"/>
                <w:szCs w:val="22"/>
                <w:bdr w:val="nil"/>
              </w:rPr>
              <w:t>365</w:t>
            </w:r>
          </w:p>
        </w:tc>
        <w:tc>
          <w:tcPr>
            <w:tcW w:w="8220" w:type="dxa"/>
          </w:tcPr>
          <w:p w14:paraId="4E749511"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Suite de 4 chaises</w:t>
            </w:r>
          </w:p>
          <w:p w14:paraId="69877B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hêtre pieds galbés réunis par une entretoise, sculptés de cartouches feuillagées et d'agrafes, assise et dossier cannés</w:t>
            </w:r>
          </w:p>
          <w:p w14:paraId="0D9BA9E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XVIIIe, (une assise accidentée).</w:t>
            </w:r>
          </w:p>
        </w:tc>
        <w:tc>
          <w:tcPr>
            <w:tcW w:w="1984" w:type="dxa"/>
            <w:vAlign w:val="bottom"/>
          </w:tcPr>
          <w:p w14:paraId="27D239B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6312458A" w14:textId="77777777" w:rsidTr="00736B5D">
        <w:trPr>
          <w:cantSplit/>
          <w:jc w:val="center"/>
        </w:trPr>
        <w:tc>
          <w:tcPr>
            <w:tcW w:w="680" w:type="dxa"/>
          </w:tcPr>
          <w:p w14:paraId="1BAB6D82" w14:textId="77777777" w:rsidR="007D12AE" w:rsidRPr="003F067B" w:rsidRDefault="007D12AE" w:rsidP="007D12AE">
            <w:pPr>
              <w:rPr>
                <w:rFonts w:ascii="Century Gothic" w:hAnsi="Century Gothic"/>
                <w:szCs w:val="22"/>
                <w:lang w:val="en-GB"/>
              </w:rPr>
            </w:pPr>
            <w:r>
              <w:rPr>
                <w:rFonts w:ascii="Century Gothic" w:hAnsi="Century Gothic"/>
                <w:szCs w:val="22"/>
                <w:bdr w:val="nil"/>
              </w:rPr>
              <w:t>366</w:t>
            </w:r>
          </w:p>
        </w:tc>
        <w:tc>
          <w:tcPr>
            <w:tcW w:w="8220" w:type="dxa"/>
          </w:tcPr>
          <w:p w14:paraId="1A94E706"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Rampe d'escalier en trois éléments</w:t>
            </w:r>
          </w:p>
          <w:p w14:paraId="5D6FA00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fer forgé (manques) à décor de volutes, chiffré dans un cartouche "D.M (?)"</w:t>
            </w:r>
          </w:p>
          <w:p w14:paraId="1E5A23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XVIIIe.</w:t>
            </w:r>
          </w:p>
          <w:p w14:paraId="0310B6E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83 x 300 cm, 83 x 140 cm, 83 x 160 cm.</w:t>
            </w:r>
          </w:p>
        </w:tc>
        <w:tc>
          <w:tcPr>
            <w:tcW w:w="1984" w:type="dxa"/>
            <w:vAlign w:val="bottom"/>
          </w:tcPr>
          <w:p w14:paraId="33446CE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800 / 1 200</w:t>
            </w:r>
          </w:p>
        </w:tc>
      </w:tr>
      <w:tr w:rsidR="007D12AE" w14:paraId="6C0AE19D" w14:textId="77777777" w:rsidTr="00736B5D">
        <w:trPr>
          <w:cantSplit/>
          <w:jc w:val="center"/>
        </w:trPr>
        <w:tc>
          <w:tcPr>
            <w:tcW w:w="680" w:type="dxa"/>
          </w:tcPr>
          <w:p w14:paraId="4F02A064" w14:textId="77777777" w:rsidR="007D12AE" w:rsidRPr="003F067B" w:rsidRDefault="007D12AE" w:rsidP="007D12AE">
            <w:pPr>
              <w:rPr>
                <w:rFonts w:ascii="Century Gothic" w:hAnsi="Century Gothic"/>
                <w:szCs w:val="22"/>
                <w:lang w:val="en-GB"/>
              </w:rPr>
            </w:pPr>
            <w:r>
              <w:rPr>
                <w:rFonts w:ascii="Century Gothic" w:hAnsi="Century Gothic"/>
                <w:szCs w:val="22"/>
                <w:bdr w:val="nil"/>
              </w:rPr>
              <w:lastRenderedPageBreak/>
              <w:t>367</w:t>
            </w:r>
          </w:p>
        </w:tc>
        <w:tc>
          <w:tcPr>
            <w:tcW w:w="8220" w:type="dxa"/>
          </w:tcPr>
          <w:p w14:paraId="32CFED54"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Petite crédence en chêne</w:t>
            </w:r>
          </w:p>
          <w:p w14:paraId="6DD0708D"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dont une à 2 tiroirs en ceinture et deux vantaux reposant sur un piètement évidé à trois colonnettes en façade.</w:t>
            </w:r>
          </w:p>
          <w:p w14:paraId="707AC489"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XVIIIe, (accidents).</w:t>
            </w:r>
          </w:p>
          <w:p w14:paraId="30D2AA97"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152 x 102 x 47 cm.</w:t>
            </w:r>
          </w:p>
        </w:tc>
        <w:tc>
          <w:tcPr>
            <w:tcW w:w="1984" w:type="dxa"/>
            <w:vAlign w:val="bottom"/>
          </w:tcPr>
          <w:p w14:paraId="1CE72F36"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328AA76C" w14:textId="77777777" w:rsidTr="00736B5D">
        <w:trPr>
          <w:cantSplit/>
          <w:jc w:val="center"/>
        </w:trPr>
        <w:tc>
          <w:tcPr>
            <w:tcW w:w="680" w:type="dxa"/>
          </w:tcPr>
          <w:p w14:paraId="787E2A4F" w14:textId="77777777" w:rsidR="007D12AE" w:rsidRPr="003F067B" w:rsidRDefault="007D12AE" w:rsidP="007D12AE">
            <w:pPr>
              <w:rPr>
                <w:rFonts w:ascii="Century Gothic" w:hAnsi="Century Gothic"/>
                <w:szCs w:val="22"/>
                <w:lang w:val="en-GB"/>
              </w:rPr>
            </w:pPr>
            <w:r>
              <w:rPr>
                <w:rFonts w:ascii="Century Gothic" w:hAnsi="Century Gothic"/>
                <w:szCs w:val="22"/>
                <w:bdr w:val="nil"/>
              </w:rPr>
              <w:t>368</w:t>
            </w:r>
          </w:p>
        </w:tc>
        <w:tc>
          <w:tcPr>
            <w:tcW w:w="8220" w:type="dxa"/>
          </w:tcPr>
          <w:p w14:paraId="1B2A16A8"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Bergère en bois</w:t>
            </w:r>
          </w:p>
          <w:p w14:paraId="38B3EB8C"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mouluré et sculpté de fleurettes, pieds courbés. Garniture de tissu beige et bleu style Arts &amp; Craft.</w:t>
            </w:r>
          </w:p>
          <w:p w14:paraId="69601C65"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Style Louis XV, époque XIXe.</w:t>
            </w:r>
          </w:p>
        </w:tc>
        <w:tc>
          <w:tcPr>
            <w:tcW w:w="1984" w:type="dxa"/>
            <w:vAlign w:val="bottom"/>
          </w:tcPr>
          <w:p w14:paraId="272E33E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0AB5733B" w14:textId="77777777" w:rsidTr="00736B5D">
        <w:trPr>
          <w:cantSplit/>
          <w:jc w:val="center"/>
        </w:trPr>
        <w:tc>
          <w:tcPr>
            <w:tcW w:w="680" w:type="dxa"/>
          </w:tcPr>
          <w:p w14:paraId="0C45A70A" w14:textId="77777777" w:rsidR="007D12AE" w:rsidRPr="003F067B" w:rsidRDefault="007D12AE" w:rsidP="007D12AE">
            <w:pPr>
              <w:rPr>
                <w:rFonts w:ascii="Century Gothic" w:hAnsi="Century Gothic"/>
                <w:szCs w:val="22"/>
                <w:lang w:val="en-GB"/>
              </w:rPr>
            </w:pPr>
            <w:r>
              <w:rPr>
                <w:rFonts w:ascii="Century Gothic" w:hAnsi="Century Gothic"/>
                <w:szCs w:val="22"/>
                <w:bdr w:val="nil"/>
              </w:rPr>
              <w:t>369</w:t>
            </w:r>
          </w:p>
        </w:tc>
        <w:tc>
          <w:tcPr>
            <w:tcW w:w="8220" w:type="dxa"/>
          </w:tcPr>
          <w:p w14:paraId="6725E51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Petite commode d'entre-deux</w:t>
            </w:r>
          </w:p>
          <w:p w14:paraId="33D1FDD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en bois de placage ouvrant par 3 tiroirs, montant à angles arrondis.</w:t>
            </w:r>
          </w:p>
          <w:p w14:paraId="1A0314B1"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Style Transition, époque début XXe (petits sauts de placage).</w:t>
            </w:r>
          </w:p>
          <w:p w14:paraId="033D950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86 x 80 x 40 cm.</w:t>
            </w:r>
          </w:p>
        </w:tc>
        <w:tc>
          <w:tcPr>
            <w:tcW w:w="1984" w:type="dxa"/>
            <w:vAlign w:val="bottom"/>
          </w:tcPr>
          <w:p w14:paraId="6C8A24D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80 / 120</w:t>
            </w:r>
          </w:p>
        </w:tc>
      </w:tr>
      <w:tr w:rsidR="007D12AE" w14:paraId="002C07ED" w14:textId="77777777" w:rsidTr="00736B5D">
        <w:trPr>
          <w:cantSplit/>
          <w:jc w:val="center"/>
        </w:trPr>
        <w:tc>
          <w:tcPr>
            <w:tcW w:w="680" w:type="dxa"/>
          </w:tcPr>
          <w:p w14:paraId="6E125E58" w14:textId="77777777" w:rsidR="007D12AE" w:rsidRPr="003F067B" w:rsidRDefault="007D12AE" w:rsidP="007D12AE">
            <w:pPr>
              <w:rPr>
                <w:rFonts w:ascii="Century Gothic" w:hAnsi="Century Gothic"/>
                <w:szCs w:val="22"/>
                <w:lang w:val="en-GB"/>
              </w:rPr>
            </w:pPr>
            <w:r>
              <w:rPr>
                <w:rFonts w:ascii="Century Gothic" w:hAnsi="Century Gothic"/>
                <w:szCs w:val="22"/>
                <w:bdr w:val="nil"/>
              </w:rPr>
              <w:t>370</w:t>
            </w:r>
          </w:p>
        </w:tc>
        <w:tc>
          <w:tcPr>
            <w:tcW w:w="8220" w:type="dxa"/>
          </w:tcPr>
          <w:p w14:paraId="51BA53D9"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Fauteuil en noyer à dossier ajouré, pieds avants fuselés.</w:t>
            </w:r>
          </w:p>
          <w:p w14:paraId="742F8BAA"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fin XVIIIe. (Restaurations).</w:t>
            </w:r>
          </w:p>
          <w:p w14:paraId="5F0DDECF"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90 cm.</w:t>
            </w:r>
          </w:p>
        </w:tc>
        <w:tc>
          <w:tcPr>
            <w:tcW w:w="1984" w:type="dxa"/>
            <w:vAlign w:val="bottom"/>
          </w:tcPr>
          <w:p w14:paraId="3229945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 / 50</w:t>
            </w:r>
          </w:p>
        </w:tc>
      </w:tr>
      <w:tr w:rsidR="007D12AE" w14:paraId="7AC75356" w14:textId="77777777" w:rsidTr="00736B5D">
        <w:trPr>
          <w:cantSplit/>
          <w:jc w:val="center"/>
        </w:trPr>
        <w:tc>
          <w:tcPr>
            <w:tcW w:w="680" w:type="dxa"/>
          </w:tcPr>
          <w:p w14:paraId="3438C56C" w14:textId="77777777" w:rsidR="007D12AE" w:rsidRPr="003F067B" w:rsidRDefault="007D12AE" w:rsidP="007D12AE">
            <w:pPr>
              <w:rPr>
                <w:rFonts w:ascii="Century Gothic" w:hAnsi="Century Gothic"/>
                <w:szCs w:val="22"/>
                <w:lang w:val="en-GB"/>
              </w:rPr>
            </w:pPr>
            <w:r>
              <w:rPr>
                <w:rFonts w:ascii="Century Gothic" w:hAnsi="Century Gothic"/>
                <w:szCs w:val="22"/>
                <w:bdr w:val="nil"/>
              </w:rPr>
              <w:t>371</w:t>
            </w:r>
          </w:p>
        </w:tc>
        <w:tc>
          <w:tcPr>
            <w:tcW w:w="8220" w:type="dxa"/>
          </w:tcPr>
          <w:p w14:paraId="00FA8E2A"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Italie, XVIIIe</w:t>
            </w:r>
          </w:p>
          <w:p w14:paraId="272C9F86"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Paire de chaises à châssis en hêtre, sculpté de cartouches sur la ceinture et le dossier.</w:t>
            </w:r>
          </w:p>
          <w:p w14:paraId="75F0AF5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Louis XV. (un dossier accidenté).</w:t>
            </w:r>
          </w:p>
          <w:p w14:paraId="2D83BC3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105 cm.</w:t>
            </w:r>
          </w:p>
        </w:tc>
        <w:tc>
          <w:tcPr>
            <w:tcW w:w="1984" w:type="dxa"/>
            <w:vAlign w:val="bottom"/>
          </w:tcPr>
          <w:p w14:paraId="31D95CBC"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B06DF7" w14:paraId="7759728F" w14:textId="77777777" w:rsidTr="00736B5D">
        <w:trPr>
          <w:cantSplit/>
          <w:jc w:val="center"/>
        </w:trPr>
        <w:tc>
          <w:tcPr>
            <w:tcW w:w="680" w:type="dxa"/>
          </w:tcPr>
          <w:p w14:paraId="78BECDE6" w14:textId="77777777" w:rsidR="00B06DF7" w:rsidRDefault="00B06DF7" w:rsidP="007D12AE">
            <w:pPr>
              <w:rPr>
                <w:rFonts w:ascii="Century Gothic" w:hAnsi="Century Gothic"/>
                <w:szCs w:val="22"/>
                <w:bdr w:val="nil"/>
              </w:rPr>
            </w:pPr>
          </w:p>
        </w:tc>
        <w:tc>
          <w:tcPr>
            <w:tcW w:w="8220" w:type="dxa"/>
          </w:tcPr>
          <w:p w14:paraId="4AEDEE5C" w14:textId="70D9EF5D" w:rsidR="00B06DF7" w:rsidRDefault="00B06DF7" w:rsidP="00B06DF7">
            <w:pPr>
              <w:spacing w:line="276" w:lineRule="auto"/>
              <w:jc w:val="center"/>
              <w:rPr>
                <w:rFonts w:ascii="Century Gothic" w:hAnsi="Century Gothic"/>
                <w:szCs w:val="22"/>
                <w:bdr w:val="nil"/>
              </w:rPr>
            </w:pPr>
            <w:r>
              <w:rPr>
                <w:rFonts w:ascii="Garamond" w:hAnsi="Garamond"/>
                <w:b/>
                <w:sz w:val="24"/>
                <w:szCs w:val="24"/>
                <w:bdr w:val="nil"/>
              </w:rPr>
              <w:t>Lapidaires : N° 372 à 379</w:t>
            </w:r>
          </w:p>
        </w:tc>
        <w:tc>
          <w:tcPr>
            <w:tcW w:w="1984" w:type="dxa"/>
            <w:vAlign w:val="bottom"/>
          </w:tcPr>
          <w:p w14:paraId="24DE185D" w14:textId="77777777" w:rsidR="00B06DF7" w:rsidRDefault="00B06DF7" w:rsidP="007D12AE">
            <w:pPr>
              <w:tabs>
                <w:tab w:val="center" w:pos="1332"/>
                <w:tab w:val="right" w:pos="2665"/>
              </w:tabs>
              <w:jc w:val="right"/>
              <w:rPr>
                <w:rFonts w:ascii="Century Gothic" w:hAnsi="Century Gothic"/>
                <w:szCs w:val="22"/>
                <w:bdr w:val="nil"/>
              </w:rPr>
            </w:pPr>
          </w:p>
        </w:tc>
      </w:tr>
      <w:tr w:rsidR="007D12AE" w14:paraId="528BD56C" w14:textId="77777777" w:rsidTr="00736B5D">
        <w:trPr>
          <w:cantSplit/>
          <w:jc w:val="center"/>
        </w:trPr>
        <w:tc>
          <w:tcPr>
            <w:tcW w:w="680" w:type="dxa"/>
          </w:tcPr>
          <w:p w14:paraId="4BD50F8A" w14:textId="77777777" w:rsidR="007D12AE" w:rsidRPr="003F067B" w:rsidRDefault="007D12AE" w:rsidP="007D12AE">
            <w:pPr>
              <w:rPr>
                <w:rFonts w:ascii="Century Gothic" w:hAnsi="Century Gothic"/>
                <w:szCs w:val="22"/>
                <w:lang w:val="en-GB"/>
              </w:rPr>
            </w:pPr>
            <w:r>
              <w:rPr>
                <w:rFonts w:ascii="Century Gothic" w:hAnsi="Century Gothic"/>
                <w:szCs w:val="22"/>
                <w:bdr w:val="nil"/>
              </w:rPr>
              <w:t>372</w:t>
            </w:r>
          </w:p>
        </w:tc>
        <w:tc>
          <w:tcPr>
            <w:tcW w:w="8220" w:type="dxa"/>
          </w:tcPr>
          <w:p w14:paraId="47C2005E"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Suite de quatre consoles en pierre blanche</w:t>
            </w:r>
          </w:p>
          <w:p w14:paraId="7894EAD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à motif de volutes feuillagées et rosaces ( accidents et manques).</w:t>
            </w:r>
          </w:p>
          <w:p w14:paraId="04013782"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58 x 44 x 36 cm.</w:t>
            </w:r>
          </w:p>
        </w:tc>
        <w:tc>
          <w:tcPr>
            <w:tcW w:w="1984" w:type="dxa"/>
            <w:vAlign w:val="bottom"/>
          </w:tcPr>
          <w:p w14:paraId="3DBB3923"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200 / 300</w:t>
            </w:r>
          </w:p>
        </w:tc>
      </w:tr>
      <w:tr w:rsidR="007D12AE" w14:paraId="6A32FAA4" w14:textId="77777777" w:rsidTr="00736B5D">
        <w:trPr>
          <w:cantSplit/>
          <w:jc w:val="center"/>
        </w:trPr>
        <w:tc>
          <w:tcPr>
            <w:tcW w:w="680" w:type="dxa"/>
          </w:tcPr>
          <w:p w14:paraId="598764AD" w14:textId="77777777" w:rsidR="007D12AE" w:rsidRPr="003F067B" w:rsidRDefault="007D12AE" w:rsidP="007D12AE">
            <w:pPr>
              <w:rPr>
                <w:rFonts w:ascii="Century Gothic" w:hAnsi="Century Gothic"/>
                <w:szCs w:val="22"/>
                <w:lang w:val="en-GB"/>
              </w:rPr>
            </w:pPr>
            <w:r>
              <w:rPr>
                <w:rFonts w:ascii="Century Gothic" w:hAnsi="Century Gothic"/>
                <w:szCs w:val="22"/>
                <w:bdr w:val="nil"/>
              </w:rPr>
              <w:t>373</w:t>
            </w:r>
          </w:p>
        </w:tc>
        <w:tc>
          <w:tcPr>
            <w:tcW w:w="8220" w:type="dxa"/>
          </w:tcPr>
          <w:p w14:paraId="3A2E35E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Partie de chapiteau corinthiens en pierre blanche.</w:t>
            </w:r>
          </w:p>
          <w:p w14:paraId="19D614A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66 cm, 81 x 70 cm.</w:t>
            </w:r>
          </w:p>
        </w:tc>
        <w:tc>
          <w:tcPr>
            <w:tcW w:w="1984" w:type="dxa"/>
            <w:vAlign w:val="bottom"/>
          </w:tcPr>
          <w:p w14:paraId="44E3975F"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100 / 150</w:t>
            </w:r>
          </w:p>
        </w:tc>
      </w:tr>
      <w:tr w:rsidR="007D12AE" w14:paraId="0E77E5CD" w14:textId="77777777" w:rsidTr="00736B5D">
        <w:trPr>
          <w:cantSplit/>
          <w:jc w:val="center"/>
        </w:trPr>
        <w:tc>
          <w:tcPr>
            <w:tcW w:w="680" w:type="dxa"/>
          </w:tcPr>
          <w:p w14:paraId="40C64B55" w14:textId="77777777" w:rsidR="007D12AE" w:rsidRPr="003F067B" w:rsidRDefault="007D12AE" w:rsidP="007D12AE">
            <w:pPr>
              <w:rPr>
                <w:rFonts w:ascii="Century Gothic" w:hAnsi="Century Gothic"/>
                <w:szCs w:val="22"/>
                <w:lang w:val="en-GB"/>
              </w:rPr>
            </w:pPr>
            <w:r>
              <w:rPr>
                <w:rFonts w:ascii="Century Gothic" w:hAnsi="Century Gothic"/>
                <w:szCs w:val="22"/>
                <w:bdr w:val="nil"/>
              </w:rPr>
              <w:t>374</w:t>
            </w:r>
          </w:p>
        </w:tc>
        <w:tc>
          <w:tcPr>
            <w:tcW w:w="8220" w:type="dxa"/>
          </w:tcPr>
          <w:p w14:paraId="1244C8FC"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Petit chapiteau en pierre blanche sculpté de feuillage,</w:t>
            </w:r>
          </w:p>
          <w:p w14:paraId="73DF1B80"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30 cm, 26 x 26 cm.</w:t>
            </w:r>
          </w:p>
        </w:tc>
        <w:tc>
          <w:tcPr>
            <w:tcW w:w="1984" w:type="dxa"/>
            <w:vAlign w:val="bottom"/>
          </w:tcPr>
          <w:p w14:paraId="512EE0EE"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50 / 100</w:t>
            </w:r>
          </w:p>
        </w:tc>
      </w:tr>
      <w:tr w:rsidR="007D12AE" w14:paraId="2F56166C" w14:textId="77777777" w:rsidTr="00736B5D">
        <w:trPr>
          <w:cantSplit/>
          <w:jc w:val="center"/>
        </w:trPr>
        <w:tc>
          <w:tcPr>
            <w:tcW w:w="680" w:type="dxa"/>
          </w:tcPr>
          <w:p w14:paraId="28B7AD0F" w14:textId="77777777" w:rsidR="007D12AE" w:rsidRPr="003F067B" w:rsidRDefault="007D12AE" w:rsidP="007D12AE">
            <w:pPr>
              <w:rPr>
                <w:rFonts w:ascii="Century Gothic" w:hAnsi="Century Gothic"/>
                <w:szCs w:val="22"/>
                <w:lang w:val="en-GB"/>
              </w:rPr>
            </w:pPr>
            <w:r>
              <w:rPr>
                <w:rFonts w:ascii="Century Gothic" w:hAnsi="Century Gothic"/>
                <w:szCs w:val="22"/>
                <w:bdr w:val="nil"/>
              </w:rPr>
              <w:t>375</w:t>
            </w:r>
          </w:p>
        </w:tc>
        <w:tc>
          <w:tcPr>
            <w:tcW w:w="8220" w:type="dxa"/>
          </w:tcPr>
          <w:p w14:paraId="2976EC2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 xml:space="preserve">Sept fragments de pierres blanches sculptés de feuillages, </w:t>
            </w:r>
          </w:p>
          <w:p w14:paraId="2B75FEF4" w14:textId="77777777" w:rsidR="007D12AE" w:rsidRDefault="007D12AE" w:rsidP="007D12AE">
            <w:pPr>
              <w:spacing w:line="276" w:lineRule="auto"/>
              <w:rPr>
                <w:rFonts w:ascii="Century Gothic" w:hAnsi="Century Gothic"/>
                <w:szCs w:val="22"/>
                <w:bdr w:val="nil"/>
              </w:rPr>
            </w:pPr>
            <w:r>
              <w:rPr>
                <w:rFonts w:ascii="Century Gothic" w:hAnsi="Century Gothic"/>
                <w:szCs w:val="22"/>
                <w:bdr w:val="nil"/>
              </w:rPr>
              <w:t>H. 15 à 33 cm.</w:t>
            </w:r>
          </w:p>
          <w:p w14:paraId="524E1D29" w14:textId="0308EB89" w:rsidR="00875949" w:rsidRDefault="00875949" w:rsidP="007D12AE">
            <w:pPr>
              <w:spacing w:line="276" w:lineRule="auto"/>
              <w:rPr>
                <w:rFonts w:ascii="Century Gothic" w:hAnsi="Century Gothic"/>
                <w:noProof/>
                <w:szCs w:val="22"/>
                <w:bdr w:val="nil"/>
              </w:rPr>
            </w:pPr>
            <w:r>
              <w:rPr>
                <w:rFonts w:ascii="Century Gothic" w:hAnsi="Century Gothic"/>
                <w:szCs w:val="22"/>
                <w:bdr w:val="nil"/>
              </w:rPr>
              <w:t>Lot vendu sur désignation, visible sur rendez-vous.</w:t>
            </w:r>
          </w:p>
        </w:tc>
        <w:tc>
          <w:tcPr>
            <w:tcW w:w="1984" w:type="dxa"/>
            <w:vAlign w:val="bottom"/>
          </w:tcPr>
          <w:p w14:paraId="19C17FF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300 / 400</w:t>
            </w:r>
          </w:p>
        </w:tc>
      </w:tr>
      <w:tr w:rsidR="007D12AE" w14:paraId="79E666AE" w14:textId="77777777" w:rsidTr="00736B5D">
        <w:trPr>
          <w:cantSplit/>
          <w:jc w:val="center"/>
        </w:trPr>
        <w:tc>
          <w:tcPr>
            <w:tcW w:w="680" w:type="dxa"/>
          </w:tcPr>
          <w:p w14:paraId="14A6E6DB" w14:textId="77777777" w:rsidR="007D12AE" w:rsidRPr="003F067B" w:rsidRDefault="007D12AE" w:rsidP="007D12AE">
            <w:pPr>
              <w:rPr>
                <w:rFonts w:ascii="Century Gothic" w:hAnsi="Century Gothic"/>
                <w:szCs w:val="22"/>
                <w:lang w:val="en-GB"/>
              </w:rPr>
            </w:pPr>
            <w:r>
              <w:rPr>
                <w:rFonts w:ascii="Century Gothic" w:hAnsi="Century Gothic"/>
                <w:szCs w:val="22"/>
                <w:bdr w:val="nil"/>
              </w:rPr>
              <w:t>376</w:t>
            </w:r>
          </w:p>
        </w:tc>
        <w:tc>
          <w:tcPr>
            <w:tcW w:w="8220" w:type="dxa"/>
          </w:tcPr>
          <w:p w14:paraId="61F32D2F"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Banc en marbre blanc</w:t>
            </w:r>
          </w:p>
          <w:p w14:paraId="491944CE"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reposant sur 2 pieds en console à décor feuillagé, plateau sculpté d'agrafes.</w:t>
            </w:r>
          </w:p>
          <w:p w14:paraId="69717FC8"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Époque XIXe.</w:t>
            </w:r>
          </w:p>
          <w:p w14:paraId="423FF98B" w14:textId="77777777" w:rsidR="007D12AE" w:rsidRDefault="007D12AE" w:rsidP="007D12AE">
            <w:pPr>
              <w:spacing w:line="276" w:lineRule="auto"/>
              <w:rPr>
                <w:rFonts w:ascii="Century Gothic" w:hAnsi="Century Gothic"/>
                <w:noProof/>
                <w:szCs w:val="22"/>
                <w:bdr w:val="nil"/>
              </w:rPr>
            </w:pPr>
            <w:r>
              <w:rPr>
                <w:rFonts w:ascii="Century Gothic" w:hAnsi="Century Gothic"/>
                <w:szCs w:val="22"/>
                <w:bdr w:val="nil"/>
              </w:rPr>
              <w:t>H. 58 cm, 162 x 54 cm.</w:t>
            </w:r>
          </w:p>
        </w:tc>
        <w:tc>
          <w:tcPr>
            <w:tcW w:w="1984" w:type="dxa"/>
            <w:vAlign w:val="bottom"/>
          </w:tcPr>
          <w:p w14:paraId="2B5513D4"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1 500 / 2 000</w:t>
            </w:r>
          </w:p>
        </w:tc>
      </w:tr>
      <w:tr w:rsidR="007D12AE" w14:paraId="78589C13" w14:textId="77777777" w:rsidTr="00736B5D">
        <w:trPr>
          <w:cantSplit/>
          <w:jc w:val="center"/>
        </w:trPr>
        <w:tc>
          <w:tcPr>
            <w:tcW w:w="680" w:type="dxa"/>
          </w:tcPr>
          <w:p w14:paraId="16FE2A08" w14:textId="77777777" w:rsidR="007D12AE" w:rsidRPr="003F067B" w:rsidRDefault="007D12AE" w:rsidP="007D12AE">
            <w:pPr>
              <w:rPr>
                <w:rFonts w:ascii="Century Gothic" w:hAnsi="Century Gothic"/>
                <w:szCs w:val="22"/>
                <w:lang w:val="en-GB"/>
              </w:rPr>
            </w:pPr>
            <w:r>
              <w:rPr>
                <w:rFonts w:ascii="Century Gothic" w:hAnsi="Century Gothic"/>
                <w:szCs w:val="22"/>
                <w:bdr w:val="nil"/>
              </w:rPr>
              <w:t>377</w:t>
            </w:r>
          </w:p>
        </w:tc>
        <w:tc>
          <w:tcPr>
            <w:tcW w:w="8220" w:type="dxa"/>
          </w:tcPr>
          <w:p w14:paraId="2F9F4275"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Paire de chapiteaux corinthiens en marbre blanc.</w:t>
            </w:r>
          </w:p>
          <w:p w14:paraId="2D93BC80" w14:textId="77777777" w:rsidR="007D12AE" w:rsidRDefault="007D12AE" w:rsidP="007D12AE">
            <w:pPr>
              <w:spacing w:line="276" w:lineRule="auto"/>
              <w:rPr>
                <w:rFonts w:ascii="Century Gothic" w:hAnsi="Century Gothic"/>
                <w:szCs w:val="22"/>
                <w:bdr w:val="nil"/>
              </w:rPr>
            </w:pPr>
            <w:r>
              <w:rPr>
                <w:rFonts w:ascii="Century Gothic" w:hAnsi="Century Gothic"/>
                <w:szCs w:val="22"/>
                <w:bdr w:val="nil"/>
              </w:rPr>
              <w:t>H. 52 cm. 55 x 55 cm.</w:t>
            </w:r>
          </w:p>
          <w:p w14:paraId="0BC55C46" w14:textId="17B34971" w:rsidR="00875949" w:rsidRDefault="00875949" w:rsidP="007D12AE">
            <w:pPr>
              <w:spacing w:line="276" w:lineRule="auto"/>
              <w:rPr>
                <w:rFonts w:ascii="Century Gothic" w:hAnsi="Century Gothic"/>
                <w:noProof/>
                <w:szCs w:val="22"/>
                <w:bdr w:val="nil"/>
              </w:rPr>
            </w:pPr>
            <w:r>
              <w:rPr>
                <w:rFonts w:ascii="Century Gothic" w:hAnsi="Century Gothic"/>
                <w:szCs w:val="22"/>
                <w:bdr w:val="nil"/>
              </w:rPr>
              <w:t>Lot vendu sur désignation, visible sur rendez-vous.</w:t>
            </w:r>
          </w:p>
        </w:tc>
        <w:tc>
          <w:tcPr>
            <w:tcW w:w="1984" w:type="dxa"/>
            <w:vAlign w:val="bottom"/>
          </w:tcPr>
          <w:p w14:paraId="2D718DC5"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1 500 / 2 000</w:t>
            </w:r>
          </w:p>
        </w:tc>
      </w:tr>
      <w:tr w:rsidR="007D12AE" w14:paraId="2322F5CC" w14:textId="77777777" w:rsidTr="00736B5D">
        <w:trPr>
          <w:cantSplit/>
          <w:jc w:val="center"/>
        </w:trPr>
        <w:tc>
          <w:tcPr>
            <w:tcW w:w="680" w:type="dxa"/>
          </w:tcPr>
          <w:p w14:paraId="7A68791D" w14:textId="77777777" w:rsidR="007D12AE" w:rsidRPr="003F067B" w:rsidRDefault="007D12AE" w:rsidP="007D12AE">
            <w:pPr>
              <w:rPr>
                <w:rFonts w:ascii="Century Gothic" w:hAnsi="Century Gothic"/>
                <w:szCs w:val="22"/>
                <w:lang w:val="en-GB"/>
              </w:rPr>
            </w:pPr>
            <w:r>
              <w:rPr>
                <w:rFonts w:ascii="Century Gothic" w:hAnsi="Century Gothic"/>
                <w:szCs w:val="22"/>
                <w:bdr w:val="nil"/>
              </w:rPr>
              <w:t>378</w:t>
            </w:r>
          </w:p>
        </w:tc>
        <w:tc>
          <w:tcPr>
            <w:tcW w:w="8220" w:type="dxa"/>
          </w:tcPr>
          <w:p w14:paraId="14FB4340"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Quatre colonnes courtes en marbre blanc à base et chapiteau dorique.</w:t>
            </w:r>
          </w:p>
          <w:p w14:paraId="49C9D117" w14:textId="77777777" w:rsidR="007D12AE" w:rsidRDefault="007D12AE" w:rsidP="007D12AE">
            <w:pPr>
              <w:spacing w:line="276" w:lineRule="auto"/>
              <w:rPr>
                <w:rFonts w:ascii="Century Gothic" w:hAnsi="Century Gothic"/>
                <w:szCs w:val="22"/>
                <w:bdr w:val="nil"/>
              </w:rPr>
            </w:pPr>
            <w:r>
              <w:rPr>
                <w:rFonts w:ascii="Century Gothic" w:hAnsi="Century Gothic"/>
                <w:szCs w:val="22"/>
                <w:bdr w:val="nil"/>
              </w:rPr>
              <w:t>H. totale : 86 cm.</w:t>
            </w:r>
          </w:p>
          <w:p w14:paraId="064FAF84" w14:textId="5E6743C2" w:rsidR="00875949" w:rsidRDefault="00875949" w:rsidP="007D12AE">
            <w:pPr>
              <w:spacing w:line="276" w:lineRule="auto"/>
              <w:rPr>
                <w:rFonts w:ascii="Century Gothic" w:hAnsi="Century Gothic"/>
                <w:noProof/>
                <w:szCs w:val="22"/>
                <w:bdr w:val="nil"/>
              </w:rPr>
            </w:pPr>
            <w:r>
              <w:rPr>
                <w:rFonts w:ascii="Century Gothic" w:hAnsi="Century Gothic"/>
                <w:szCs w:val="22"/>
                <w:bdr w:val="nil"/>
              </w:rPr>
              <w:t>Lot vendu sur désignation, visible sur rendez-vous.</w:t>
            </w:r>
          </w:p>
        </w:tc>
        <w:tc>
          <w:tcPr>
            <w:tcW w:w="1984" w:type="dxa"/>
            <w:vAlign w:val="bottom"/>
          </w:tcPr>
          <w:p w14:paraId="3A0D1672" w14:textId="77777777" w:rsidR="007D12AE" w:rsidRPr="003F067B" w:rsidRDefault="007D12AE" w:rsidP="007D12AE">
            <w:pPr>
              <w:tabs>
                <w:tab w:val="center" w:pos="1332"/>
                <w:tab w:val="right" w:pos="2665"/>
              </w:tabs>
              <w:jc w:val="right"/>
              <w:rPr>
                <w:rFonts w:ascii="Century Gothic" w:hAnsi="Century Gothic"/>
                <w:szCs w:val="22"/>
              </w:rPr>
            </w:pPr>
            <w:r>
              <w:rPr>
                <w:rFonts w:ascii="Century Gothic" w:hAnsi="Century Gothic"/>
                <w:szCs w:val="22"/>
                <w:bdr w:val="nil"/>
              </w:rPr>
              <w:t>1 200 / 1 500</w:t>
            </w:r>
          </w:p>
        </w:tc>
      </w:tr>
      <w:tr w:rsidR="007D12AE" w14:paraId="0BA52185" w14:textId="77777777" w:rsidTr="00736B5D">
        <w:trPr>
          <w:cantSplit/>
          <w:jc w:val="center"/>
        </w:trPr>
        <w:tc>
          <w:tcPr>
            <w:tcW w:w="680" w:type="dxa"/>
          </w:tcPr>
          <w:p w14:paraId="0F3C598C" w14:textId="77777777" w:rsidR="007D12AE" w:rsidRPr="003F067B" w:rsidRDefault="007D12AE" w:rsidP="007D12AE">
            <w:pPr>
              <w:rPr>
                <w:rFonts w:ascii="Century Gothic" w:hAnsi="Century Gothic"/>
                <w:szCs w:val="22"/>
                <w:lang w:val="en-GB"/>
              </w:rPr>
            </w:pPr>
            <w:r>
              <w:rPr>
                <w:rFonts w:ascii="Century Gothic" w:hAnsi="Century Gothic"/>
                <w:szCs w:val="22"/>
                <w:bdr w:val="nil"/>
              </w:rPr>
              <w:t>379</w:t>
            </w:r>
          </w:p>
        </w:tc>
        <w:tc>
          <w:tcPr>
            <w:tcW w:w="8220" w:type="dxa"/>
          </w:tcPr>
          <w:p w14:paraId="1943F973" w14:textId="77777777" w:rsidR="007D12AE" w:rsidRPr="003F067B" w:rsidRDefault="007D12AE" w:rsidP="007D12AE">
            <w:pPr>
              <w:spacing w:line="276" w:lineRule="auto"/>
              <w:rPr>
                <w:rFonts w:ascii="Century Gothic" w:hAnsi="Century Gothic"/>
                <w:szCs w:val="22"/>
              </w:rPr>
            </w:pPr>
            <w:r>
              <w:rPr>
                <w:rFonts w:ascii="Century Gothic" w:hAnsi="Century Gothic"/>
                <w:szCs w:val="22"/>
                <w:bdr w:val="nil"/>
              </w:rPr>
              <w:t>Colonne en marbre rouge avec une base, (accidents).</w:t>
            </w:r>
          </w:p>
          <w:p w14:paraId="0D30B1B8" w14:textId="77777777" w:rsidR="007D12AE" w:rsidRDefault="007D12AE" w:rsidP="007D12AE">
            <w:pPr>
              <w:spacing w:line="276" w:lineRule="auto"/>
              <w:rPr>
                <w:rFonts w:ascii="Century Gothic" w:hAnsi="Century Gothic"/>
                <w:szCs w:val="22"/>
                <w:bdr w:val="nil"/>
              </w:rPr>
            </w:pPr>
            <w:r>
              <w:rPr>
                <w:rFonts w:ascii="Century Gothic" w:hAnsi="Century Gothic"/>
                <w:szCs w:val="22"/>
                <w:bdr w:val="nil"/>
              </w:rPr>
              <w:t>H. 186 cm.</w:t>
            </w:r>
          </w:p>
          <w:p w14:paraId="5FC55CFC" w14:textId="201E962B" w:rsidR="00875949" w:rsidRDefault="00875949" w:rsidP="007D12AE">
            <w:pPr>
              <w:spacing w:line="276" w:lineRule="auto"/>
              <w:rPr>
                <w:rFonts w:ascii="Century Gothic" w:hAnsi="Century Gothic"/>
                <w:noProof/>
                <w:szCs w:val="22"/>
                <w:bdr w:val="nil"/>
              </w:rPr>
            </w:pPr>
            <w:r>
              <w:rPr>
                <w:rFonts w:ascii="Century Gothic" w:hAnsi="Century Gothic"/>
                <w:szCs w:val="22"/>
                <w:bdr w:val="nil"/>
              </w:rPr>
              <w:t>Lot vendu sur désignation, visible sur rendez-vous.</w:t>
            </w:r>
          </w:p>
        </w:tc>
        <w:tc>
          <w:tcPr>
            <w:tcW w:w="1984" w:type="dxa"/>
            <w:vAlign w:val="bottom"/>
          </w:tcPr>
          <w:p w14:paraId="318D0FD5" w14:textId="77777777" w:rsidR="007D12AE" w:rsidRPr="003F067B" w:rsidRDefault="007D12AE" w:rsidP="007D12AE">
            <w:pPr>
              <w:tabs>
                <w:tab w:val="center" w:pos="1332"/>
                <w:tab w:val="right" w:pos="2665"/>
              </w:tabs>
              <w:jc w:val="right"/>
              <w:rPr>
                <w:rFonts w:ascii="Century Gothic" w:hAnsi="Century Gothic"/>
                <w:szCs w:val="22"/>
              </w:rPr>
            </w:pPr>
          </w:p>
        </w:tc>
      </w:tr>
      <w:tr w:rsidR="00B06DF7" w14:paraId="3C029DB8" w14:textId="77777777" w:rsidTr="00736B5D">
        <w:trPr>
          <w:cantSplit/>
          <w:jc w:val="center"/>
        </w:trPr>
        <w:tc>
          <w:tcPr>
            <w:tcW w:w="680" w:type="dxa"/>
          </w:tcPr>
          <w:p w14:paraId="114712F1" w14:textId="77777777" w:rsidR="00B06DF7" w:rsidRDefault="00B06DF7" w:rsidP="007D12AE">
            <w:pPr>
              <w:rPr>
                <w:rFonts w:ascii="Century Gothic" w:hAnsi="Century Gothic"/>
                <w:szCs w:val="22"/>
                <w:bdr w:val="nil"/>
              </w:rPr>
            </w:pPr>
          </w:p>
        </w:tc>
        <w:tc>
          <w:tcPr>
            <w:tcW w:w="8220" w:type="dxa"/>
          </w:tcPr>
          <w:p w14:paraId="11B3F192" w14:textId="77777777" w:rsidR="002D508B" w:rsidRDefault="002D508B" w:rsidP="00B06DF7">
            <w:pPr>
              <w:spacing w:line="276" w:lineRule="auto"/>
              <w:jc w:val="center"/>
              <w:rPr>
                <w:rFonts w:ascii="Garamond" w:hAnsi="Garamond"/>
                <w:b/>
                <w:sz w:val="24"/>
                <w:szCs w:val="24"/>
                <w:bdr w:val="nil"/>
              </w:rPr>
            </w:pPr>
          </w:p>
          <w:p w14:paraId="2AC8C97E" w14:textId="77777777" w:rsidR="002D508B" w:rsidRDefault="002D508B" w:rsidP="00B06DF7">
            <w:pPr>
              <w:spacing w:line="276" w:lineRule="auto"/>
              <w:jc w:val="center"/>
              <w:rPr>
                <w:rFonts w:ascii="Garamond" w:hAnsi="Garamond"/>
                <w:b/>
                <w:sz w:val="24"/>
                <w:szCs w:val="24"/>
                <w:bdr w:val="nil"/>
              </w:rPr>
            </w:pPr>
          </w:p>
          <w:p w14:paraId="739559F1" w14:textId="77777777" w:rsidR="002D508B" w:rsidRDefault="002D508B" w:rsidP="00B06DF7">
            <w:pPr>
              <w:spacing w:line="276" w:lineRule="auto"/>
              <w:jc w:val="center"/>
              <w:rPr>
                <w:rFonts w:ascii="Garamond" w:hAnsi="Garamond"/>
                <w:b/>
                <w:sz w:val="24"/>
                <w:szCs w:val="24"/>
                <w:bdr w:val="nil"/>
              </w:rPr>
            </w:pPr>
          </w:p>
          <w:p w14:paraId="6EAE6510" w14:textId="7827CDCD" w:rsidR="00B06DF7" w:rsidRDefault="00B06DF7" w:rsidP="002D508B">
            <w:pPr>
              <w:spacing w:line="276" w:lineRule="auto"/>
              <w:jc w:val="center"/>
              <w:rPr>
                <w:rFonts w:ascii="Century Gothic" w:hAnsi="Century Gothic"/>
                <w:szCs w:val="22"/>
                <w:bdr w:val="nil"/>
              </w:rPr>
            </w:pPr>
            <w:r>
              <w:rPr>
                <w:rFonts w:ascii="Garamond" w:hAnsi="Garamond"/>
                <w:b/>
                <w:sz w:val="24"/>
                <w:szCs w:val="24"/>
                <w:bdr w:val="nil"/>
              </w:rPr>
              <w:t>Mobiliers – Objets d’art XIXe : N° 380 à 432</w:t>
            </w:r>
          </w:p>
        </w:tc>
        <w:tc>
          <w:tcPr>
            <w:tcW w:w="1984" w:type="dxa"/>
            <w:vAlign w:val="bottom"/>
          </w:tcPr>
          <w:p w14:paraId="33681BE3" w14:textId="77777777" w:rsidR="00B06DF7" w:rsidRDefault="00B06DF7" w:rsidP="007D12AE">
            <w:pPr>
              <w:tabs>
                <w:tab w:val="center" w:pos="1332"/>
                <w:tab w:val="right" w:pos="2665"/>
              </w:tabs>
              <w:jc w:val="right"/>
              <w:rPr>
                <w:rFonts w:ascii="Century Gothic" w:hAnsi="Century Gothic"/>
                <w:szCs w:val="22"/>
                <w:bdr w:val="nil"/>
              </w:rPr>
            </w:pPr>
          </w:p>
        </w:tc>
      </w:tr>
      <w:tr w:rsidR="007D12AE" w:rsidRPr="002D508B" w14:paraId="370B9C67" w14:textId="77777777" w:rsidTr="00736B5D">
        <w:trPr>
          <w:cantSplit/>
          <w:jc w:val="center"/>
        </w:trPr>
        <w:tc>
          <w:tcPr>
            <w:tcW w:w="680" w:type="dxa"/>
          </w:tcPr>
          <w:p w14:paraId="5903953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380</w:t>
            </w:r>
          </w:p>
        </w:tc>
        <w:tc>
          <w:tcPr>
            <w:tcW w:w="8220" w:type="dxa"/>
          </w:tcPr>
          <w:p w14:paraId="797FB3F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EUROPE DE L'EST, probablement Roumanie.</w:t>
            </w:r>
          </w:p>
          <w:p w14:paraId="3328274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Icône de saint Dimitri et probablement saint Blaise (</w:t>
            </w:r>
            <w:proofErr w:type="spellStart"/>
            <w:r w:rsidRPr="002D508B">
              <w:rPr>
                <w:rFonts w:ascii="Century Gothic" w:hAnsi="Century Gothic"/>
                <w:sz w:val="22"/>
                <w:szCs w:val="22"/>
                <w:bdr w:val="nil"/>
              </w:rPr>
              <w:t>Vlasis</w:t>
            </w:r>
            <w:proofErr w:type="spellEnd"/>
            <w:r w:rsidRPr="002D508B">
              <w:rPr>
                <w:rFonts w:ascii="Century Gothic" w:hAnsi="Century Gothic"/>
                <w:sz w:val="22"/>
                <w:szCs w:val="22"/>
                <w:bdr w:val="nil"/>
              </w:rPr>
              <w:t>).</w:t>
            </w:r>
          </w:p>
          <w:p w14:paraId="2676D3B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Huile sur bois, dans un </w:t>
            </w:r>
            <w:proofErr w:type="spellStart"/>
            <w:r w:rsidRPr="002D508B">
              <w:rPr>
                <w:rFonts w:ascii="Century Gothic" w:hAnsi="Century Gothic"/>
                <w:sz w:val="22"/>
                <w:szCs w:val="22"/>
                <w:bdr w:val="nil"/>
              </w:rPr>
              <w:t>oklad</w:t>
            </w:r>
            <w:proofErr w:type="spellEnd"/>
            <w:r w:rsidRPr="002D508B">
              <w:rPr>
                <w:rFonts w:ascii="Century Gothic" w:hAnsi="Century Gothic"/>
                <w:sz w:val="22"/>
                <w:szCs w:val="22"/>
                <w:bdr w:val="nil"/>
              </w:rPr>
              <w:t xml:space="preserve"> en argent partiellement doré, les deux nimbes cloués cachant partiellement les noms des deux saints en écriture latine. </w:t>
            </w:r>
          </w:p>
          <w:p w14:paraId="37A3D01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Dans un </w:t>
            </w:r>
            <w:proofErr w:type="spellStart"/>
            <w:r w:rsidRPr="002D508B">
              <w:rPr>
                <w:rFonts w:ascii="Century Gothic" w:hAnsi="Century Gothic"/>
                <w:sz w:val="22"/>
                <w:szCs w:val="22"/>
                <w:bdr w:val="nil"/>
              </w:rPr>
              <w:t>kiot</w:t>
            </w:r>
            <w:proofErr w:type="spellEnd"/>
            <w:r w:rsidRPr="002D508B">
              <w:rPr>
                <w:rFonts w:ascii="Century Gothic" w:hAnsi="Century Gothic"/>
                <w:sz w:val="22"/>
                <w:szCs w:val="22"/>
                <w:bdr w:val="nil"/>
              </w:rPr>
              <w:t xml:space="preserve"> en bois sculpté et doré à décor de feuillages. </w:t>
            </w:r>
          </w:p>
          <w:p w14:paraId="227200C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Poinçon N°12.</w:t>
            </w:r>
          </w:p>
          <w:p w14:paraId="0A95B68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Orfèvre : illisible. </w:t>
            </w:r>
          </w:p>
          <w:p w14:paraId="2C873A4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H. 11 x L. 8,5 cm (à vue). </w:t>
            </w:r>
          </w:p>
          <w:p w14:paraId="5AD346E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H. 20,5 x L. 18,5 cm (cadre). </w:t>
            </w:r>
          </w:p>
          <w:p w14:paraId="7652E91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Poids brut : 562,1 g.</w:t>
            </w:r>
          </w:p>
          <w:p w14:paraId="65C5493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Expert : CHARRON Maxime</w:t>
            </w:r>
          </w:p>
        </w:tc>
        <w:tc>
          <w:tcPr>
            <w:tcW w:w="1984" w:type="dxa"/>
            <w:vAlign w:val="bottom"/>
          </w:tcPr>
          <w:p w14:paraId="5C97650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200</w:t>
            </w:r>
          </w:p>
        </w:tc>
      </w:tr>
      <w:tr w:rsidR="007D12AE" w:rsidRPr="002D508B" w14:paraId="2FE8D354" w14:textId="77777777" w:rsidTr="00736B5D">
        <w:trPr>
          <w:cantSplit/>
          <w:jc w:val="center"/>
        </w:trPr>
        <w:tc>
          <w:tcPr>
            <w:tcW w:w="680" w:type="dxa"/>
          </w:tcPr>
          <w:p w14:paraId="537BF39C"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381</w:t>
            </w:r>
          </w:p>
        </w:tc>
        <w:tc>
          <w:tcPr>
            <w:tcW w:w="8220" w:type="dxa"/>
          </w:tcPr>
          <w:p w14:paraId="553D797E"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GRÈCE fin du XIXe</w:t>
            </w:r>
          </w:p>
          <w:p w14:paraId="326ABE1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Icône de Saint Constantin et Sainte Hélène au pied de la Vraie Croix</w:t>
            </w:r>
          </w:p>
          <w:p w14:paraId="440BB16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Huile sur bois (manques et traces de brûlures)</w:t>
            </w:r>
          </w:p>
          <w:p w14:paraId="0FA2957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Portant une inscription en bas à gauche, « </w:t>
            </w:r>
            <w:proofErr w:type="spellStart"/>
            <w:r w:rsidRPr="002D508B">
              <w:rPr>
                <w:rFonts w:ascii="Century Gothic" w:hAnsi="Century Gothic"/>
                <w:sz w:val="22"/>
                <w:szCs w:val="22"/>
                <w:bdr w:val="nil"/>
              </w:rPr>
              <w:t>staurou</w:t>
            </w:r>
            <w:proofErr w:type="spellEnd"/>
            <w:r w:rsidRPr="002D508B">
              <w:rPr>
                <w:rFonts w:ascii="Century Gothic" w:hAnsi="Century Gothic"/>
                <w:sz w:val="22"/>
                <w:szCs w:val="22"/>
                <w:bdr w:val="nil"/>
              </w:rPr>
              <w:t xml:space="preserve"> » (« de la Croix), probablement une légende ou une signature.</w:t>
            </w:r>
          </w:p>
          <w:p w14:paraId="6B4CBB2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45 x 34 cm. </w:t>
            </w:r>
          </w:p>
          <w:p w14:paraId="79B5184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Expert : Maxime Charron</w:t>
            </w:r>
          </w:p>
        </w:tc>
        <w:tc>
          <w:tcPr>
            <w:tcW w:w="1984" w:type="dxa"/>
            <w:vAlign w:val="bottom"/>
          </w:tcPr>
          <w:p w14:paraId="3371CD9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5BCC4A4D" w14:textId="77777777" w:rsidTr="00736B5D">
        <w:trPr>
          <w:cantSplit/>
          <w:jc w:val="center"/>
        </w:trPr>
        <w:tc>
          <w:tcPr>
            <w:tcW w:w="680" w:type="dxa"/>
          </w:tcPr>
          <w:p w14:paraId="11FFFD35"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382</w:t>
            </w:r>
          </w:p>
        </w:tc>
        <w:tc>
          <w:tcPr>
            <w:tcW w:w="8220" w:type="dxa"/>
          </w:tcPr>
          <w:p w14:paraId="24A19CDE"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Toile peinte</w:t>
            </w:r>
          </w:p>
          <w:p w14:paraId="670BB67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à décor de fleurs.</w:t>
            </w:r>
          </w:p>
          <w:p w14:paraId="4764719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fin XIXème.</w:t>
            </w:r>
          </w:p>
          <w:p w14:paraId="7367613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240 x 115 cm.</w:t>
            </w:r>
          </w:p>
        </w:tc>
        <w:tc>
          <w:tcPr>
            <w:tcW w:w="1984" w:type="dxa"/>
            <w:vAlign w:val="bottom"/>
          </w:tcPr>
          <w:p w14:paraId="600931E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7EB81584" w14:textId="77777777" w:rsidTr="00736B5D">
        <w:trPr>
          <w:cantSplit/>
          <w:jc w:val="center"/>
        </w:trPr>
        <w:tc>
          <w:tcPr>
            <w:tcW w:w="680" w:type="dxa"/>
          </w:tcPr>
          <w:p w14:paraId="474B4E9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383</w:t>
            </w:r>
          </w:p>
        </w:tc>
        <w:tc>
          <w:tcPr>
            <w:tcW w:w="8220" w:type="dxa"/>
          </w:tcPr>
          <w:p w14:paraId="2F125F1B"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Pendule en bronze doré </w:t>
            </w:r>
          </w:p>
          <w:p w14:paraId="6ED7526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à décor d'une allégorie du printemps, cadran circulaire émaillé blanc marqué "</w:t>
            </w:r>
            <w:proofErr w:type="spellStart"/>
            <w:r w:rsidRPr="002D508B">
              <w:rPr>
                <w:rFonts w:ascii="Century Gothic" w:hAnsi="Century Gothic"/>
                <w:sz w:val="22"/>
                <w:szCs w:val="22"/>
                <w:bdr w:val="nil"/>
              </w:rPr>
              <w:t>Gallonier</w:t>
            </w:r>
            <w:proofErr w:type="spellEnd"/>
            <w:r w:rsidRPr="002D508B">
              <w:rPr>
                <w:rFonts w:ascii="Century Gothic" w:hAnsi="Century Gothic"/>
                <w:sz w:val="22"/>
                <w:szCs w:val="22"/>
                <w:bdr w:val="nil"/>
              </w:rPr>
              <w:t xml:space="preserve"> et Foulon", chiffres romains.</w:t>
            </w:r>
          </w:p>
          <w:p w14:paraId="5580C06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w:t>
            </w:r>
          </w:p>
          <w:p w14:paraId="47616BC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 39 cm.</w:t>
            </w:r>
          </w:p>
        </w:tc>
        <w:tc>
          <w:tcPr>
            <w:tcW w:w="1984" w:type="dxa"/>
            <w:vAlign w:val="bottom"/>
          </w:tcPr>
          <w:p w14:paraId="7F6FCA7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0806961F" w14:textId="77777777" w:rsidTr="00736B5D">
        <w:trPr>
          <w:cantSplit/>
          <w:jc w:val="center"/>
        </w:trPr>
        <w:tc>
          <w:tcPr>
            <w:tcW w:w="680" w:type="dxa"/>
          </w:tcPr>
          <w:p w14:paraId="771E6FB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384</w:t>
            </w:r>
          </w:p>
        </w:tc>
        <w:tc>
          <w:tcPr>
            <w:tcW w:w="8220" w:type="dxa"/>
          </w:tcPr>
          <w:p w14:paraId="65B1E9E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lampes à huile en céramique céladon, monture en bronze, avec leur verre et leur globe.</w:t>
            </w:r>
          </w:p>
          <w:p w14:paraId="7566EB9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Napoléon III, (un globe accidenté).</w:t>
            </w:r>
          </w:p>
          <w:p w14:paraId="086964F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55 cm.</w:t>
            </w:r>
          </w:p>
        </w:tc>
        <w:tc>
          <w:tcPr>
            <w:tcW w:w="1984" w:type="dxa"/>
            <w:vAlign w:val="bottom"/>
          </w:tcPr>
          <w:p w14:paraId="4E540312"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49B62F5D" w14:textId="77777777" w:rsidTr="00736B5D">
        <w:trPr>
          <w:cantSplit/>
          <w:jc w:val="center"/>
        </w:trPr>
        <w:tc>
          <w:tcPr>
            <w:tcW w:w="680" w:type="dxa"/>
          </w:tcPr>
          <w:p w14:paraId="7FB9C8CC"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385</w:t>
            </w:r>
          </w:p>
        </w:tc>
        <w:tc>
          <w:tcPr>
            <w:tcW w:w="8220" w:type="dxa"/>
          </w:tcPr>
          <w:p w14:paraId="15593A6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Herbier en acajou ouvrant par 15 tiroirs contenant une collection d'algues, daté essentiellement 1910 et 1911. Sans la clé.</w:t>
            </w:r>
          </w:p>
          <w:p w14:paraId="1B21C09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Dim. 46 x 53 x 58 cm.</w:t>
            </w:r>
          </w:p>
        </w:tc>
        <w:tc>
          <w:tcPr>
            <w:tcW w:w="1984" w:type="dxa"/>
            <w:vAlign w:val="bottom"/>
          </w:tcPr>
          <w:p w14:paraId="78E6CF9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500 / 800</w:t>
            </w:r>
          </w:p>
        </w:tc>
      </w:tr>
      <w:tr w:rsidR="007D12AE" w:rsidRPr="002D508B" w14:paraId="425E3ECF" w14:textId="77777777" w:rsidTr="00736B5D">
        <w:trPr>
          <w:cantSplit/>
          <w:jc w:val="center"/>
        </w:trPr>
        <w:tc>
          <w:tcPr>
            <w:tcW w:w="680" w:type="dxa"/>
          </w:tcPr>
          <w:p w14:paraId="6D43F17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386</w:t>
            </w:r>
          </w:p>
        </w:tc>
        <w:tc>
          <w:tcPr>
            <w:tcW w:w="8220" w:type="dxa"/>
          </w:tcPr>
          <w:p w14:paraId="6292D3D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Pendule en bronze doré au char attelé de deux chevaux et menés par un amour,</w:t>
            </w:r>
          </w:p>
          <w:p w14:paraId="35D5E41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sur une terrasse en marbre vernie vert, cadran à mouvement apparent.</w:t>
            </w:r>
          </w:p>
          <w:p w14:paraId="699CA31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fin XIXe.</w:t>
            </w:r>
          </w:p>
          <w:p w14:paraId="3929ADE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44 cm, 48 x 17 cm.</w:t>
            </w:r>
          </w:p>
        </w:tc>
        <w:tc>
          <w:tcPr>
            <w:tcW w:w="1984" w:type="dxa"/>
            <w:vAlign w:val="bottom"/>
          </w:tcPr>
          <w:p w14:paraId="0F015D2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rsidRPr="002D508B" w14:paraId="51121FA2" w14:textId="77777777" w:rsidTr="00736B5D">
        <w:trPr>
          <w:cantSplit/>
          <w:jc w:val="center"/>
        </w:trPr>
        <w:tc>
          <w:tcPr>
            <w:tcW w:w="680" w:type="dxa"/>
          </w:tcPr>
          <w:p w14:paraId="349C6F2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387</w:t>
            </w:r>
          </w:p>
        </w:tc>
        <w:tc>
          <w:tcPr>
            <w:tcW w:w="8220" w:type="dxa"/>
          </w:tcPr>
          <w:p w14:paraId="706110D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Lampe bouillotte</w:t>
            </w:r>
          </w:p>
          <w:p w14:paraId="56D01AF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bronze à 3 bras de lumière, abat-jour en tôle verte</w:t>
            </w:r>
          </w:p>
          <w:p w14:paraId="08A7502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62 cm. Diam. 32 cm.</w:t>
            </w:r>
          </w:p>
        </w:tc>
        <w:tc>
          <w:tcPr>
            <w:tcW w:w="1984" w:type="dxa"/>
            <w:vAlign w:val="bottom"/>
          </w:tcPr>
          <w:p w14:paraId="15BB64A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rsidRPr="002D508B" w14:paraId="25102DA1" w14:textId="77777777" w:rsidTr="00736B5D">
        <w:trPr>
          <w:cantSplit/>
          <w:jc w:val="center"/>
        </w:trPr>
        <w:tc>
          <w:tcPr>
            <w:tcW w:w="680" w:type="dxa"/>
          </w:tcPr>
          <w:p w14:paraId="3F545B1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387.1</w:t>
            </w:r>
          </w:p>
        </w:tc>
        <w:tc>
          <w:tcPr>
            <w:tcW w:w="8220" w:type="dxa"/>
          </w:tcPr>
          <w:p w14:paraId="2236BDD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lampes à huile en faïence à décor floral, monture en bronze.</w:t>
            </w:r>
          </w:p>
          <w:p w14:paraId="291DEE6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Napoléon III avec leur verre et leur globe.</w:t>
            </w:r>
          </w:p>
          <w:p w14:paraId="7C506EB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totale. 42 cm.</w:t>
            </w:r>
          </w:p>
        </w:tc>
        <w:tc>
          <w:tcPr>
            <w:tcW w:w="1984" w:type="dxa"/>
            <w:vAlign w:val="bottom"/>
          </w:tcPr>
          <w:p w14:paraId="34B529C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rsidRPr="002D508B" w14:paraId="296560D6" w14:textId="77777777" w:rsidTr="00736B5D">
        <w:trPr>
          <w:cantSplit/>
          <w:jc w:val="center"/>
        </w:trPr>
        <w:tc>
          <w:tcPr>
            <w:tcW w:w="680" w:type="dxa"/>
          </w:tcPr>
          <w:p w14:paraId="78B342C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388</w:t>
            </w:r>
          </w:p>
        </w:tc>
        <w:tc>
          <w:tcPr>
            <w:tcW w:w="8220" w:type="dxa"/>
          </w:tcPr>
          <w:p w14:paraId="10154BC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chenets</w:t>
            </w:r>
          </w:p>
          <w:p w14:paraId="1C08941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bronze doré à décor d'acanthes à motif Rocaille, avec leurs fers.</w:t>
            </w:r>
          </w:p>
          <w:p w14:paraId="10251F4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Style Louis XV.</w:t>
            </w:r>
          </w:p>
          <w:p w14:paraId="7B2E9F9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40 x 69 cm.</w:t>
            </w:r>
          </w:p>
        </w:tc>
        <w:tc>
          <w:tcPr>
            <w:tcW w:w="1984" w:type="dxa"/>
            <w:vAlign w:val="bottom"/>
          </w:tcPr>
          <w:p w14:paraId="46AE57A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44C480F4" w14:textId="77777777" w:rsidTr="00736B5D">
        <w:trPr>
          <w:cantSplit/>
          <w:jc w:val="center"/>
        </w:trPr>
        <w:tc>
          <w:tcPr>
            <w:tcW w:w="680" w:type="dxa"/>
          </w:tcPr>
          <w:p w14:paraId="3140A9F1"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389</w:t>
            </w:r>
          </w:p>
        </w:tc>
        <w:tc>
          <w:tcPr>
            <w:tcW w:w="8220" w:type="dxa"/>
          </w:tcPr>
          <w:p w14:paraId="18C43ED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Murano</w:t>
            </w:r>
          </w:p>
          <w:p w14:paraId="3BACACF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Lustre en verre transparent à 4 bras de lumière, fleurs et feuillages.</w:t>
            </w:r>
          </w:p>
          <w:p w14:paraId="6A73F27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83 cm. Diam. 45 cm.</w:t>
            </w:r>
          </w:p>
        </w:tc>
        <w:tc>
          <w:tcPr>
            <w:tcW w:w="1984" w:type="dxa"/>
            <w:vAlign w:val="bottom"/>
          </w:tcPr>
          <w:p w14:paraId="7D29B9A9"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rsidRPr="002D508B" w14:paraId="048F52D4" w14:textId="77777777" w:rsidTr="00736B5D">
        <w:trPr>
          <w:cantSplit/>
          <w:jc w:val="center"/>
        </w:trPr>
        <w:tc>
          <w:tcPr>
            <w:tcW w:w="680" w:type="dxa"/>
          </w:tcPr>
          <w:p w14:paraId="4193F485"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390</w:t>
            </w:r>
          </w:p>
        </w:tc>
        <w:tc>
          <w:tcPr>
            <w:tcW w:w="8220" w:type="dxa"/>
          </w:tcPr>
          <w:p w14:paraId="6418710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Oratoire en bois peint et doré</w:t>
            </w:r>
          </w:p>
          <w:p w14:paraId="18B4E3C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ouvrant par deux vantaux et dévoilant un intérieur polychrome de fleurs et coquilles avec trois gradins surmontés de trois Vierges sculptées en bois polychrome et dorées.</w:t>
            </w:r>
          </w:p>
          <w:p w14:paraId="6E93E32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Travail d'Amérique du sud, époque XIXe siècle. </w:t>
            </w:r>
          </w:p>
          <w:p w14:paraId="3A7EF59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79 cm - H. sculptures entre 20 et 46 cm.</w:t>
            </w:r>
          </w:p>
        </w:tc>
        <w:tc>
          <w:tcPr>
            <w:tcW w:w="1984" w:type="dxa"/>
            <w:vAlign w:val="bottom"/>
          </w:tcPr>
          <w:p w14:paraId="339F626A"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500 / 800</w:t>
            </w:r>
          </w:p>
        </w:tc>
      </w:tr>
      <w:tr w:rsidR="007D12AE" w:rsidRPr="002D508B" w14:paraId="1AF6FA53" w14:textId="77777777" w:rsidTr="00736B5D">
        <w:trPr>
          <w:cantSplit/>
          <w:jc w:val="center"/>
        </w:trPr>
        <w:tc>
          <w:tcPr>
            <w:tcW w:w="680" w:type="dxa"/>
          </w:tcPr>
          <w:p w14:paraId="09694C16"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391</w:t>
            </w:r>
          </w:p>
        </w:tc>
        <w:tc>
          <w:tcPr>
            <w:tcW w:w="8220" w:type="dxa"/>
          </w:tcPr>
          <w:p w14:paraId="27989CE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Important chevalet</w:t>
            </w:r>
          </w:p>
          <w:p w14:paraId="24C7B9C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bois naturel, incrusté de nacre et os, inspiration orientaliste.</w:t>
            </w:r>
          </w:p>
          <w:p w14:paraId="1D30120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Égypte fin XIXe-début XXe siècle.</w:t>
            </w:r>
          </w:p>
          <w:p w14:paraId="582FF8C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240 cm - L. 73 cm.</w:t>
            </w:r>
          </w:p>
        </w:tc>
        <w:tc>
          <w:tcPr>
            <w:tcW w:w="1984" w:type="dxa"/>
            <w:vAlign w:val="bottom"/>
          </w:tcPr>
          <w:p w14:paraId="43687FA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500 / 800</w:t>
            </w:r>
          </w:p>
        </w:tc>
      </w:tr>
      <w:tr w:rsidR="007D12AE" w:rsidRPr="002D508B" w14:paraId="502D07AA" w14:textId="77777777" w:rsidTr="00736B5D">
        <w:trPr>
          <w:cantSplit/>
          <w:jc w:val="center"/>
        </w:trPr>
        <w:tc>
          <w:tcPr>
            <w:tcW w:w="680" w:type="dxa"/>
          </w:tcPr>
          <w:p w14:paraId="0FEDF9E7"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392</w:t>
            </w:r>
          </w:p>
        </w:tc>
        <w:tc>
          <w:tcPr>
            <w:tcW w:w="8220" w:type="dxa"/>
          </w:tcPr>
          <w:p w14:paraId="3798CBC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Coffre de scribe </w:t>
            </w:r>
          </w:p>
          <w:p w14:paraId="7BCED90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bois naturel incrusté de nacre, ouvrant par un abattant découvrant un plateau amovible à casier et double fond à rideau découvrant deux tiroirs secrets.</w:t>
            </w:r>
          </w:p>
          <w:p w14:paraId="4969AB4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Syrie, époque XIXe.</w:t>
            </w:r>
          </w:p>
          <w:p w14:paraId="75DD923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21 x 47 x 28 cm.</w:t>
            </w:r>
          </w:p>
        </w:tc>
        <w:tc>
          <w:tcPr>
            <w:tcW w:w="1984" w:type="dxa"/>
            <w:vAlign w:val="bottom"/>
          </w:tcPr>
          <w:p w14:paraId="50405C9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rsidRPr="002D508B" w14:paraId="26C13E40" w14:textId="77777777" w:rsidTr="00736B5D">
        <w:trPr>
          <w:cantSplit/>
          <w:jc w:val="center"/>
        </w:trPr>
        <w:tc>
          <w:tcPr>
            <w:tcW w:w="680" w:type="dxa"/>
          </w:tcPr>
          <w:p w14:paraId="6A8BD36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393</w:t>
            </w:r>
          </w:p>
        </w:tc>
        <w:tc>
          <w:tcPr>
            <w:tcW w:w="8220" w:type="dxa"/>
          </w:tcPr>
          <w:p w14:paraId="113B188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Miroir triptyque en bois</w:t>
            </w:r>
          </w:p>
          <w:p w14:paraId="2328A64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sculpté à décor de marqueterie animée et de micro-mosaïque, ouvrant sur trois miroirs ovales biseautés,</w:t>
            </w:r>
          </w:p>
          <w:p w14:paraId="69806E6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(petites usures).</w:t>
            </w:r>
          </w:p>
          <w:p w14:paraId="7F173EA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43 cm.</w:t>
            </w:r>
          </w:p>
        </w:tc>
        <w:tc>
          <w:tcPr>
            <w:tcW w:w="1984" w:type="dxa"/>
            <w:vAlign w:val="bottom"/>
          </w:tcPr>
          <w:p w14:paraId="39CA739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55D56B65" w14:textId="77777777" w:rsidTr="00736B5D">
        <w:trPr>
          <w:cantSplit/>
          <w:jc w:val="center"/>
        </w:trPr>
        <w:tc>
          <w:tcPr>
            <w:tcW w:w="680" w:type="dxa"/>
          </w:tcPr>
          <w:p w14:paraId="5E7DE14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394</w:t>
            </w:r>
          </w:p>
        </w:tc>
        <w:tc>
          <w:tcPr>
            <w:tcW w:w="8220" w:type="dxa"/>
          </w:tcPr>
          <w:p w14:paraId="1E3884A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Jeu des Rois de France</w:t>
            </w:r>
          </w:p>
          <w:p w14:paraId="79462AB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34 jetons en cuivre dont 33 représentants les Rois de France avec informations les concernant et un jeton expliquant les règles du jeu, dans un étui en buis avec l'étiquette des dynasties.</w:t>
            </w:r>
          </w:p>
          <w:p w14:paraId="13E2DC0C" w14:textId="77777777" w:rsidR="007D12AE" w:rsidRPr="002D508B" w:rsidRDefault="007D12AE" w:rsidP="007D12AE">
            <w:pPr>
              <w:spacing w:line="276" w:lineRule="auto"/>
              <w:rPr>
                <w:rFonts w:ascii="Century Gothic" w:hAnsi="Century Gothic"/>
                <w:noProof/>
                <w:sz w:val="22"/>
                <w:szCs w:val="22"/>
                <w:bdr w:val="nil"/>
              </w:rPr>
            </w:pPr>
          </w:p>
        </w:tc>
        <w:tc>
          <w:tcPr>
            <w:tcW w:w="1984" w:type="dxa"/>
            <w:vAlign w:val="bottom"/>
          </w:tcPr>
          <w:p w14:paraId="0120792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4E3353EE" w14:textId="77777777" w:rsidTr="00736B5D">
        <w:trPr>
          <w:cantSplit/>
          <w:jc w:val="center"/>
        </w:trPr>
        <w:tc>
          <w:tcPr>
            <w:tcW w:w="680" w:type="dxa"/>
          </w:tcPr>
          <w:p w14:paraId="7785D66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395</w:t>
            </w:r>
          </w:p>
        </w:tc>
        <w:tc>
          <w:tcPr>
            <w:tcW w:w="8220" w:type="dxa"/>
          </w:tcPr>
          <w:p w14:paraId="6480565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Petit lustre dans le gout de Bagues,</w:t>
            </w:r>
          </w:p>
          <w:p w14:paraId="2A7CFE6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de forme cage à riche décor de fleurs et pampilles en verre blanc et ambré à 1 lumière.</w:t>
            </w:r>
          </w:p>
          <w:p w14:paraId="1837A09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75 cm. Diam. 40 cm.</w:t>
            </w:r>
          </w:p>
        </w:tc>
        <w:tc>
          <w:tcPr>
            <w:tcW w:w="1984" w:type="dxa"/>
            <w:vAlign w:val="bottom"/>
          </w:tcPr>
          <w:p w14:paraId="2919648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1FC2E3BD" w14:textId="77777777" w:rsidTr="00736B5D">
        <w:trPr>
          <w:cantSplit/>
          <w:jc w:val="center"/>
        </w:trPr>
        <w:tc>
          <w:tcPr>
            <w:tcW w:w="680" w:type="dxa"/>
          </w:tcPr>
          <w:p w14:paraId="2227C215"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396</w:t>
            </w:r>
          </w:p>
        </w:tc>
        <w:tc>
          <w:tcPr>
            <w:tcW w:w="8220" w:type="dxa"/>
          </w:tcPr>
          <w:p w14:paraId="6A4D5354" w14:textId="77777777" w:rsidR="007D12AE" w:rsidRPr="002D508B" w:rsidRDefault="007D12AE" w:rsidP="007D12AE">
            <w:pPr>
              <w:spacing w:line="276" w:lineRule="auto"/>
              <w:rPr>
                <w:rFonts w:ascii="Century Gothic" w:hAnsi="Century Gothic"/>
                <w:sz w:val="22"/>
                <w:szCs w:val="22"/>
              </w:rPr>
            </w:pPr>
            <w:proofErr w:type="spellStart"/>
            <w:r w:rsidRPr="002D508B">
              <w:rPr>
                <w:rFonts w:ascii="Century Gothic" w:hAnsi="Century Gothic"/>
                <w:sz w:val="22"/>
                <w:szCs w:val="22"/>
                <w:bdr w:val="nil"/>
              </w:rPr>
              <w:t>Delachenal</w:t>
            </w:r>
            <w:proofErr w:type="spellEnd"/>
            <w:r w:rsidRPr="002D508B">
              <w:rPr>
                <w:rFonts w:ascii="Century Gothic" w:hAnsi="Century Gothic"/>
                <w:sz w:val="22"/>
                <w:szCs w:val="22"/>
                <w:bdr w:val="nil"/>
              </w:rPr>
              <w:t>, Paris, boîte postale dit "</w:t>
            </w:r>
            <w:proofErr w:type="spellStart"/>
            <w:r w:rsidRPr="002D508B">
              <w:rPr>
                <w:rFonts w:ascii="Century Gothic" w:hAnsi="Century Gothic"/>
                <w:sz w:val="22"/>
                <w:szCs w:val="22"/>
                <w:bdr w:val="nil"/>
              </w:rPr>
              <w:t>Mougeotte</w:t>
            </w:r>
            <w:proofErr w:type="spellEnd"/>
            <w:r w:rsidRPr="002D508B">
              <w:rPr>
                <w:rFonts w:ascii="Century Gothic" w:hAnsi="Century Gothic"/>
                <w:sz w:val="22"/>
                <w:szCs w:val="22"/>
                <w:bdr w:val="nil"/>
              </w:rPr>
              <w:t xml:space="preserve">" </w:t>
            </w:r>
          </w:p>
          <w:p w14:paraId="3382A41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fonte laquée jaune à décor de feuille d'acanthe et cartouche chiffrée "RF", complet de son cachet origine rurale. Avant 1900. (Serrure modifiée, usures). 60 x 33 x 24 cm.</w:t>
            </w:r>
          </w:p>
        </w:tc>
        <w:tc>
          <w:tcPr>
            <w:tcW w:w="1984" w:type="dxa"/>
            <w:vAlign w:val="bottom"/>
          </w:tcPr>
          <w:p w14:paraId="35DDF9BF"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rsidRPr="002D508B" w14:paraId="54346D4A" w14:textId="77777777" w:rsidTr="00736B5D">
        <w:trPr>
          <w:cantSplit/>
          <w:jc w:val="center"/>
        </w:trPr>
        <w:tc>
          <w:tcPr>
            <w:tcW w:w="680" w:type="dxa"/>
          </w:tcPr>
          <w:p w14:paraId="12A78ADA"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397</w:t>
            </w:r>
          </w:p>
        </w:tc>
        <w:tc>
          <w:tcPr>
            <w:tcW w:w="8220" w:type="dxa"/>
          </w:tcPr>
          <w:p w14:paraId="408681B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Suite de 6 chaises en bois naturel,</w:t>
            </w:r>
          </w:p>
          <w:p w14:paraId="032B565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à dossiers ajourés de glaives, pieds avant fuselés et arrières en sabre.</w:t>
            </w:r>
          </w:p>
          <w:p w14:paraId="309C5A6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Directoire.</w:t>
            </w:r>
          </w:p>
        </w:tc>
        <w:tc>
          <w:tcPr>
            <w:tcW w:w="1984" w:type="dxa"/>
            <w:vAlign w:val="bottom"/>
          </w:tcPr>
          <w:p w14:paraId="794481CC"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400</w:t>
            </w:r>
          </w:p>
        </w:tc>
      </w:tr>
      <w:tr w:rsidR="007D12AE" w:rsidRPr="002D508B" w14:paraId="1F5B434C" w14:textId="77777777" w:rsidTr="00736B5D">
        <w:trPr>
          <w:cantSplit/>
          <w:jc w:val="center"/>
        </w:trPr>
        <w:tc>
          <w:tcPr>
            <w:tcW w:w="680" w:type="dxa"/>
          </w:tcPr>
          <w:p w14:paraId="7A51853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398</w:t>
            </w:r>
          </w:p>
        </w:tc>
        <w:tc>
          <w:tcPr>
            <w:tcW w:w="8220" w:type="dxa"/>
          </w:tcPr>
          <w:p w14:paraId="2470D7A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Suite de 4 fauteuils en bois naturel</w:t>
            </w:r>
          </w:p>
          <w:p w14:paraId="180D72D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accotoirs à balustre, pieds fuselés.</w:t>
            </w:r>
          </w:p>
          <w:p w14:paraId="56FB67C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Directoire.</w:t>
            </w:r>
          </w:p>
        </w:tc>
        <w:tc>
          <w:tcPr>
            <w:tcW w:w="1984" w:type="dxa"/>
            <w:vAlign w:val="bottom"/>
          </w:tcPr>
          <w:p w14:paraId="05C9876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21BEE84E" w14:textId="77777777" w:rsidTr="00736B5D">
        <w:trPr>
          <w:cantSplit/>
          <w:jc w:val="center"/>
        </w:trPr>
        <w:tc>
          <w:tcPr>
            <w:tcW w:w="680" w:type="dxa"/>
          </w:tcPr>
          <w:p w14:paraId="0B3170C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399</w:t>
            </w:r>
          </w:p>
        </w:tc>
        <w:tc>
          <w:tcPr>
            <w:tcW w:w="8220" w:type="dxa"/>
          </w:tcPr>
          <w:p w14:paraId="02C08F03"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Fauteuil en hêtre, peint gris et or, dossier renversé, accotoirs à balustre, pieds avants fuselés, arrières en sabres.</w:t>
            </w:r>
          </w:p>
          <w:p w14:paraId="303B1E3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Directoire. (Petits accidents).</w:t>
            </w:r>
          </w:p>
          <w:p w14:paraId="6702D95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84 cm.</w:t>
            </w:r>
          </w:p>
        </w:tc>
        <w:tc>
          <w:tcPr>
            <w:tcW w:w="1984" w:type="dxa"/>
            <w:vAlign w:val="bottom"/>
          </w:tcPr>
          <w:p w14:paraId="735868F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100</w:t>
            </w:r>
          </w:p>
        </w:tc>
      </w:tr>
      <w:tr w:rsidR="007D12AE" w:rsidRPr="002D508B" w14:paraId="20B62090" w14:textId="77777777" w:rsidTr="00736B5D">
        <w:trPr>
          <w:cantSplit/>
          <w:jc w:val="center"/>
        </w:trPr>
        <w:tc>
          <w:tcPr>
            <w:tcW w:w="680" w:type="dxa"/>
          </w:tcPr>
          <w:p w14:paraId="33E2AA77"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400</w:t>
            </w:r>
          </w:p>
        </w:tc>
        <w:tc>
          <w:tcPr>
            <w:tcW w:w="8220" w:type="dxa"/>
          </w:tcPr>
          <w:p w14:paraId="19B25E9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Fauteuil en bois laqué crème</w:t>
            </w:r>
          </w:p>
          <w:p w14:paraId="6AE2912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rehaussé or, dossier en cabriolet, pieds fuselés, supports d'accotoirs balustres. </w:t>
            </w:r>
          </w:p>
          <w:p w14:paraId="10E7730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Directoire. (usures).</w:t>
            </w:r>
          </w:p>
          <w:p w14:paraId="1A341F0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86 cm.</w:t>
            </w:r>
          </w:p>
        </w:tc>
        <w:tc>
          <w:tcPr>
            <w:tcW w:w="1984" w:type="dxa"/>
            <w:vAlign w:val="bottom"/>
          </w:tcPr>
          <w:p w14:paraId="5C96CFF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 / 60</w:t>
            </w:r>
          </w:p>
        </w:tc>
      </w:tr>
      <w:tr w:rsidR="007D12AE" w:rsidRPr="002D508B" w14:paraId="2F0EF72F" w14:textId="77777777" w:rsidTr="00736B5D">
        <w:trPr>
          <w:cantSplit/>
          <w:jc w:val="center"/>
        </w:trPr>
        <w:tc>
          <w:tcPr>
            <w:tcW w:w="680" w:type="dxa"/>
          </w:tcPr>
          <w:p w14:paraId="060BED4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401</w:t>
            </w:r>
          </w:p>
        </w:tc>
        <w:tc>
          <w:tcPr>
            <w:tcW w:w="8220" w:type="dxa"/>
          </w:tcPr>
          <w:p w14:paraId="1299D89E"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chaises en bois peint à décor floral sur fond noir, dossiers ajourés.</w:t>
            </w:r>
          </w:p>
          <w:p w14:paraId="3317DE7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Angleterre début XIXe.</w:t>
            </w:r>
          </w:p>
          <w:p w14:paraId="35BF715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90 cm.</w:t>
            </w:r>
          </w:p>
        </w:tc>
        <w:tc>
          <w:tcPr>
            <w:tcW w:w="1984" w:type="dxa"/>
            <w:vAlign w:val="bottom"/>
          </w:tcPr>
          <w:p w14:paraId="0C6C3A8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60 / 90</w:t>
            </w:r>
          </w:p>
        </w:tc>
      </w:tr>
      <w:tr w:rsidR="007D12AE" w:rsidRPr="002D508B" w14:paraId="5BF3C98A" w14:textId="77777777" w:rsidTr="00736B5D">
        <w:trPr>
          <w:cantSplit/>
          <w:jc w:val="center"/>
        </w:trPr>
        <w:tc>
          <w:tcPr>
            <w:tcW w:w="680" w:type="dxa"/>
          </w:tcPr>
          <w:p w14:paraId="6C2D963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402</w:t>
            </w:r>
          </w:p>
        </w:tc>
        <w:tc>
          <w:tcPr>
            <w:tcW w:w="8220" w:type="dxa"/>
          </w:tcPr>
          <w:p w14:paraId="2BE9D65D"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D'après un modèle de Jacob</w:t>
            </w:r>
          </w:p>
          <w:p w14:paraId="44D181C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Suite de six chaises en acajou dossier à croisillons, pieds avants fuselés, arrières en sabre, garnis de crin.</w:t>
            </w:r>
          </w:p>
          <w:p w14:paraId="346CA0E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début XIXe.</w:t>
            </w:r>
          </w:p>
          <w:p w14:paraId="4664E60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90 cm.</w:t>
            </w:r>
          </w:p>
        </w:tc>
        <w:tc>
          <w:tcPr>
            <w:tcW w:w="1984" w:type="dxa"/>
            <w:vAlign w:val="bottom"/>
          </w:tcPr>
          <w:p w14:paraId="27D971E9"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400 / 600</w:t>
            </w:r>
          </w:p>
        </w:tc>
      </w:tr>
      <w:tr w:rsidR="007D12AE" w:rsidRPr="002D508B" w14:paraId="6FABACFB" w14:textId="77777777" w:rsidTr="00736B5D">
        <w:trPr>
          <w:cantSplit/>
          <w:jc w:val="center"/>
        </w:trPr>
        <w:tc>
          <w:tcPr>
            <w:tcW w:w="680" w:type="dxa"/>
          </w:tcPr>
          <w:p w14:paraId="3287A16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403</w:t>
            </w:r>
          </w:p>
        </w:tc>
        <w:tc>
          <w:tcPr>
            <w:tcW w:w="8220" w:type="dxa"/>
          </w:tcPr>
          <w:p w14:paraId="1848BAD3"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fauteuils en palissandre, marquetés de bois clair, accotoirs en console, pieds avants jarret.</w:t>
            </w:r>
          </w:p>
          <w:p w14:paraId="3933FD8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Charles X.</w:t>
            </w:r>
          </w:p>
          <w:p w14:paraId="1A920BD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96 cm.</w:t>
            </w:r>
          </w:p>
        </w:tc>
        <w:tc>
          <w:tcPr>
            <w:tcW w:w="1984" w:type="dxa"/>
            <w:vAlign w:val="bottom"/>
          </w:tcPr>
          <w:p w14:paraId="6FDC40B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762A303A" w14:textId="77777777" w:rsidTr="00736B5D">
        <w:trPr>
          <w:cantSplit/>
          <w:jc w:val="center"/>
        </w:trPr>
        <w:tc>
          <w:tcPr>
            <w:tcW w:w="680" w:type="dxa"/>
          </w:tcPr>
          <w:p w14:paraId="281806C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404</w:t>
            </w:r>
          </w:p>
        </w:tc>
        <w:tc>
          <w:tcPr>
            <w:tcW w:w="8220" w:type="dxa"/>
          </w:tcPr>
          <w:p w14:paraId="3CC9DCC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Suite de quatre chaises en acajou, dossiers à bandeau à décor de palmettes, pieds avants glaive, arrière sabre.</w:t>
            </w:r>
          </w:p>
          <w:p w14:paraId="2727DD9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w:t>
            </w:r>
          </w:p>
          <w:p w14:paraId="3F6CCA2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98 cm.</w:t>
            </w:r>
          </w:p>
        </w:tc>
        <w:tc>
          <w:tcPr>
            <w:tcW w:w="1984" w:type="dxa"/>
            <w:vAlign w:val="bottom"/>
          </w:tcPr>
          <w:p w14:paraId="4B938A3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120 / 150</w:t>
            </w:r>
          </w:p>
        </w:tc>
      </w:tr>
      <w:tr w:rsidR="007D12AE" w:rsidRPr="002D508B" w14:paraId="69EBC8AA" w14:textId="77777777" w:rsidTr="00736B5D">
        <w:trPr>
          <w:cantSplit/>
          <w:jc w:val="center"/>
        </w:trPr>
        <w:tc>
          <w:tcPr>
            <w:tcW w:w="680" w:type="dxa"/>
          </w:tcPr>
          <w:p w14:paraId="4B890F8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405</w:t>
            </w:r>
          </w:p>
        </w:tc>
        <w:tc>
          <w:tcPr>
            <w:tcW w:w="8220" w:type="dxa"/>
          </w:tcPr>
          <w:p w14:paraId="64250AE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Deux fauteuils en acajou et placage d'acajou, accotoirs lotiforme avec palmettes sur le dès de raccordement, variantes de modèles.</w:t>
            </w:r>
          </w:p>
          <w:p w14:paraId="7C20127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w:t>
            </w:r>
          </w:p>
          <w:p w14:paraId="757225B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96 cm.</w:t>
            </w:r>
          </w:p>
        </w:tc>
        <w:tc>
          <w:tcPr>
            <w:tcW w:w="1984" w:type="dxa"/>
            <w:vAlign w:val="bottom"/>
          </w:tcPr>
          <w:p w14:paraId="371CE0E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 / 120</w:t>
            </w:r>
          </w:p>
        </w:tc>
      </w:tr>
      <w:tr w:rsidR="007D12AE" w:rsidRPr="002D508B" w14:paraId="27C80B5E" w14:textId="77777777" w:rsidTr="00736B5D">
        <w:trPr>
          <w:cantSplit/>
          <w:jc w:val="center"/>
        </w:trPr>
        <w:tc>
          <w:tcPr>
            <w:tcW w:w="680" w:type="dxa"/>
          </w:tcPr>
          <w:p w14:paraId="157E130D"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406</w:t>
            </w:r>
          </w:p>
        </w:tc>
        <w:tc>
          <w:tcPr>
            <w:tcW w:w="8220" w:type="dxa"/>
          </w:tcPr>
          <w:p w14:paraId="20ADA5C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chaises en acajou, marquetés de filets de bois clair, dossier à bandeau, pieds avants jarrets, arrières en sabre.</w:t>
            </w:r>
          </w:p>
          <w:p w14:paraId="40BD84C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w:t>
            </w:r>
          </w:p>
          <w:p w14:paraId="419BBD0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85 cm.</w:t>
            </w:r>
          </w:p>
        </w:tc>
        <w:tc>
          <w:tcPr>
            <w:tcW w:w="1984" w:type="dxa"/>
            <w:vAlign w:val="bottom"/>
          </w:tcPr>
          <w:p w14:paraId="0EB0981B"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40 / 60</w:t>
            </w:r>
          </w:p>
        </w:tc>
      </w:tr>
      <w:tr w:rsidR="007D12AE" w:rsidRPr="002D508B" w14:paraId="3C9004DC" w14:textId="77777777" w:rsidTr="00736B5D">
        <w:trPr>
          <w:cantSplit/>
          <w:jc w:val="center"/>
        </w:trPr>
        <w:tc>
          <w:tcPr>
            <w:tcW w:w="680" w:type="dxa"/>
          </w:tcPr>
          <w:p w14:paraId="4068DA8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407</w:t>
            </w:r>
          </w:p>
        </w:tc>
        <w:tc>
          <w:tcPr>
            <w:tcW w:w="8220" w:type="dxa"/>
          </w:tcPr>
          <w:p w14:paraId="119474E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Bergère en acajou</w:t>
            </w:r>
          </w:p>
          <w:p w14:paraId="07550E5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sculpté montants en sabre, garnie de velours pourpre.</w:t>
            </w:r>
          </w:p>
          <w:p w14:paraId="6515072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w:t>
            </w:r>
          </w:p>
          <w:p w14:paraId="72C18A8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93 cm.</w:t>
            </w:r>
          </w:p>
        </w:tc>
        <w:tc>
          <w:tcPr>
            <w:tcW w:w="1984" w:type="dxa"/>
            <w:vAlign w:val="bottom"/>
          </w:tcPr>
          <w:p w14:paraId="05EBA7C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55AD512C" w14:textId="77777777" w:rsidTr="00736B5D">
        <w:trPr>
          <w:cantSplit/>
          <w:jc w:val="center"/>
        </w:trPr>
        <w:tc>
          <w:tcPr>
            <w:tcW w:w="680" w:type="dxa"/>
          </w:tcPr>
          <w:p w14:paraId="7C175305"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408</w:t>
            </w:r>
          </w:p>
        </w:tc>
        <w:tc>
          <w:tcPr>
            <w:tcW w:w="8220" w:type="dxa"/>
          </w:tcPr>
          <w:p w14:paraId="25D8E49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Fût de fauteuil en acajou marqué au tampon "</w:t>
            </w:r>
            <w:proofErr w:type="spellStart"/>
            <w:r w:rsidRPr="002D508B">
              <w:rPr>
                <w:rFonts w:ascii="Century Gothic" w:hAnsi="Century Gothic"/>
                <w:sz w:val="22"/>
                <w:szCs w:val="22"/>
                <w:bdr w:val="nil"/>
              </w:rPr>
              <w:t>A.Bachelet</w:t>
            </w:r>
            <w:proofErr w:type="spellEnd"/>
            <w:r w:rsidRPr="002D508B">
              <w:rPr>
                <w:rFonts w:ascii="Century Gothic" w:hAnsi="Century Gothic"/>
                <w:sz w:val="22"/>
                <w:szCs w:val="22"/>
                <w:bdr w:val="nil"/>
              </w:rPr>
              <w:t>", accotoirs à crosse, pieds avants jarret, pieds arrières en sabre.</w:t>
            </w:r>
          </w:p>
          <w:p w14:paraId="0CC780B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w:t>
            </w:r>
          </w:p>
          <w:p w14:paraId="5CA1442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93 cm.</w:t>
            </w:r>
          </w:p>
        </w:tc>
        <w:tc>
          <w:tcPr>
            <w:tcW w:w="1984" w:type="dxa"/>
            <w:vAlign w:val="bottom"/>
          </w:tcPr>
          <w:p w14:paraId="31C10A1A"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 / 50</w:t>
            </w:r>
          </w:p>
        </w:tc>
      </w:tr>
      <w:tr w:rsidR="007D12AE" w:rsidRPr="002D508B" w14:paraId="22DB6CF0" w14:textId="77777777" w:rsidTr="00736B5D">
        <w:trPr>
          <w:cantSplit/>
          <w:jc w:val="center"/>
        </w:trPr>
        <w:tc>
          <w:tcPr>
            <w:tcW w:w="680" w:type="dxa"/>
          </w:tcPr>
          <w:p w14:paraId="750FFAF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409</w:t>
            </w:r>
          </w:p>
        </w:tc>
        <w:tc>
          <w:tcPr>
            <w:tcW w:w="8220" w:type="dxa"/>
          </w:tcPr>
          <w:p w14:paraId="011CE5B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Écran de cheminée</w:t>
            </w:r>
          </w:p>
          <w:p w14:paraId="4CA4CE9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placage d'acajou (petits manques).</w:t>
            </w:r>
          </w:p>
          <w:p w14:paraId="6995F9B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w:t>
            </w:r>
          </w:p>
          <w:p w14:paraId="39994FF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96 cm.</w:t>
            </w:r>
          </w:p>
        </w:tc>
        <w:tc>
          <w:tcPr>
            <w:tcW w:w="1984" w:type="dxa"/>
            <w:vAlign w:val="bottom"/>
          </w:tcPr>
          <w:p w14:paraId="499CE3C9"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60 / 80</w:t>
            </w:r>
          </w:p>
        </w:tc>
      </w:tr>
      <w:tr w:rsidR="007D12AE" w:rsidRPr="002D508B" w14:paraId="2811E674" w14:textId="77777777" w:rsidTr="00736B5D">
        <w:trPr>
          <w:cantSplit/>
          <w:jc w:val="center"/>
        </w:trPr>
        <w:tc>
          <w:tcPr>
            <w:tcW w:w="680" w:type="dxa"/>
          </w:tcPr>
          <w:p w14:paraId="56EF01A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410</w:t>
            </w:r>
          </w:p>
        </w:tc>
        <w:tc>
          <w:tcPr>
            <w:tcW w:w="8220" w:type="dxa"/>
          </w:tcPr>
          <w:p w14:paraId="2A1EAAE0"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Table à thé</w:t>
            </w:r>
          </w:p>
          <w:p w14:paraId="758E12F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placage d'acajou et filet à plateau ovale avec plateau de service en verre à galerie en métal argenté amovible, 2 tablettes d'entretoise dont une à abattants sur pieds cambrés.</w:t>
            </w:r>
          </w:p>
          <w:p w14:paraId="667B55E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Travail français début XXe.</w:t>
            </w:r>
          </w:p>
          <w:p w14:paraId="249BE25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72 x 70 x 43 cm, plateau : 78 cm.</w:t>
            </w:r>
          </w:p>
        </w:tc>
        <w:tc>
          <w:tcPr>
            <w:tcW w:w="1984" w:type="dxa"/>
            <w:vAlign w:val="bottom"/>
          </w:tcPr>
          <w:p w14:paraId="0B466EB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0AE05442" w14:textId="77777777" w:rsidTr="00736B5D">
        <w:trPr>
          <w:cantSplit/>
          <w:jc w:val="center"/>
        </w:trPr>
        <w:tc>
          <w:tcPr>
            <w:tcW w:w="680" w:type="dxa"/>
          </w:tcPr>
          <w:p w14:paraId="51C2BBA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411</w:t>
            </w:r>
          </w:p>
        </w:tc>
        <w:tc>
          <w:tcPr>
            <w:tcW w:w="8220" w:type="dxa"/>
          </w:tcPr>
          <w:p w14:paraId="36A66C8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Travailleuse en placage d'acajou,</w:t>
            </w:r>
          </w:p>
          <w:p w14:paraId="299F70D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ouvrant par 1 abattant et un tiroir en ceinture, piètement entretoise.</w:t>
            </w:r>
          </w:p>
          <w:p w14:paraId="64B86EC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XIXe. (Plateau tâché, à restaurer).</w:t>
            </w:r>
          </w:p>
          <w:p w14:paraId="127E822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73 x 54 x 38 cm.</w:t>
            </w:r>
          </w:p>
        </w:tc>
        <w:tc>
          <w:tcPr>
            <w:tcW w:w="1984" w:type="dxa"/>
            <w:vAlign w:val="bottom"/>
          </w:tcPr>
          <w:p w14:paraId="1A535B4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 / 50</w:t>
            </w:r>
          </w:p>
        </w:tc>
      </w:tr>
      <w:tr w:rsidR="007D12AE" w:rsidRPr="002D508B" w14:paraId="398FA047" w14:textId="77777777" w:rsidTr="00736B5D">
        <w:trPr>
          <w:cantSplit/>
          <w:jc w:val="center"/>
        </w:trPr>
        <w:tc>
          <w:tcPr>
            <w:tcW w:w="680" w:type="dxa"/>
          </w:tcPr>
          <w:p w14:paraId="5B0D2FA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412</w:t>
            </w:r>
          </w:p>
        </w:tc>
        <w:tc>
          <w:tcPr>
            <w:tcW w:w="8220" w:type="dxa"/>
          </w:tcPr>
          <w:p w14:paraId="23EB1FE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Table rectangulaire</w:t>
            </w:r>
          </w:p>
          <w:p w14:paraId="0E336D6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chêne ouvrant à 1 tiroir en ceinture, reposant sur 4 colonnettes retenus par une entretoise.</w:t>
            </w:r>
          </w:p>
          <w:p w14:paraId="65F9FB9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fin XVIII début XIXe</w:t>
            </w:r>
          </w:p>
          <w:p w14:paraId="42368A0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74 x 125 x 66 cm.</w:t>
            </w:r>
          </w:p>
        </w:tc>
        <w:tc>
          <w:tcPr>
            <w:tcW w:w="1984" w:type="dxa"/>
            <w:vAlign w:val="bottom"/>
          </w:tcPr>
          <w:p w14:paraId="415A2022"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80</w:t>
            </w:r>
          </w:p>
        </w:tc>
      </w:tr>
      <w:tr w:rsidR="007D12AE" w:rsidRPr="002D508B" w14:paraId="71D747F7" w14:textId="77777777" w:rsidTr="00736B5D">
        <w:trPr>
          <w:cantSplit/>
          <w:jc w:val="center"/>
        </w:trPr>
        <w:tc>
          <w:tcPr>
            <w:tcW w:w="680" w:type="dxa"/>
          </w:tcPr>
          <w:p w14:paraId="56049B2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413</w:t>
            </w:r>
          </w:p>
        </w:tc>
        <w:tc>
          <w:tcPr>
            <w:tcW w:w="8220" w:type="dxa"/>
          </w:tcPr>
          <w:p w14:paraId="09C145CB"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Bourgogne</w:t>
            </w:r>
          </w:p>
          <w:p w14:paraId="569F44A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Grande armoire en noyer ouvrant par 2 portes moulurées et sculptées de branchages fleuris, montants moulurés, large corniche débordante, avec pentures et serrures d'origine.</w:t>
            </w:r>
          </w:p>
          <w:p w14:paraId="371A891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fin XVIIIe. (Corniche et plinthes à restaurer).</w:t>
            </w:r>
          </w:p>
          <w:p w14:paraId="10096AC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260 x 150 x 70 cm.</w:t>
            </w:r>
          </w:p>
        </w:tc>
        <w:tc>
          <w:tcPr>
            <w:tcW w:w="1984" w:type="dxa"/>
            <w:vAlign w:val="bottom"/>
          </w:tcPr>
          <w:p w14:paraId="54523C1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500 / 800</w:t>
            </w:r>
          </w:p>
        </w:tc>
      </w:tr>
      <w:tr w:rsidR="007D12AE" w:rsidRPr="002D508B" w14:paraId="67C59526" w14:textId="77777777" w:rsidTr="00736B5D">
        <w:trPr>
          <w:cantSplit/>
          <w:jc w:val="center"/>
        </w:trPr>
        <w:tc>
          <w:tcPr>
            <w:tcW w:w="680" w:type="dxa"/>
          </w:tcPr>
          <w:p w14:paraId="6AF0CF3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414</w:t>
            </w:r>
          </w:p>
        </w:tc>
        <w:tc>
          <w:tcPr>
            <w:tcW w:w="8220" w:type="dxa"/>
          </w:tcPr>
          <w:p w14:paraId="334AF80E"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Bureau de pente en placage d'acajou, </w:t>
            </w:r>
          </w:p>
          <w:p w14:paraId="5E1B010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avec encadrement et étoile à filets de bois clair et bois noir, </w:t>
            </w:r>
          </w:p>
          <w:p w14:paraId="4D0388D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ouvrant à un abattant et deux rangées de tiroirs, </w:t>
            </w:r>
          </w:p>
          <w:p w14:paraId="1BA5806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intérieur compartimenté à tiroirs en gradins, sur des montants cambrés.</w:t>
            </w:r>
          </w:p>
          <w:p w14:paraId="373B3F7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Style Louis XV, (petits manques et usures). </w:t>
            </w:r>
          </w:p>
          <w:p w14:paraId="76FE887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97 x 88 x 50 cm.</w:t>
            </w:r>
          </w:p>
        </w:tc>
        <w:tc>
          <w:tcPr>
            <w:tcW w:w="1984" w:type="dxa"/>
            <w:vAlign w:val="bottom"/>
          </w:tcPr>
          <w:p w14:paraId="1DC69EC4"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4D5C6BEE" w14:textId="77777777" w:rsidTr="00736B5D">
        <w:trPr>
          <w:cantSplit/>
          <w:jc w:val="center"/>
        </w:trPr>
        <w:tc>
          <w:tcPr>
            <w:tcW w:w="680" w:type="dxa"/>
          </w:tcPr>
          <w:p w14:paraId="21F7CBB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415</w:t>
            </w:r>
          </w:p>
        </w:tc>
        <w:tc>
          <w:tcPr>
            <w:tcW w:w="8220" w:type="dxa"/>
          </w:tcPr>
          <w:p w14:paraId="3A4FF1F2"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bergères à dossier englobant</w:t>
            </w:r>
          </w:p>
          <w:p w14:paraId="2801940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bois au naturel sculpté, assises et dossiers cannés.</w:t>
            </w:r>
          </w:p>
          <w:p w14:paraId="5F9986F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Style Louis XV, (état d'usage).</w:t>
            </w:r>
          </w:p>
        </w:tc>
        <w:tc>
          <w:tcPr>
            <w:tcW w:w="1984" w:type="dxa"/>
            <w:vAlign w:val="bottom"/>
          </w:tcPr>
          <w:p w14:paraId="1FDBC68A"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582655B5" w14:textId="77777777" w:rsidTr="00736B5D">
        <w:trPr>
          <w:cantSplit/>
          <w:jc w:val="center"/>
        </w:trPr>
        <w:tc>
          <w:tcPr>
            <w:tcW w:w="680" w:type="dxa"/>
          </w:tcPr>
          <w:p w14:paraId="6DA57475"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416</w:t>
            </w:r>
          </w:p>
        </w:tc>
        <w:tc>
          <w:tcPr>
            <w:tcW w:w="8220" w:type="dxa"/>
          </w:tcPr>
          <w:p w14:paraId="7F71950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Table à jeux portefeuilles</w:t>
            </w:r>
          </w:p>
          <w:p w14:paraId="436F165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marqueterie Boulle, riche ornementations de bronze, (nombreux accidents et manques).</w:t>
            </w:r>
          </w:p>
          <w:p w14:paraId="17B9F27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Napoléon III.</w:t>
            </w:r>
          </w:p>
          <w:p w14:paraId="53984CD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75 x 89 x 44 cm.</w:t>
            </w:r>
          </w:p>
        </w:tc>
        <w:tc>
          <w:tcPr>
            <w:tcW w:w="1984" w:type="dxa"/>
            <w:vAlign w:val="bottom"/>
          </w:tcPr>
          <w:p w14:paraId="14C802F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250 / 400</w:t>
            </w:r>
          </w:p>
        </w:tc>
      </w:tr>
      <w:tr w:rsidR="007D12AE" w:rsidRPr="002D508B" w14:paraId="6E0DEAF9" w14:textId="77777777" w:rsidTr="00736B5D">
        <w:trPr>
          <w:cantSplit/>
          <w:jc w:val="center"/>
        </w:trPr>
        <w:tc>
          <w:tcPr>
            <w:tcW w:w="680" w:type="dxa"/>
          </w:tcPr>
          <w:p w14:paraId="51B2DF6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417</w:t>
            </w:r>
          </w:p>
        </w:tc>
        <w:tc>
          <w:tcPr>
            <w:tcW w:w="8220" w:type="dxa"/>
          </w:tcPr>
          <w:p w14:paraId="5630C29D"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Miroir trumeau dans un encadrement</w:t>
            </w:r>
          </w:p>
          <w:p w14:paraId="27A6DF3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en bois </w:t>
            </w:r>
            <w:proofErr w:type="spellStart"/>
            <w:r w:rsidRPr="002D508B">
              <w:rPr>
                <w:rFonts w:ascii="Century Gothic" w:hAnsi="Century Gothic"/>
                <w:sz w:val="22"/>
                <w:szCs w:val="22"/>
                <w:bdr w:val="nil"/>
              </w:rPr>
              <w:t>stucé</w:t>
            </w:r>
            <w:proofErr w:type="spellEnd"/>
            <w:r w:rsidRPr="002D508B">
              <w:rPr>
                <w:rFonts w:ascii="Century Gothic" w:hAnsi="Century Gothic"/>
                <w:sz w:val="22"/>
                <w:szCs w:val="22"/>
                <w:bdr w:val="nil"/>
              </w:rPr>
              <w:t xml:space="preserve"> doré à décor de rangs de perles et de frise de grecques.</w:t>
            </w:r>
          </w:p>
          <w:p w14:paraId="47CE4D8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 (petites usures et manques).</w:t>
            </w:r>
          </w:p>
          <w:p w14:paraId="5081C46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156 x 104 cm.</w:t>
            </w:r>
          </w:p>
        </w:tc>
        <w:tc>
          <w:tcPr>
            <w:tcW w:w="1984" w:type="dxa"/>
            <w:vAlign w:val="bottom"/>
          </w:tcPr>
          <w:p w14:paraId="1D58ADB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2BF887A0" w14:textId="77777777" w:rsidTr="00736B5D">
        <w:trPr>
          <w:cantSplit/>
          <w:jc w:val="center"/>
        </w:trPr>
        <w:tc>
          <w:tcPr>
            <w:tcW w:w="680" w:type="dxa"/>
          </w:tcPr>
          <w:p w14:paraId="26FC3EF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418</w:t>
            </w:r>
          </w:p>
        </w:tc>
        <w:tc>
          <w:tcPr>
            <w:tcW w:w="8220" w:type="dxa"/>
          </w:tcPr>
          <w:p w14:paraId="3607F11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Paire de fauteuils en bois naturel à dossier </w:t>
            </w:r>
            <w:proofErr w:type="spellStart"/>
            <w:r w:rsidRPr="002D508B">
              <w:rPr>
                <w:rFonts w:ascii="Century Gothic" w:hAnsi="Century Gothic"/>
                <w:sz w:val="22"/>
                <w:szCs w:val="22"/>
                <w:bdr w:val="nil"/>
              </w:rPr>
              <w:t>violonnet</w:t>
            </w:r>
            <w:proofErr w:type="spellEnd"/>
            <w:r w:rsidRPr="002D508B">
              <w:rPr>
                <w:rFonts w:ascii="Century Gothic" w:hAnsi="Century Gothic"/>
                <w:sz w:val="22"/>
                <w:szCs w:val="22"/>
                <w:bdr w:val="nil"/>
              </w:rPr>
              <w:t>,</w:t>
            </w:r>
          </w:p>
          <w:p w14:paraId="69B86F5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fin XIXe.</w:t>
            </w:r>
          </w:p>
        </w:tc>
        <w:tc>
          <w:tcPr>
            <w:tcW w:w="1984" w:type="dxa"/>
            <w:vAlign w:val="bottom"/>
          </w:tcPr>
          <w:p w14:paraId="63937B92"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 / 50</w:t>
            </w:r>
          </w:p>
        </w:tc>
      </w:tr>
      <w:tr w:rsidR="007D12AE" w:rsidRPr="002D508B" w14:paraId="0C0E2514" w14:textId="77777777" w:rsidTr="00736B5D">
        <w:trPr>
          <w:cantSplit/>
          <w:jc w:val="center"/>
        </w:trPr>
        <w:tc>
          <w:tcPr>
            <w:tcW w:w="680" w:type="dxa"/>
          </w:tcPr>
          <w:p w14:paraId="7877DB11"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419</w:t>
            </w:r>
          </w:p>
        </w:tc>
        <w:tc>
          <w:tcPr>
            <w:tcW w:w="8220" w:type="dxa"/>
          </w:tcPr>
          <w:p w14:paraId="291C022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Miroir dans un encadrement</w:t>
            </w:r>
          </w:p>
          <w:p w14:paraId="328A75A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en bois </w:t>
            </w:r>
            <w:proofErr w:type="spellStart"/>
            <w:r w:rsidRPr="002D508B">
              <w:rPr>
                <w:rFonts w:ascii="Century Gothic" w:hAnsi="Century Gothic"/>
                <w:sz w:val="22"/>
                <w:szCs w:val="22"/>
                <w:bdr w:val="nil"/>
              </w:rPr>
              <w:t>stucé</w:t>
            </w:r>
            <w:proofErr w:type="spellEnd"/>
            <w:r w:rsidRPr="002D508B">
              <w:rPr>
                <w:rFonts w:ascii="Century Gothic" w:hAnsi="Century Gothic"/>
                <w:sz w:val="22"/>
                <w:szCs w:val="22"/>
                <w:bdr w:val="nil"/>
              </w:rPr>
              <w:t xml:space="preserve"> doré à décor de rangs de perles et de frise de grecques.</w:t>
            </w:r>
          </w:p>
          <w:p w14:paraId="04D003A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Restauration, (petites usures et manques).</w:t>
            </w:r>
          </w:p>
          <w:p w14:paraId="3B27CBF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118 x 87 cm.</w:t>
            </w:r>
          </w:p>
        </w:tc>
        <w:tc>
          <w:tcPr>
            <w:tcW w:w="1984" w:type="dxa"/>
            <w:vAlign w:val="bottom"/>
          </w:tcPr>
          <w:p w14:paraId="00C7CCF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rsidRPr="002D508B" w14:paraId="3F320080" w14:textId="77777777" w:rsidTr="00736B5D">
        <w:trPr>
          <w:cantSplit/>
          <w:jc w:val="center"/>
        </w:trPr>
        <w:tc>
          <w:tcPr>
            <w:tcW w:w="680" w:type="dxa"/>
          </w:tcPr>
          <w:p w14:paraId="15B1167C"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420</w:t>
            </w:r>
          </w:p>
        </w:tc>
        <w:tc>
          <w:tcPr>
            <w:tcW w:w="8220" w:type="dxa"/>
          </w:tcPr>
          <w:p w14:paraId="45B8441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Important lustre à 18 bras de lumière sur 2 rangs,</w:t>
            </w:r>
          </w:p>
          <w:p w14:paraId="4918E88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bronze doré avec pampilles, rangs de perles et fleurettes en verre.</w:t>
            </w:r>
          </w:p>
          <w:p w14:paraId="5B9E689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fin XIXe.</w:t>
            </w:r>
          </w:p>
          <w:p w14:paraId="671FADB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115 cm. Diam. 80 cm.</w:t>
            </w:r>
          </w:p>
        </w:tc>
        <w:tc>
          <w:tcPr>
            <w:tcW w:w="1984" w:type="dxa"/>
            <w:vAlign w:val="bottom"/>
          </w:tcPr>
          <w:p w14:paraId="45573FA9"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800 / 1 200</w:t>
            </w:r>
          </w:p>
        </w:tc>
      </w:tr>
      <w:tr w:rsidR="007D12AE" w:rsidRPr="002D508B" w14:paraId="29D303D9" w14:textId="77777777" w:rsidTr="00736B5D">
        <w:trPr>
          <w:cantSplit/>
          <w:jc w:val="center"/>
        </w:trPr>
        <w:tc>
          <w:tcPr>
            <w:tcW w:w="680" w:type="dxa"/>
          </w:tcPr>
          <w:p w14:paraId="7C49FAA0"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421</w:t>
            </w:r>
          </w:p>
        </w:tc>
        <w:tc>
          <w:tcPr>
            <w:tcW w:w="8220" w:type="dxa"/>
          </w:tcPr>
          <w:p w14:paraId="3D20BAF2"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Commode en bois de placage </w:t>
            </w:r>
          </w:p>
          <w:p w14:paraId="2BB0A24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ouvrant par trois tiroirs dont deux sans traverse, façade à léger ressaut, plateau de marbre gris.</w:t>
            </w:r>
          </w:p>
          <w:p w14:paraId="324DE81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Style Transition (saut de placage).</w:t>
            </w:r>
          </w:p>
          <w:p w14:paraId="71CC941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87 cm - 113 x 47 cm.</w:t>
            </w:r>
          </w:p>
        </w:tc>
        <w:tc>
          <w:tcPr>
            <w:tcW w:w="1984" w:type="dxa"/>
            <w:vAlign w:val="bottom"/>
          </w:tcPr>
          <w:p w14:paraId="505A0DDF"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1EC1BA08" w14:textId="77777777" w:rsidTr="00736B5D">
        <w:trPr>
          <w:cantSplit/>
          <w:jc w:val="center"/>
        </w:trPr>
        <w:tc>
          <w:tcPr>
            <w:tcW w:w="680" w:type="dxa"/>
          </w:tcPr>
          <w:p w14:paraId="1F475B86"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422</w:t>
            </w:r>
          </w:p>
        </w:tc>
        <w:tc>
          <w:tcPr>
            <w:tcW w:w="8220" w:type="dxa"/>
          </w:tcPr>
          <w:p w14:paraId="0F8EE64B"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Bureau à caisson en bois fruitier</w:t>
            </w:r>
          </w:p>
          <w:p w14:paraId="7825911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ouvrant par cinq tiroirs en ceinture, piètement type Jacob sur roulettes, tirettes latérales, plateau garni de toile noir, </w:t>
            </w:r>
          </w:p>
          <w:p w14:paraId="543B913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Début XIXe, (accidents et manques).</w:t>
            </w:r>
          </w:p>
          <w:p w14:paraId="0C3DF86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74 x 130 x 81 cm.</w:t>
            </w:r>
          </w:p>
        </w:tc>
        <w:tc>
          <w:tcPr>
            <w:tcW w:w="1984" w:type="dxa"/>
            <w:vAlign w:val="bottom"/>
          </w:tcPr>
          <w:p w14:paraId="406FDEC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2A84CEB4" w14:textId="77777777" w:rsidTr="00736B5D">
        <w:trPr>
          <w:cantSplit/>
          <w:jc w:val="center"/>
        </w:trPr>
        <w:tc>
          <w:tcPr>
            <w:tcW w:w="680" w:type="dxa"/>
          </w:tcPr>
          <w:p w14:paraId="090A7A8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423</w:t>
            </w:r>
          </w:p>
        </w:tc>
        <w:tc>
          <w:tcPr>
            <w:tcW w:w="8220" w:type="dxa"/>
          </w:tcPr>
          <w:p w14:paraId="720C758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Pendule de parquet en chêne</w:t>
            </w:r>
          </w:p>
          <w:p w14:paraId="63056AA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sculpté à décor de palmettes, fleurettes et corne d'abondance, avec cadran émaillé blanc dans un encadrement en laiton doré repoussé à décor de scène galante.</w:t>
            </w:r>
          </w:p>
          <w:p w14:paraId="61D93B8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Travail de style Louis XV rustique.</w:t>
            </w:r>
          </w:p>
          <w:p w14:paraId="65CE2A2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231 x 51 x 30 cm.</w:t>
            </w:r>
          </w:p>
        </w:tc>
        <w:tc>
          <w:tcPr>
            <w:tcW w:w="1984" w:type="dxa"/>
            <w:vAlign w:val="bottom"/>
          </w:tcPr>
          <w:p w14:paraId="3133C7C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100</w:t>
            </w:r>
          </w:p>
        </w:tc>
      </w:tr>
      <w:tr w:rsidR="007D12AE" w:rsidRPr="002D508B" w14:paraId="2EA5B0D5" w14:textId="77777777" w:rsidTr="00736B5D">
        <w:trPr>
          <w:cantSplit/>
          <w:jc w:val="center"/>
        </w:trPr>
        <w:tc>
          <w:tcPr>
            <w:tcW w:w="680" w:type="dxa"/>
          </w:tcPr>
          <w:p w14:paraId="43FA90F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424</w:t>
            </w:r>
          </w:p>
        </w:tc>
        <w:tc>
          <w:tcPr>
            <w:tcW w:w="8220" w:type="dxa"/>
          </w:tcPr>
          <w:p w14:paraId="7E97B80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Époque XIXe</w:t>
            </w:r>
          </w:p>
          <w:p w14:paraId="1D7AF6A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Faux-palier en bois fruitier ouvrant dans le haut par 2 portes ajourées, dans le bas par 4 tablettes</w:t>
            </w:r>
          </w:p>
          <w:p w14:paraId="1154202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220 x 110 x 40 cm.</w:t>
            </w:r>
          </w:p>
        </w:tc>
        <w:tc>
          <w:tcPr>
            <w:tcW w:w="1984" w:type="dxa"/>
            <w:vAlign w:val="bottom"/>
          </w:tcPr>
          <w:p w14:paraId="6361812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696A4922" w14:textId="77777777" w:rsidTr="00736B5D">
        <w:trPr>
          <w:cantSplit/>
          <w:jc w:val="center"/>
        </w:trPr>
        <w:tc>
          <w:tcPr>
            <w:tcW w:w="680" w:type="dxa"/>
          </w:tcPr>
          <w:p w14:paraId="257D9D2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425</w:t>
            </w:r>
          </w:p>
        </w:tc>
        <w:tc>
          <w:tcPr>
            <w:tcW w:w="8220" w:type="dxa"/>
          </w:tcPr>
          <w:p w14:paraId="5F03408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Petite table à écrire</w:t>
            </w:r>
          </w:p>
          <w:p w14:paraId="1ACF66F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chêne ouvrant à un tiroir en ceinture sur des pieds galbés.</w:t>
            </w:r>
          </w:p>
          <w:p w14:paraId="21ACF49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Travail rustique style Louis XV, (petites usures et fentes au plateau).</w:t>
            </w:r>
          </w:p>
          <w:p w14:paraId="0330BBF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68 x 72 x 44 cm.</w:t>
            </w:r>
          </w:p>
        </w:tc>
        <w:tc>
          <w:tcPr>
            <w:tcW w:w="1984" w:type="dxa"/>
            <w:vAlign w:val="bottom"/>
          </w:tcPr>
          <w:p w14:paraId="7FA7F4E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 / 30</w:t>
            </w:r>
          </w:p>
        </w:tc>
      </w:tr>
      <w:tr w:rsidR="007D12AE" w:rsidRPr="002D508B" w14:paraId="1FCEF6B2" w14:textId="77777777" w:rsidTr="00736B5D">
        <w:trPr>
          <w:cantSplit/>
          <w:jc w:val="center"/>
        </w:trPr>
        <w:tc>
          <w:tcPr>
            <w:tcW w:w="680" w:type="dxa"/>
          </w:tcPr>
          <w:p w14:paraId="2D8495C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426</w:t>
            </w:r>
          </w:p>
        </w:tc>
        <w:tc>
          <w:tcPr>
            <w:tcW w:w="8220" w:type="dxa"/>
          </w:tcPr>
          <w:p w14:paraId="52722FB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Table demi-lune</w:t>
            </w:r>
          </w:p>
          <w:p w14:paraId="019D12B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en bois naturel piètement </w:t>
            </w:r>
            <w:proofErr w:type="spellStart"/>
            <w:r w:rsidRPr="002D508B">
              <w:rPr>
                <w:rFonts w:ascii="Century Gothic" w:hAnsi="Century Gothic"/>
                <w:sz w:val="22"/>
                <w:szCs w:val="22"/>
                <w:bdr w:val="nil"/>
              </w:rPr>
              <w:t>get</w:t>
            </w:r>
            <w:proofErr w:type="spellEnd"/>
            <w:r w:rsidRPr="002D508B">
              <w:rPr>
                <w:rFonts w:ascii="Century Gothic" w:hAnsi="Century Gothic"/>
                <w:sz w:val="22"/>
                <w:szCs w:val="22"/>
                <w:bdr w:val="nil"/>
              </w:rPr>
              <w:t>-leg avec tablette d'entre-jambes.</w:t>
            </w:r>
          </w:p>
          <w:p w14:paraId="01E4AA4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92 cm, 114 x 97 cm.</w:t>
            </w:r>
          </w:p>
        </w:tc>
        <w:tc>
          <w:tcPr>
            <w:tcW w:w="1984" w:type="dxa"/>
            <w:vAlign w:val="bottom"/>
          </w:tcPr>
          <w:p w14:paraId="3C65934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2F42600A" w14:textId="77777777" w:rsidTr="00736B5D">
        <w:trPr>
          <w:cantSplit/>
          <w:jc w:val="center"/>
        </w:trPr>
        <w:tc>
          <w:tcPr>
            <w:tcW w:w="680" w:type="dxa"/>
          </w:tcPr>
          <w:p w14:paraId="61DAE03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427</w:t>
            </w:r>
          </w:p>
        </w:tc>
        <w:tc>
          <w:tcPr>
            <w:tcW w:w="8220" w:type="dxa"/>
          </w:tcPr>
          <w:p w14:paraId="24D921E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Commode en bois naturel à façade galbée</w:t>
            </w:r>
          </w:p>
          <w:p w14:paraId="38F69F6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ouvrant à trois tiroirs moulurés, piètement escargots,</w:t>
            </w:r>
          </w:p>
          <w:p w14:paraId="684D9E8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style Louis XV, travail début XXe, (petites usures, petit éclat à un tiroir).</w:t>
            </w:r>
          </w:p>
          <w:p w14:paraId="04C8CEF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81 x 95 x 50 cm.</w:t>
            </w:r>
          </w:p>
        </w:tc>
        <w:tc>
          <w:tcPr>
            <w:tcW w:w="1984" w:type="dxa"/>
            <w:vAlign w:val="bottom"/>
          </w:tcPr>
          <w:p w14:paraId="26B956C4"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01D6D6CA" w14:textId="77777777" w:rsidTr="00736B5D">
        <w:trPr>
          <w:cantSplit/>
          <w:jc w:val="center"/>
        </w:trPr>
        <w:tc>
          <w:tcPr>
            <w:tcW w:w="680" w:type="dxa"/>
          </w:tcPr>
          <w:p w14:paraId="206B3A60"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428</w:t>
            </w:r>
          </w:p>
        </w:tc>
        <w:tc>
          <w:tcPr>
            <w:tcW w:w="8220" w:type="dxa"/>
          </w:tcPr>
          <w:p w14:paraId="4CAB271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Table de milieu en chêne teinté</w:t>
            </w:r>
          </w:p>
          <w:p w14:paraId="5D06F89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à plateau et ceinture chantournée sur 4 pieds galbés.</w:t>
            </w:r>
          </w:p>
          <w:p w14:paraId="6F7AA56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Style Louis XV rustique.</w:t>
            </w:r>
          </w:p>
          <w:p w14:paraId="4F2801E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75 x 109 x 64 cm.</w:t>
            </w:r>
          </w:p>
        </w:tc>
        <w:tc>
          <w:tcPr>
            <w:tcW w:w="1984" w:type="dxa"/>
            <w:vAlign w:val="bottom"/>
          </w:tcPr>
          <w:p w14:paraId="4CDE28FA"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40 / 60</w:t>
            </w:r>
          </w:p>
        </w:tc>
      </w:tr>
      <w:tr w:rsidR="007D12AE" w:rsidRPr="002D508B" w14:paraId="51467D79" w14:textId="77777777" w:rsidTr="00736B5D">
        <w:trPr>
          <w:cantSplit/>
          <w:jc w:val="center"/>
        </w:trPr>
        <w:tc>
          <w:tcPr>
            <w:tcW w:w="680" w:type="dxa"/>
          </w:tcPr>
          <w:p w14:paraId="29FAC04D"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429</w:t>
            </w:r>
          </w:p>
        </w:tc>
        <w:tc>
          <w:tcPr>
            <w:tcW w:w="8220" w:type="dxa"/>
          </w:tcPr>
          <w:p w14:paraId="13B0174E"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Enfilade en merisier</w:t>
            </w:r>
          </w:p>
          <w:p w14:paraId="657AC0D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ouvrant par deux portes et trois tiroirs, la ceinture moulurée et sculptée d'une coquille, petits pieds à enroulement.</w:t>
            </w:r>
          </w:p>
          <w:p w14:paraId="31449FB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Epoque XIXe.</w:t>
            </w:r>
          </w:p>
          <w:p w14:paraId="30B1193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106 x 162 x 54 cm.</w:t>
            </w:r>
          </w:p>
        </w:tc>
        <w:tc>
          <w:tcPr>
            <w:tcW w:w="1984" w:type="dxa"/>
            <w:vAlign w:val="bottom"/>
          </w:tcPr>
          <w:p w14:paraId="1521EB24"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4744AEC2" w14:textId="77777777" w:rsidTr="00736B5D">
        <w:trPr>
          <w:cantSplit/>
          <w:jc w:val="center"/>
        </w:trPr>
        <w:tc>
          <w:tcPr>
            <w:tcW w:w="680" w:type="dxa"/>
          </w:tcPr>
          <w:p w14:paraId="18486A0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430</w:t>
            </w:r>
          </w:p>
        </w:tc>
        <w:tc>
          <w:tcPr>
            <w:tcW w:w="8220" w:type="dxa"/>
          </w:tcPr>
          <w:p w14:paraId="2D18EEBB"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Normandie</w:t>
            </w:r>
          </w:p>
          <w:p w14:paraId="308B416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Importante armoire en chêne, richement sculpté de pampres de vigne, paniers fleuris, montants sculptés de guirlandes de laurier et passementerie.</w:t>
            </w:r>
          </w:p>
          <w:p w14:paraId="695881C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1ère moitié du XIXe. (Un pied accidenté).</w:t>
            </w:r>
          </w:p>
          <w:p w14:paraId="0377911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270 x 163 x 62 cm.</w:t>
            </w:r>
          </w:p>
          <w:p w14:paraId="1D056151" w14:textId="77777777" w:rsidR="007D12AE" w:rsidRPr="002D508B" w:rsidRDefault="007D12AE" w:rsidP="007D12AE">
            <w:pPr>
              <w:spacing w:line="276" w:lineRule="auto"/>
              <w:rPr>
                <w:rFonts w:ascii="Century Gothic" w:hAnsi="Century Gothic"/>
                <w:noProof/>
                <w:sz w:val="22"/>
                <w:szCs w:val="22"/>
                <w:bdr w:val="nil"/>
              </w:rPr>
            </w:pPr>
          </w:p>
        </w:tc>
        <w:tc>
          <w:tcPr>
            <w:tcW w:w="1984" w:type="dxa"/>
            <w:vAlign w:val="bottom"/>
          </w:tcPr>
          <w:p w14:paraId="72732AFA"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400 / 600</w:t>
            </w:r>
          </w:p>
        </w:tc>
      </w:tr>
      <w:tr w:rsidR="007D12AE" w:rsidRPr="002D508B" w14:paraId="2B722ABE" w14:textId="77777777" w:rsidTr="00736B5D">
        <w:trPr>
          <w:cantSplit/>
          <w:jc w:val="center"/>
        </w:trPr>
        <w:tc>
          <w:tcPr>
            <w:tcW w:w="680" w:type="dxa"/>
          </w:tcPr>
          <w:p w14:paraId="30F11EB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431</w:t>
            </w:r>
          </w:p>
        </w:tc>
        <w:tc>
          <w:tcPr>
            <w:tcW w:w="8220" w:type="dxa"/>
          </w:tcPr>
          <w:p w14:paraId="2D34554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Banc coffre en chêne</w:t>
            </w:r>
          </w:p>
          <w:p w14:paraId="4BB970B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le dosseret à 4 caissons sculptés de Sainte femmes constitué de panneaux anciens.</w:t>
            </w:r>
          </w:p>
          <w:p w14:paraId="2426257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Montage XIXe, (accidents).</w:t>
            </w:r>
          </w:p>
          <w:p w14:paraId="6677881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150x 123 x 51 cm.</w:t>
            </w:r>
          </w:p>
        </w:tc>
        <w:tc>
          <w:tcPr>
            <w:tcW w:w="1984" w:type="dxa"/>
            <w:vAlign w:val="bottom"/>
          </w:tcPr>
          <w:p w14:paraId="12ADAA7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68DED955" w14:textId="77777777" w:rsidTr="00736B5D">
        <w:trPr>
          <w:cantSplit/>
          <w:jc w:val="center"/>
        </w:trPr>
        <w:tc>
          <w:tcPr>
            <w:tcW w:w="680" w:type="dxa"/>
          </w:tcPr>
          <w:p w14:paraId="55DE90B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432</w:t>
            </w:r>
          </w:p>
        </w:tc>
        <w:tc>
          <w:tcPr>
            <w:tcW w:w="8220" w:type="dxa"/>
          </w:tcPr>
          <w:p w14:paraId="56639B12"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Important </w:t>
            </w:r>
            <w:proofErr w:type="spellStart"/>
            <w:r w:rsidRPr="002D508B">
              <w:rPr>
                <w:rFonts w:ascii="Century Gothic" w:hAnsi="Century Gothic"/>
                <w:sz w:val="22"/>
                <w:szCs w:val="22"/>
                <w:bdr w:val="nil"/>
              </w:rPr>
              <w:t>pote-manteaux</w:t>
            </w:r>
            <w:proofErr w:type="spellEnd"/>
            <w:r w:rsidRPr="002D508B">
              <w:rPr>
                <w:rFonts w:ascii="Century Gothic" w:hAnsi="Century Gothic"/>
                <w:sz w:val="22"/>
                <w:szCs w:val="22"/>
                <w:bdr w:val="nil"/>
              </w:rPr>
              <w:t xml:space="preserve"> en fonte peinte verte,</w:t>
            </w:r>
          </w:p>
          <w:p w14:paraId="4640D76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formant porte parapluies.</w:t>
            </w:r>
          </w:p>
          <w:p w14:paraId="409490C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Époque fin XIXe. (2 patères accidentées).</w:t>
            </w:r>
          </w:p>
          <w:p w14:paraId="1E827CD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92 x 40 cm.</w:t>
            </w:r>
          </w:p>
        </w:tc>
        <w:tc>
          <w:tcPr>
            <w:tcW w:w="1984" w:type="dxa"/>
            <w:vAlign w:val="bottom"/>
          </w:tcPr>
          <w:p w14:paraId="0EFBB1C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400</w:t>
            </w:r>
          </w:p>
        </w:tc>
      </w:tr>
      <w:tr w:rsidR="00B06DF7" w14:paraId="2D56411C" w14:textId="77777777" w:rsidTr="00736B5D">
        <w:trPr>
          <w:cantSplit/>
          <w:jc w:val="center"/>
        </w:trPr>
        <w:tc>
          <w:tcPr>
            <w:tcW w:w="680" w:type="dxa"/>
          </w:tcPr>
          <w:p w14:paraId="4E6E9AE1" w14:textId="77777777" w:rsidR="00B06DF7" w:rsidRDefault="00B06DF7" w:rsidP="007D12AE">
            <w:pPr>
              <w:rPr>
                <w:rFonts w:ascii="Century Gothic" w:hAnsi="Century Gothic"/>
                <w:szCs w:val="22"/>
                <w:bdr w:val="nil"/>
              </w:rPr>
            </w:pPr>
          </w:p>
        </w:tc>
        <w:tc>
          <w:tcPr>
            <w:tcW w:w="8220" w:type="dxa"/>
          </w:tcPr>
          <w:p w14:paraId="043881B6" w14:textId="0E1A48C6" w:rsidR="00B06DF7" w:rsidRDefault="00B06DF7" w:rsidP="00B06DF7">
            <w:pPr>
              <w:spacing w:line="276" w:lineRule="auto"/>
              <w:jc w:val="center"/>
              <w:rPr>
                <w:rFonts w:ascii="Century Gothic" w:hAnsi="Century Gothic"/>
                <w:szCs w:val="22"/>
                <w:bdr w:val="nil"/>
              </w:rPr>
            </w:pPr>
            <w:r>
              <w:rPr>
                <w:rFonts w:ascii="Garamond" w:hAnsi="Garamond"/>
                <w:b/>
                <w:sz w:val="24"/>
                <w:szCs w:val="24"/>
                <w:bdr w:val="nil"/>
              </w:rPr>
              <w:t>Mobilier – Objets d’art XXe : N° 433 à 493</w:t>
            </w:r>
          </w:p>
        </w:tc>
        <w:tc>
          <w:tcPr>
            <w:tcW w:w="1984" w:type="dxa"/>
            <w:vAlign w:val="bottom"/>
          </w:tcPr>
          <w:p w14:paraId="06D4D0AD" w14:textId="77777777" w:rsidR="00B06DF7" w:rsidRDefault="00B06DF7" w:rsidP="007D12AE">
            <w:pPr>
              <w:tabs>
                <w:tab w:val="center" w:pos="1332"/>
                <w:tab w:val="right" w:pos="2665"/>
              </w:tabs>
              <w:jc w:val="right"/>
              <w:rPr>
                <w:rFonts w:ascii="Century Gothic" w:hAnsi="Century Gothic"/>
                <w:szCs w:val="22"/>
                <w:bdr w:val="nil"/>
              </w:rPr>
            </w:pPr>
          </w:p>
        </w:tc>
      </w:tr>
      <w:tr w:rsidR="007D12AE" w:rsidRPr="002D508B" w14:paraId="3870EB4C" w14:textId="77777777" w:rsidTr="00736B5D">
        <w:trPr>
          <w:cantSplit/>
          <w:jc w:val="center"/>
        </w:trPr>
        <w:tc>
          <w:tcPr>
            <w:tcW w:w="680" w:type="dxa"/>
          </w:tcPr>
          <w:p w14:paraId="48446FC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433</w:t>
            </w:r>
          </w:p>
        </w:tc>
        <w:tc>
          <w:tcPr>
            <w:tcW w:w="8220" w:type="dxa"/>
          </w:tcPr>
          <w:p w14:paraId="04807C8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Daum, Nancy à la croix de Lorraine</w:t>
            </w:r>
          </w:p>
          <w:p w14:paraId="50364E7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Coupe polylobée en verre multicouche, à décor de fleurs dégagées à l'acide, signé, (fêle dans le fond).</w:t>
            </w:r>
          </w:p>
          <w:p w14:paraId="4E6C012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Diam. 20 cm.</w:t>
            </w:r>
          </w:p>
        </w:tc>
        <w:tc>
          <w:tcPr>
            <w:tcW w:w="1984" w:type="dxa"/>
            <w:vAlign w:val="bottom"/>
          </w:tcPr>
          <w:p w14:paraId="2074B5D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400</w:t>
            </w:r>
          </w:p>
        </w:tc>
      </w:tr>
      <w:tr w:rsidR="007D12AE" w:rsidRPr="002D508B" w14:paraId="0B4E3415" w14:textId="77777777" w:rsidTr="00736B5D">
        <w:trPr>
          <w:cantSplit/>
          <w:jc w:val="center"/>
        </w:trPr>
        <w:tc>
          <w:tcPr>
            <w:tcW w:w="680" w:type="dxa"/>
          </w:tcPr>
          <w:p w14:paraId="5EFF958E"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434</w:t>
            </w:r>
          </w:p>
        </w:tc>
        <w:tc>
          <w:tcPr>
            <w:tcW w:w="8220" w:type="dxa"/>
          </w:tcPr>
          <w:p w14:paraId="0E19455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Etablissement Gallé,</w:t>
            </w:r>
          </w:p>
          <w:p w14:paraId="7A863C3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Vase balustre sur piédouche en verre multicouche dégagé à l'acide d'un décor de branche et pommes de pin.</w:t>
            </w:r>
          </w:p>
          <w:p w14:paraId="0AC14F3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33,5 cm.</w:t>
            </w:r>
          </w:p>
        </w:tc>
        <w:tc>
          <w:tcPr>
            <w:tcW w:w="1984" w:type="dxa"/>
            <w:vAlign w:val="bottom"/>
          </w:tcPr>
          <w:p w14:paraId="3507E7A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800 / 1 200</w:t>
            </w:r>
          </w:p>
        </w:tc>
      </w:tr>
      <w:tr w:rsidR="007D12AE" w:rsidRPr="002D508B" w14:paraId="1873D77B" w14:textId="77777777" w:rsidTr="00736B5D">
        <w:trPr>
          <w:cantSplit/>
          <w:jc w:val="center"/>
        </w:trPr>
        <w:tc>
          <w:tcPr>
            <w:tcW w:w="680" w:type="dxa"/>
          </w:tcPr>
          <w:p w14:paraId="5230B14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435</w:t>
            </w:r>
          </w:p>
        </w:tc>
        <w:tc>
          <w:tcPr>
            <w:tcW w:w="8220" w:type="dxa"/>
          </w:tcPr>
          <w:p w14:paraId="310D5AE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Établissements Gallé, </w:t>
            </w:r>
          </w:p>
          <w:p w14:paraId="68659B5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Vase à section carré en verre multicouches dégagé à l'acide d'un décor de fleurs en camaïeu de bleu sur fond jaune, </w:t>
            </w:r>
          </w:p>
          <w:p w14:paraId="1D05851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Signé.</w:t>
            </w:r>
          </w:p>
          <w:p w14:paraId="77CFA27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22 cm.</w:t>
            </w:r>
          </w:p>
        </w:tc>
        <w:tc>
          <w:tcPr>
            <w:tcW w:w="1984" w:type="dxa"/>
            <w:vAlign w:val="bottom"/>
          </w:tcPr>
          <w:p w14:paraId="73978FC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rsidRPr="002D508B" w14:paraId="05A86F87" w14:textId="77777777" w:rsidTr="00736B5D">
        <w:trPr>
          <w:cantSplit/>
          <w:jc w:val="center"/>
        </w:trPr>
        <w:tc>
          <w:tcPr>
            <w:tcW w:w="680" w:type="dxa"/>
          </w:tcPr>
          <w:p w14:paraId="2F1E4BD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436</w:t>
            </w:r>
          </w:p>
        </w:tc>
        <w:tc>
          <w:tcPr>
            <w:tcW w:w="8220" w:type="dxa"/>
          </w:tcPr>
          <w:p w14:paraId="3850863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Lalique France</w:t>
            </w:r>
          </w:p>
          <w:p w14:paraId="0439E9A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Coupe Champs-Elysées, </w:t>
            </w:r>
          </w:p>
          <w:p w14:paraId="3CC4DD2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cristal dépoli à décor de feuilles de vignes.</w:t>
            </w:r>
          </w:p>
          <w:p w14:paraId="6764A07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L. 45 cm.</w:t>
            </w:r>
          </w:p>
        </w:tc>
        <w:tc>
          <w:tcPr>
            <w:tcW w:w="1984" w:type="dxa"/>
            <w:vAlign w:val="bottom"/>
          </w:tcPr>
          <w:p w14:paraId="1A6DE9A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rsidRPr="002D508B" w14:paraId="1F5571D0" w14:textId="77777777" w:rsidTr="00736B5D">
        <w:trPr>
          <w:cantSplit/>
          <w:jc w:val="center"/>
        </w:trPr>
        <w:tc>
          <w:tcPr>
            <w:tcW w:w="680" w:type="dxa"/>
          </w:tcPr>
          <w:p w14:paraId="29CB3DB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437</w:t>
            </w:r>
          </w:p>
        </w:tc>
        <w:tc>
          <w:tcPr>
            <w:tcW w:w="8220" w:type="dxa"/>
          </w:tcPr>
          <w:p w14:paraId="750AC39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Baccarat</w:t>
            </w:r>
          </w:p>
          <w:p w14:paraId="38FE16E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Service La Tour Maubourg, 1941, comprenant :</w:t>
            </w:r>
          </w:p>
          <w:p w14:paraId="06C0710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- 2 carafes à vin rouge</w:t>
            </w:r>
          </w:p>
          <w:p w14:paraId="1FBC273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- 2 carafes à vin blanc</w:t>
            </w:r>
          </w:p>
          <w:p w14:paraId="1038C8B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- 4 bougeoirs de table</w:t>
            </w:r>
          </w:p>
          <w:p w14:paraId="6D77D6C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- 12 verres à vin (2 accidentés)</w:t>
            </w:r>
          </w:p>
          <w:p w14:paraId="2976D3F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- 11 verres à Porto (1 accidenté)</w:t>
            </w:r>
          </w:p>
          <w:p w14:paraId="4EAEEF4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- 11 verres à eau.</w:t>
            </w:r>
          </w:p>
        </w:tc>
        <w:tc>
          <w:tcPr>
            <w:tcW w:w="1984" w:type="dxa"/>
            <w:vAlign w:val="bottom"/>
          </w:tcPr>
          <w:p w14:paraId="281DEE8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4 000 / 5 000</w:t>
            </w:r>
          </w:p>
        </w:tc>
      </w:tr>
      <w:tr w:rsidR="007D12AE" w:rsidRPr="002D508B" w14:paraId="237B887E" w14:textId="77777777" w:rsidTr="00736B5D">
        <w:trPr>
          <w:cantSplit/>
          <w:jc w:val="center"/>
        </w:trPr>
        <w:tc>
          <w:tcPr>
            <w:tcW w:w="680" w:type="dxa"/>
          </w:tcPr>
          <w:p w14:paraId="2BFC0331"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438</w:t>
            </w:r>
          </w:p>
        </w:tc>
        <w:tc>
          <w:tcPr>
            <w:tcW w:w="8220" w:type="dxa"/>
          </w:tcPr>
          <w:p w14:paraId="7E13455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Baccarat, modèle Harcourt</w:t>
            </w:r>
          </w:p>
          <w:p w14:paraId="445812F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Partie de service de verres en cristal : </w:t>
            </w:r>
          </w:p>
          <w:p w14:paraId="01DB769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carafe avec bouchon,</w:t>
            </w:r>
          </w:p>
          <w:p w14:paraId="5B61BD9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- 8 coupes à champagne,</w:t>
            </w:r>
          </w:p>
          <w:p w14:paraId="4FB4682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- 9 verres à eau,</w:t>
            </w:r>
          </w:p>
          <w:p w14:paraId="570BDC5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- 8 verres à vin.</w:t>
            </w:r>
          </w:p>
        </w:tc>
        <w:tc>
          <w:tcPr>
            <w:tcW w:w="1984" w:type="dxa"/>
            <w:vAlign w:val="bottom"/>
          </w:tcPr>
          <w:p w14:paraId="7D11807F"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48686EE1" w14:textId="77777777" w:rsidTr="00736B5D">
        <w:trPr>
          <w:cantSplit/>
          <w:jc w:val="center"/>
        </w:trPr>
        <w:tc>
          <w:tcPr>
            <w:tcW w:w="680" w:type="dxa"/>
          </w:tcPr>
          <w:p w14:paraId="5530031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439</w:t>
            </w:r>
          </w:p>
        </w:tc>
        <w:tc>
          <w:tcPr>
            <w:tcW w:w="8220" w:type="dxa"/>
          </w:tcPr>
          <w:p w14:paraId="2DF387D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Baccarat</w:t>
            </w:r>
          </w:p>
          <w:p w14:paraId="72AEE79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Garniture de toilette en cristal gravé de fleurs comprenant un pot couvert, deux flacons et un vaporisateur.</w:t>
            </w:r>
          </w:p>
        </w:tc>
        <w:tc>
          <w:tcPr>
            <w:tcW w:w="1984" w:type="dxa"/>
            <w:vAlign w:val="bottom"/>
          </w:tcPr>
          <w:p w14:paraId="3AF79DAB"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45CA3816" w14:textId="77777777" w:rsidTr="00736B5D">
        <w:trPr>
          <w:cantSplit/>
          <w:jc w:val="center"/>
        </w:trPr>
        <w:tc>
          <w:tcPr>
            <w:tcW w:w="680" w:type="dxa"/>
          </w:tcPr>
          <w:p w14:paraId="69728BB2"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440</w:t>
            </w:r>
          </w:p>
        </w:tc>
        <w:tc>
          <w:tcPr>
            <w:tcW w:w="8220" w:type="dxa"/>
          </w:tcPr>
          <w:p w14:paraId="6A662353"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Les Grands Ducs,</w:t>
            </w:r>
          </w:p>
          <w:p w14:paraId="6B66041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Grande coupe sur pied en cristal taillé bleu et blanc, </w:t>
            </w:r>
          </w:p>
          <w:p w14:paraId="43B6BCA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rafraîchissoir à champagne, n°246/300</w:t>
            </w:r>
          </w:p>
          <w:p w14:paraId="546FCFE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42 cm.</w:t>
            </w:r>
          </w:p>
        </w:tc>
        <w:tc>
          <w:tcPr>
            <w:tcW w:w="1984" w:type="dxa"/>
            <w:vAlign w:val="bottom"/>
          </w:tcPr>
          <w:p w14:paraId="608768B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481D4445" w14:textId="77777777" w:rsidTr="00736B5D">
        <w:trPr>
          <w:cantSplit/>
          <w:jc w:val="center"/>
        </w:trPr>
        <w:tc>
          <w:tcPr>
            <w:tcW w:w="680" w:type="dxa"/>
          </w:tcPr>
          <w:p w14:paraId="79D66F8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441</w:t>
            </w:r>
          </w:p>
        </w:tc>
        <w:tc>
          <w:tcPr>
            <w:tcW w:w="8220" w:type="dxa"/>
          </w:tcPr>
          <w:p w14:paraId="32811EC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Karl </w:t>
            </w:r>
            <w:proofErr w:type="spellStart"/>
            <w:r w:rsidRPr="002D508B">
              <w:rPr>
                <w:rFonts w:ascii="Century Gothic" w:hAnsi="Century Gothic"/>
                <w:sz w:val="22"/>
                <w:szCs w:val="22"/>
                <w:bdr w:val="nil"/>
              </w:rPr>
              <w:t>Korfschann</w:t>
            </w:r>
            <w:proofErr w:type="spellEnd"/>
            <w:r w:rsidRPr="002D508B">
              <w:rPr>
                <w:rFonts w:ascii="Century Gothic" w:hAnsi="Century Gothic"/>
                <w:sz w:val="22"/>
                <w:szCs w:val="22"/>
                <w:bdr w:val="nil"/>
              </w:rPr>
              <w:t xml:space="preserve"> (1872-1943)</w:t>
            </w:r>
          </w:p>
          <w:p w14:paraId="1E85991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Petit vase en bronze à décor sur la Belle au bois dormant.</w:t>
            </w:r>
          </w:p>
          <w:p w14:paraId="064E21E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15 cm.</w:t>
            </w:r>
          </w:p>
        </w:tc>
        <w:tc>
          <w:tcPr>
            <w:tcW w:w="1984" w:type="dxa"/>
            <w:vAlign w:val="bottom"/>
          </w:tcPr>
          <w:p w14:paraId="7E77770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3203D05E" w14:textId="77777777" w:rsidTr="00736B5D">
        <w:trPr>
          <w:cantSplit/>
          <w:jc w:val="center"/>
        </w:trPr>
        <w:tc>
          <w:tcPr>
            <w:tcW w:w="680" w:type="dxa"/>
          </w:tcPr>
          <w:p w14:paraId="25D0DBEA"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442</w:t>
            </w:r>
          </w:p>
        </w:tc>
        <w:tc>
          <w:tcPr>
            <w:tcW w:w="8220" w:type="dxa"/>
          </w:tcPr>
          <w:p w14:paraId="5891797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Coupe trophée pour les épreuves de tennis à Deauville en argent poinçon Minerve,</w:t>
            </w:r>
          </w:p>
          <w:p w14:paraId="5FEDEC2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sur une base en marbre rouge portant une plaque : "1915 </w:t>
            </w:r>
            <w:proofErr w:type="spellStart"/>
            <w:r w:rsidRPr="002D508B">
              <w:rPr>
                <w:rFonts w:ascii="Century Gothic" w:hAnsi="Century Gothic"/>
                <w:sz w:val="22"/>
                <w:szCs w:val="22"/>
                <w:bdr w:val="nil"/>
              </w:rPr>
              <w:t>mlle</w:t>
            </w:r>
            <w:proofErr w:type="spellEnd"/>
            <w:r w:rsidRPr="002D508B">
              <w:rPr>
                <w:rFonts w:ascii="Century Gothic" w:hAnsi="Century Gothic"/>
                <w:sz w:val="22"/>
                <w:szCs w:val="22"/>
                <w:bdr w:val="nil"/>
              </w:rPr>
              <w:t xml:space="preserve"> </w:t>
            </w:r>
            <w:proofErr w:type="spellStart"/>
            <w:r w:rsidRPr="002D508B">
              <w:rPr>
                <w:rFonts w:ascii="Century Gothic" w:hAnsi="Century Gothic"/>
                <w:sz w:val="22"/>
                <w:szCs w:val="22"/>
                <w:bdr w:val="nil"/>
              </w:rPr>
              <w:t>Broquedis</w:t>
            </w:r>
            <w:proofErr w:type="spellEnd"/>
            <w:r w:rsidRPr="002D508B">
              <w:rPr>
                <w:rFonts w:ascii="Century Gothic" w:hAnsi="Century Gothic"/>
                <w:sz w:val="22"/>
                <w:szCs w:val="22"/>
                <w:bdr w:val="nil"/>
              </w:rPr>
              <w:t xml:space="preserve">, 1913, miss A.M. </w:t>
            </w:r>
            <w:proofErr w:type="spellStart"/>
            <w:r w:rsidRPr="002D508B">
              <w:rPr>
                <w:rFonts w:ascii="Century Gothic" w:hAnsi="Century Gothic"/>
                <w:sz w:val="22"/>
                <w:szCs w:val="22"/>
                <w:bdr w:val="nil"/>
              </w:rPr>
              <w:t>Morto</w:t>
            </w:r>
            <w:proofErr w:type="spellEnd"/>
            <w:r w:rsidRPr="002D508B">
              <w:rPr>
                <w:rFonts w:ascii="Century Gothic" w:hAnsi="Century Gothic"/>
                <w:sz w:val="22"/>
                <w:szCs w:val="22"/>
                <w:bdr w:val="nil"/>
              </w:rPr>
              <w:t xml:space="preserve">, 1919 </w:t>
            </w:r>
            <w:proofErr w:type="spellStart"/>
            <w:r w:rsidRPr="002D508B">
              <w:rPr>
                <w:rFonts w:ascii="Century Gothic" w:hAnsi="Century Gothic"/>
                <w:sz w:val="22"/>
                <w:szCs w:val="22"/>
                <w:bdr w:val="nil"/>
              </w:rPr>
              <w:t>mlle</w:t>
            </w:r>
            <w:proofErr w:type="spellEnd"/>
            <w:r w:rsidRPr="002D508B">
              <w:rPr>
                <w:rFonts w:ascii="Century Gothic" w:hAnsi="Century Gothic"/>
                <w:sz w:val="22"/>
                <w:szCs w:val="22"/>
                <w:bdr w:val="nil"/>
              </w:rPr>
              <w:t xml:space="preserve"> S. Lenglen, 1920 </w:t>
            </w:r>
            <w:proofErr w:type="spellStart"/>
            <w:r w:rsidRPr="002D508B">
              <w:rPr>
                <w:rFonts w:ascii="Century Gothic" w:hAnsi="Century Gothic"/>
                <w:sz w:val="22"/>
                <w:szCs w:val="22"/>
                <w:bdr w:val="nil"/>
              </w:rPr>
              <w:t>mlle</w:t>
            </w:r>
            <w:proofErr w:type="spellEnd"/>
            <w:r w:rsidRPr="002D508B">
              <w:rPr>
                <w:rFonts w:ascii="Century Gothic" w:hAnsi="Century Gothic"/>
                <w:sz w:val="22"/>
                <w:szCs w:val="22"/>
                <w:bdr w:val="nil"/>
              </w:rPr>
              <w:t xml:space="preserve"> Jung".</w:t>
            </w:r>
          </w:p>
          <w:p w14:paraId="419393D3" w14:textId="59DD4D8F" w:rsidR="007D12AE" w:rsidRPr="002D508B" w:rsidRDefault="007D12AE" w:rsidP="007D12AE">
            <w:pPr>
              <w:spacing w:line="276" w:lineRule="auto"/>
              <w:rPr>
                <w:rFonts w:ascii="Century Gothic" w:hAnsi="Century Gothic"/>
                <w:noProof/>
                <w:sz w:val="22"/>
                <w:szCs w:val="22"/>
                <w:bdr w:val="nil"/>
              </w:rPr>
            </w:pPr>
            <w:proofErr w:type="spellStart"/>
            <w:r w:rsidRPr="002D508B">
              <w:rPr>
                <w:rFonts w:ascii="Century Gothic" w:hAnsi="Century Gothic"/>
                <w:sz w:val="22"/>
                <w:szCs w:val="22"/>
                <w:bdr w:val="nil"/>
                <w:lang w:val="en-US"/>
              </w:rPr>
              <w:t>Poids</w:t>
            </w:r>
            <w:proofErr w:type="spellEnd"/>
            <w:r w:rsidRPr="002D508B">
              <w:rPr>
                <w:rFonts w:ascii="Century Gothic" w:hAnsi="Century Gothic"/>
                <w:sz w:val="22"/>
                <w:szCs w:val="22"/>
                <w:bdr w:val="nil"/>
                <w:lang w:val="en-US"/>
              </w:rPr>
              <w:t xml:space="preserve"> </w:t>
            </w:r>
            <w:r w:rsidR="00B06DF7" w:rsidRPr="002D508B">
              <w:rPr>
                <w:rFonts w:ascii="Century Gothic" w:hAnsi="Century Gothic"/>
                <w:sz w:val="22"/>
                <w:szCs w:val="22"/>
                <w:bdr w:val="nil"/>
                <w:lang w:val="en-US"/>
              </w:rPr>
              <w:t xml:space="preserve">brut </w:t>
            </w:r>
            <w:r w:rsidRPr="002D508B">
              <w:rPr>
                <w:rFonts w:ascii="Century Gothic" w:hAnsi="Century Gothic"/>
                <w:sz w:val="22"/>
                <w:szCs w:val="22"/>
                <w:bdr w:val="nil"/>
                <w:lang w:val="en-US"/>
              </w:rPr>
              <w:t xml:space="preserve">: 3kg 900g. H. 35 cm. </w:t>
            </w:r>
            <w:r w:rsidRPr="002D508B">
              <w:rPr>
                <w:rFonts w:ascii="Century Gothic" w:hAnsi="Century Gothic"/>
                <w:sz w:val="22"/>
                <w:szCs w:val="22"/>
                <w:bdr w:val="nil"/>
              </w:rPr>
              <w:t>Dim. 38 cm.</w:t>
            </w:r>
          </w:p>
        </w:tc>
        <w:tc>
          <w:tcPr>
            <w:tcW w:w="1984" w:type="dxa"/>
            <w:vAlign w:val="bottom"/>
          </w:tcPr>
          <w:p w14:paraId="559AE30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2 000 / 2 500</w:t>
            </w:r>
          </w:p>
        </w:tc>
      </w:tr>
      <w:tr w:rsidR="007D12AE" w:rsidRPr="002D508B" w14:paraId="5F7D2420" w14:textId="77777777" w:rsidTr="00736B5D">
        <w:trPr>
          <w:cantSplit/>
          <w:jc w:val="center"/>
        </w:trPr>
        <w:tc>
          <w:tcPr>
            <w:tcW w:w="680" w:type="dxa"/>
          </w:tcPr>
          <w:p w14:paraId="575D7DAA"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443</w:t>
            </w:r>
          </w:p>
        </w:tc>
        <w:tc>
          <w:tcPr>
            <w:tcW w:w="8220" w:type="dxa"/>
          </w:tcPr>
          <w:p w14:paraId="38AAC29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Applique murale</w:t>
            </w:r>
          </w:p>
          <w:p w14:paraId="09F800E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monture en bronze avec baguettes en verre satiné.</w:t>
            </w:r>
          </w:p>
          <w:p w14:paraId="0A47AD4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90 x 20 cm.</w:t>
            </w:r>
          </w:p>
        </w:tc>
        <w:tc>
          <w:tcPr>
            <w:tcW w:w="1984" w:type="dxa"/>
            <w:vAlign w:val="bottom"/>
          </w:tcPr>
          <w:p w14:paraId="7ACE82C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0DF9F3FE" w14:textId="77777777" w:rsidTr="00736B5D">
        <w:trPr>
          <w:cantSplit/>
          <w:jc w:val="center"/>
        </w:trPr>
        <w:tc>
          <w:tcPr>
            <w:tcW w:w="680" w:type="dxa"/>
          </w:tcPr>
          <w:p w14:paraId="5EDFD33D"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444</w:t>
            </w:r>
          </w:p>
        </w:tc>
        <w:tc>
          <w:tcPr>
            <w:tcW w:w="8220" w:type="dxa"/>
          </w:tcPr>
          <w:p w14:paraId="4BB7AF6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ACCOLAY vers 1950/60</w:t>
            </w:r>
          </w:p>
          <w:p w14:paraId="60D150B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Vase en faïence à glaçure bleu.</w:t>
            </w:r>
          </w:p>
          <w:p w14:paraId="591198A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27 cm.</w:t>
            </w:r>
          </w:p>
        </w:tc>
        <w:tc>
          <w:tcPr>
            <w:tcW w:w="1984" w:type="dxa"/>
            <w:vAlign w:val="bottom"/>
          </w:tcPr>
          <w:p w14:paraId="131B00CA"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60</w:t>
            </w:r>
          </w:p>
        </w:tc>
      </w:tr>
      <w:tr w:rsidR="007D12AE" w:rsidRPr="002D508B" w14:paraId="1ACF673C" w14:textId="77777777" w:rsidTr="00736B5D">
        <w:trPr>
          <w:cantSplit/>
          <w:jc w:val="center"/>
        </w:trPr>
        <w:tc>
          <w:tcPr>
            <w:tcW w:w="680" w:type="dxa"/>
          </w:tcPr>
          <w:p w14:paraId="49120A00"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445</w:t>
            </w:r>
          </w:p>
        </w:tc>
        <w:tc>
          <w:tcPr>
            <w:tcW w:w="8220" w:type="dxa"/>
          </w:tcPr>
          <w:p w14:paraId="54167AB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Lucien NEUQUELMAN (1909-1988)</w:t>
            </w:r>
          </w:p>
          <w:p w14:paraId="7D6E9AB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Bouquetin</w:t>
            </w:r>
          </w:p>
          <w:p w14:paraId="17324F5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Coupe sur quatre pieds en porcelaine bleu et blanche.</w:t>
            </w:r>
          </w:p>
          <w:p w14:paraId="0019EBE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 40 cm.</w:t>
            </w:r>
          </w:p>
        </w:tc>
        <w:tc>
          <w:tcPr>
            <w:tcW w:w="1984" w:type="dxa"/>
            <w:vAlign w:val="bottom"/>
          </w:tcPr>
          <w:p w14:paraId="7D7C0B6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19C0404A" w14:textId="77777777" w:rsidTr="00736B5D">
        <w:trPr>
          <w:cantSplit/>
          <w:jc w:val="center"/>
        </w:trPr>
        <w:tc>
          <w:tcPr>
            <w:tcW w:w="680" w:type="dxa"/>
          </w:tcPr>
          <w:p w14:paraId="21B83C0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446</w:t>
            </w:r>
          </w:p>
        </w:tc>
        <w:tc>
          <w:tcPr>
            <w:tcW w:w="8220" w:type="dxa"/>
          </w:tcPr>
          <w:p w14:paraId="33E4444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Vase en céramique à décor irisé</w:t>
            </w:r>
          </w:p>
          <w:p w14:paraId="571BCF7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de forme boule avec col étiré, </w:t>
            </w:r>
          </w:p>
          <w:p w14:paraId="60F34EF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marqué Osiris sous la base.</w:t>
            </w:r>
          </w:p>
          <w:p w14:paraId="30845A24" w14:textId="19F53D6B"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23 cm.</w:t>
            </w:r>
          </w:p>
        </w:tc>
        <w:tc>
          <w:tcPr>
            <w:tcW w:w="1984" w:type="dxa"/>
            <w:vAlign w:val="bottom"/>
          </w:tcPr>
          <w:p w14:paraId="6082ECB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500 / 800</w:t>
            </w:r>
          </w:p>
        </w:tc>
      </w:tr>
      <w:tr w:rsidR="007D12AE" w:rsidRPr="002D508B" w14:paraId="5A18A210" w14:textId="77777777" w:rsidTr="00736B5D">
        <w:trPr>
          <w:cantSplit/>
          <w:jc w:val="center"/>
        </w:trPr>
        <w:tc>
          <w:tcPr>
            <w:tcW w:w="680" w:type="dxa"/>
          </w:tcPr>
          <w:p w14:paraId="7F6F0A81"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447</w:t>
            </w:r>
          </w:p>
        </w:tc>
        <w:tc>
          <w:tcPr>
            <w:tcW w:w="8220" w:type="dxa"/>
          </w:tcPr>
          <w:p w14:paraId="61F2FCD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Robert PICAULT (1919-2000)</w:t>
            </w:r>
          </w:p>
          <w:p w14:paraId="41DA6EE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Deux plats ovales en faïence à décor d'oiseaux, (l'un avec fêle et éclat).</w:t>
            </w:r>
          </w:p>
          <w:p w14:paraId="73DCEFC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25 x 36 cm.</w:t>
            </w:r>
          </w:p>
        </w:tc>
        <w:tc>
          <w:tcPr>
            <w:tcW w:w="1984" w:type="dxa"/>
            <w:vAlign w:val="bottom"/>
          </w:tcPr>
          <w:p w14:paraId="7DE8768B"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128DC888" w14:textId="77777777" w:rsidTr="00736B5D">
        <w:trPr>
          <w:cantSplit/>
          <w:jc w:val="center"/>
        </w:trPr>
        <w:tc>
          <w:tcPr>
            <w:tcW w:w="680" w:type="dxa"/>
          </w:tcPr>
          <w:p w14:paraId="7E0E2B7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448</w:t>
            </w:r>
          </w:p>
        </w:tc>
        <w:tc>
          <w:tcPr>
            <w:tcW w:w="8220" w:type="dxa"/>
          </w:tcPr>
          <w:p w14:paraId="00A70E90" w14:textId="77777777" w:rsidR="007D12AE" w:rsidRPr="002D508B" w:rsidRDefault="007D12AE" w:rsidP="007D12AE">
            <w:pPr>
              <w:spacing w:line="276" w:lineRule="auto"/>
              <w:rPr>
                <w:rFonts w:ascii="Century Gothic" w:hAnsi="Century Gothic"/>
                <w:sz w:val="22"/>
                <w:szCs w:val="22"/>
              </w:rPr>
            </w:pPr>
            <w:proofErr w:type="spellStart"/>
            <w:r w:rsidRPr="002D508B">
              <w:rPr>
                <w:rFonts w:ascii="Century Gothic" w:hAnsi="Century Gothic"/>
                <w:sz w:val="22"/>
                <w:szCs w:val="22"/>
                <w:bdr w:val="nil"/>
              </w:rPr>
              <w:t>Zsolnay</w:t>
            </w:r>
            <w:proofErr w:type="spellEnd"/>
          </w:p>
          <w:p w14:paraId="23E66DF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Assiette en céramique à décor floral et or.</w:t>
            </w:r>
          </w:p>
          <w:p w14:paraId="5A15C41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 30 cm.</w:t>
            </w:r>
          </w:p>
        </w:tc>
        <w:tc>
          <w:tcPr>
            <w:tcW w:w="1984" w:type="dxa"/>
            <w:vAlign w:val="bottom"/>
          </w:tcPr>
          <w:p w14:paraId="1011B65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3CC5A9B1" w14:textId="77777777" w:rsidTr="00736B5D">
        <w:trPr>
          <w:cantSplit/>
          <w:jc w:val="center"/>
        </w:trPr>
        <w:tc>
          <w:tcPr>
            <w:tcW w:w="680" w:type="dxa"/>
          </w:tcPr>
          <w:p w14:paraId="6452CC77"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449</w:t>
            </w:r>
          </w:p>
        </w:tc>
        <w:tc>
          <w:tcPr>
            <w:tcW w:w="8220" w:type="dxa"/>
          </w:tcPr>
          <w:p w14:paraId="577AE0D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École XXe, </w:t>
            </w:r>
          </w:p>
          <w:p w14:paraId="2011BD9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Vase boule sur pied à col étiré et anses ajourées, </w:t>
            </w:r>
          </w:p>
          <w:p w14:paraId="63A2A63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en céramique polychrome à décor de fleurs rouges, bleues et vertes </w:t>
            </w:r>
          </w:p>
          <w:p w14:paraId="71CE6DF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marque sous la base, (fêle de cuisson au fond).</w:t>
            </w:r>
          </w:p>
          <w:p w14:paraId="175D26C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41 cm.</w:t>
            </w:r>
          </w:p>
        </w:tc>
        <w:tc>
          <w:tcPr>
            <w:tcW w:w="1984" w:type="dxa"/>
            <w:vAlign w:val="bottom"/>
          </w:tcPr>
          <w:p w14:paraId="6BA53A9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14:paraId="2F136738" w14:textId="77777777" w:rsidTr="00736B5D">
        <w:trPr>
          <w:cantSplit/>
          <w:jc w:val="center"/>
        </w:trPr>
        <w:tc>
          <w:tcPr>
            <w:tcW w:w="680" w:type="dxa"/>
          </w:tcPr>
          <w:p w14:paraId="060BC871"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450</w:t>
            </w:r>
          </w:p>
        </w:tc>
        <w:tc>
          <w:tcPr>
            <w:tcW w:w="8220" w:type="dxa"/>
          </w:tcPr>
          <w:p w14:paraId="0D154210"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03941D5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Singe accroupi en terre cuite vernissé brune, signé</w:t>
            </w:r>
          </w:p>
          <w:p w14:paraId="6435FE3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21 cm.</w:t>
            </w:r>
          </w:p>
        </w:tc>
        <w:tc>
          <w:tcPr>
            <w:tcW w:w="1984" w:type="dxa"/>
            <w:vAlign w:val="bottom"/>
          </w:tcPr>
          <w:p w14:paraId="0666C154"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14:paraId="417F0903" w14:textId="77777777" w:rsidTr="00736B5D">
        <w:trPr>
          <w:cantSplit/>
          <w:jc w:val="center"/>
        </w:trPr>
        <w:tc>
          <w:tcPr>
            <w:tcW w:w="680" w:type="dxa"/>
          </w:tcPr>
          <w:p w14:paraId="166B8F8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451</w:t>
            </w:r>
          </w:p>
        </w:tc>
        <w:tc>
          <w:tcPr>
            <w:tcW w:w="8220" w:type="dxa"/>
          </w:tcPr>
          <w:p w14:paraId="376F2DF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3F439F2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Buste d'homme du XIXe patine vert bronze.</w:t>
            </w:r>
          </w:p>
          <w:p w14:paraId="203E1C2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Signé.</w:t>
            </w:r>
          </w:p>
          <w:p w14:paraId="09CB9EE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25 cm.</w:t>
            </w:r>
          </w:p>
        </w:tc>
        <w:tc>
          <w:tcPr>
            <w:tcW w:w="1984" w:type="dxa"/>
            <w:vAlign w:val="bottom"/>
          </w:tcPr>
          <w:p w14:paraId="639AB78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14:paraId="739B9B19" w14:textId="77777777" w:rsidTr="00736B5D">
        <w:trPr>
          <w:cantSplit/>
          <w:jc w:val="center"/>
        </w:trPr>
        <w:tc>
          <w:tcPr>
            <w:tcW w:w="680" w:type="dxa"/>
          </w:tcPr>
          <w:p w14:paraId="41898B8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452</w:t>
            </w:r>
          </w:p>
        </w:tc>
        <w:tc>
          <w:tcPr>
            <w:tcW w:w="8220" w:type="dxa"/>
          </w:tcPr>
          <w:p w14:paraId="54BBD420"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44C5AE0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Grand vase avec anses de style cubiste et africain, vernissé polychrome.</w:t>
            </w:r>
          </w:p>
          <w:p w14:paraId="6EB2640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Signé.</w:t>
            </w:r>
          </w:p>
          <w:p w14:paraId="4CB3B1A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23 cm, L. 35 cm.</w:t>
            </w:r>
          </w:p>
        </w:tc>
        <w:tc>
          <w:tcPr>
            <w:tcW w:w="1984" w:type="dxa"/>
            <w:vAlign w:val="bottom"/>
          </w:tcPr>
          <w:p w14:paraId="24B29F72"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14:paraId="19B26568" w14:textId="77777777" w:rsidTr="00736B5D">
        <w:trPr>
          <w:cantSplit/>
          <w:jc w:val="center"/>
        </w:trPr>
        <w:tc>
          <w:tcPr>
            <w:tcW w:w="680" w:type="dxa"/>
          </w:tcPr>
          <w:p w14:paraId="339A013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453</w:t>
            </w:r>
          </w:p>
        </w:tc>
        <w:tc>
          <w:tcPr>
            <w:tcW w:w="8220" w:type="dxa"/>
          </w:tcPr>
          <w:p w14:paraId="362EAEC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37F3901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Veilleuse à la femme au coin du feu </w:t>
            </w:r>
          </w:p>
          <w:p w14:paraId="15EB71A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Céramique à patine </w:t>
            </w:r>
            <w:proofErr w:type="spellStart"/>
            <w:r w:rsidRPr="002D508B">
              <w:rPr>
                <w:rFonts w:ascii="Century Gothic" w:hAnsi="Century Gothic"/>
                <w:sz w:val="22"/>
                <w:szCs w:val="22"/>
                <w:bdr w:val="nil"/>
              </w:rPr>
              <w:t>viel</w:t>
            </w:r>
            <w:proofErr w:type="spellEnd"/>
            <w:r w:rsidRPr="002D508B">
              <w:rPr>
                <w:rFonts w:ascii="Century Gothic" w:hAnsi="Century Gothic"/>
                <w:sz w:val="22"/>
                <w:szCs w:val="22"/>
                <w:bdr w:val="nil"/>
              </w:rPr>
              <w:t xml:space="preserve"> or signé. </w:t>
            </w:r>
          </w:p>
          <w:p w14:paraId="0473454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22 cm - L. 26,5 cm.</w:t>
            </w:r>
          </w:p>
        </w:tc>
        <w:tc>
          <w:tcPr>
            <w:tcW w:w="1984" w:type="dxa"/>
            <w:vAlign w:val="bottom"/>
          </w:tcPr>
          <w:p w14:paraId="5536283C"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14:paraId="3B783B8A" w14:textId="77777777" w:rsidTr="00736B5D">
        <w:trPr>
          <w:cantSplit/>
          <w:jc w:val="center"/>
        </w:trPr>
        <w:tc>
          <w:tcPr>
            <w:tcW w:w="680" w:type="dxa"/>
          </w:tcPr>
          <w:p w14:paraId="6BE917ED"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454</w:t>
            </w:r>
          </w:p>
        </w:tc>
        <w:tc>
          <w:tcPr>
            <w:tcW w:w="8220" w:type="dxa"/>
          </w:tcPr>
          <w:p w14:paraId="6847D46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26AD918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Tête d'enfant en céramique  à patine marron sur socle.</w:t>
            </w:r>
          </w:p>
          <w:p w14:paraId="6BB57EE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17 cm - H. Totale. 32 cm.</w:t>
            </w:r>
          </w:p>
        </w:tc>
        <w:tc>
          <w:tcPr>
            <w:tcW w:w="1984" w:type="dxa"/>
            <w:vAlign w:val="bottom"/>
          </w:tcPr>
          <w:p w14:paraId="2CD3267C"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14:paraId="0A82E7A3" w14:textId="77777777" w:rsidTr="00736B5D">
        <w:trPr>
          <w:cantSplit/>
          <w:jc w:val="center"/>
        </w:trPr>
        <w:tc>
          <w:tcPr>
            <w:tcW w:w="680" w:type="dxa"/>
          </w:tcPr>
          <w:p w14:paraId="0E90E47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455</w:t>
            </w:r>
          </w:p>
        </w:tc>
        <w:tc>
          <w:tcPr>
            <w:tcW w:w="8220" w:type="dxa"/>
          </w:tcPr>
          <w:p w14:paraId="67998012"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06D3206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Vase à anses de style cubiste et africain en céramique. </w:t>
            </w:r>
          </w:p>
          <w:p w14:paraId="6C8E346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25 cm - L. 33 cm.</w:t>
            </w:r>
          </w:p>
        </w:tc>
        <w:tc>
          <w:tcPr>
            <w:tcW w:w="1984" w:type="dxa"/>
            <w:vAlign w:val="bottom"/>
          </w:tcPr>
          <w:p w14:paraId="267C52D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14:paraId="22AE3AFA" w14:textId="77777777" w:rsidTr="00736B5D">
        <w:trPr>
          <w:cantSplit/>
          <w:jc w:val="center"/>
        </w:trPr>
        <w:tc>
          <w:tcPr>
            <w:tcW w:w="680" w:type="dxa"/>
          </w:tcPr>
          <w:p w14:paraId="5AFD106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456</w:t>
            </w:r>
          </w:p>
        </w:tc>
        <w:tc>
          <w:tcPr>
            <w:tcW w:w="8220" w:type="dxa"/>
          </w:tcPr>
          <w:p w14:paraId="396B6ED3"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698776F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Tête de femme souriante au foulard en céramique à patine or, signée.</w:t>
            </w:r>
          </w:p>
          <w:p w14:paraId="0CEB7AD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 37 cm.</w:t>
            </w:r>
          </w:p>
        </w:tc>
        <w:tc>
          <w:tcPr>
            <w:tcW w:w="1984" w:type="dxa"/>
            <w:vAlign w:val="bottom"/>
          </w:tcPr>
          <w:p w14:paraId="40D4117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14:paraId="2D8B8049" w14:textId="77777777" w:rsidTr="00736B5D">
        <w:trPr>
          <w:cantSplit/>
          <w:jc w:val="center"/>
        </w:trPr>
        <w:tc>
          <w:tcPr>
            <w:tcW w:w="680" w:type="dxa"/>
          </w:tcPr>
          <w:p w14:paraId="1119464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457</w:t>
            </w:r>
          </w:p>
        </w:tc>
        <w:tc>
          <w:tcPr>
            <w:tcW w:w="8220" w:type="dxa"/>
          </w:tcPr>
          <w:p w14:paraId="11A9501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2772040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Africaines, 1958.</w:t>
            </w:r>
          </w:p>
          <w:p w14:paraId="5C10740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Trois masques d'applique d'inspiration africaine en céramique vernissée noir, rouge et bleu, signés et datés "1958".</w:t>
            </w:r>
          </w:p>
          <w:p w14:paraId="7E4100D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 28 cm.</w:t>
            </w:r>
          </w:p>
        </w:tc>
        <w:tc>
          <w:tcPr>
            <w:tcW w:w="1984" w:type="dxa"/>
            <w:vAlign w:val="bottom"/>
          </w:tcPr>
          <w:p w14:paraId="1EC959EC"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14:paraId="53BF1945" w14:textId="77777777" w:rsidTr="00736B5D">
        <w:trPr>
          <w:cantSplit/>
          <w:jc w:val="center"/>
        </w:trPr>
        <w:tc>
          <w:tcPr>
            <w:tcW w:w="680" w:type="dxa"/>
          </w:tcPr>
          <w:p w14:paraId="5BC54A4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458</w:t>
            </w:r>
          </w:p>
        </w:tc>
        <w:tc>
          <w:tcPr>
            <w:tcW w:w="8220" w:type="dxa"/>
          </w:tcPr>
          <w:p w14:paraId="3ABF9D3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63FF713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Vase avec anses à tête d'animal d'inspiration cubiste en céramique vernissée polychrome, signée.</w:t>
            </w:r>
          </w:p>
          <w:p w14:paraId="59A73F3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19 cm - L. 48 cm.</w:t>
            </w:r>
          </w:p>
        </w:tc>
        <w:tc>
          <w:tcPr>
            <w:tcW w:w="1984" w:type="dxa"/>
            <w:vAlign w:val="bottom"/>
          </w:tcPr>
          <w:p w14:paraId="0030307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14:paraId="0A999C2E" w14:textId="77777777" w:rsidTr="00736B5D">
        <w:trPr>
          <w:cantSplit/>
          <w:jc w:val="center"/>
        </w:trPr>
        <w:tc>
          <w:tcPr>
            <w:tcW w:w="680" w:type="dxa"/>
          </w:tcPr>
          <w:p w14:paraId="65394B1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459</w:t>
            </w:r>
          </w:p>
        </w:tc>
        <w:tc>
          <w:tcPr>
            <w:tcW w:w="8220" w:type="dxa"/>
          </w:tcPr>
          <w:p w14:paraId="62020C6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03A329A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Treize têtes de femmes ou d'hommes en céramique sur petit socle vernissé vert bronze ou ocre.</w:t>
            </w:r>
          </w:p>
          <w:p w14:paraId="2581E22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entre : 13 et 16 cm.</w:t>
            </w:r>
          </w:p>
        </w:tc>
        <w:tc>
          <w:tcPr>
            <w:tcW w:w="1984" w:type="dxa"/>
            <w:vAlign w:val="bottom"/>
          </w:tcPr>
          <w:p w14:paraId="02CCEC8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250 / 400</w:t>
            </w:r>
          </w:p>
        </w:tc>
      </w:tr>
      <w:tr w:rsidR="007D12AE" w14:paraId="55368920" w14:textId="77777777" w:rsidTr="00736B5D">
        <w:trPr>
          <w:cantSplit/>
          <w:jc w:val="center"/>
        </w:trPr>
        <w:tc>
          <w:tcPr>
            <w:tcW w:w="680" w:type="dxa"/>
          </w:tcPr>
          <w:p w14:paraId="4209549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460</w:t>
            </w:r>
          </w:p>
        </w:tc>
        <w:tc>
          <w:tcPr>
            <w:tcW w:w="8220" w:type="dxa"/>
          </w:tcPr>
          <w:p w14:paraId="7AFF51C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2FF138E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Tête d'homme en céramique sur socle patiné orange, signé.</w:t>
            </w:r>
          </w:p>
          <w:p w14:paraId="5420C84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 49 cm.</w:t>
            </w:r>
          </w:p>
        </w:tc>
        <w:tc>
          <w:tcPr>
            <w:tcW w:w="1984" w:type="dxa"/>
            <w:vAlign w:val="bottom"/>
          </w:tcPr>
          <w:p w14:paraId="08AFA41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14:paraId="16AE2D95" w14:textId="77777777" w:rsidTr="00736B5D">
        <w:trPr>
          <w:cantSplit/>
          <w:jc w:val="center"/>
        </w:trPr>
        <w:tc>
          <w:tcPr>
            <w:tcW w:w="680" w:type="dxa"/>
          </w:tcPr>
          <w:p w14:paraId="2837861D"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461</w:t>
            </w:r>
          </w:p>
        </w:tc>
        <w:tc>
          <w:tcPr>
            <w:tcW w:w="8220" w:type="dxa"/>
          </w:tcPr>
          <w:p w14:paraId="7520D92E"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 céramiste mort à Chartres</w:t>
            </w:r>
          </w:p>
          <w:p w14:paraId="0838A0F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Vase à anses à tête de personnage stylisé d'inspiration cubiste en céramique vernissé polychrome.</w:t>
            </w:r>
          </w:p>
          <w:p w14:paraId="7F83E2E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21 cm - L. 32 cm.</w:t>
            </w:r>
          </w:p>
        </w:tc>
        <w:tc>
          <w:tcPr>
            <w:tcW w:w="1984" w:type="dxa"/>
            <w:vAlign w:val="bottom"/>
          </w:tcPr>
          <w:p w14:paraId="01A449C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14:paraId="06AF63A5" w14:textId="77777777" w:rsidTr="00736B5D">
        <w:trPr>
          <w:cantSplit/>
          <w:jc w:val="center"/>
        </w:trPr>
        <w:tc>
          <w:tcPr>
            <w:tcW w:w="680" w:type="dxa"/>
          </w:tcPr>
          <w:p w14:paraId="3317770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462</w:t>
            </w:r>
          </w:p>
        </w:tc>
        <w:tc>
          <w:tcPr>
            <w:tcW w:w="8220" w:type="dxa"/>
          </w:tcPr>
          <w:p w14:paraId="263D70D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w:t>
            </w:r>
          </w:p>
          <w:p w14:paraId="1E1DBF0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Alpiniste</w:t>
            </w:r>
          </w:p>
          <w:p w14:paraId="76366178" w14:textId="2E8EF066"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Deux </w:t>
            </w:r>
            <w:r w:rsidR="00B06DF7" w:rsidRPr="002D508B">
              <w:rPr>
                <w:rFonts w:ascii="Century Gothic" w:hAnsi="Century Gothic"/>
                <w:sz w:val="22"/>
                <w:szCs w:val="22"/>
                <w:bdr w:val="nil"/>
              </w:rPr>
              <w:t>bas-reliefs</w:t>
            </w:r>
            <w:r w:rsidRPr="002D508B">
              <w:rPr>
                <w:rFonts w:ascii="Century Gothic" w:hAnsi="Century Gothic"/>
                <w:sz w:val="22"/>
                <w:szCs w:val="22"/>
                <w:bdr w:val="nil"/>
              </w:rPr>
              <w:t xml:space="preserve"> en céramique vernissée brun, signés. </w:t>
            </w:r>
          </w:p>
          <w:p w14:paraId="1F462CB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31 x 18 cm.</w:t>
            </w:r>
          </w:p>
        </w:tc>
        <w:tc>
          <w:tcPr>
            <w:tcW w:w="1984" w:type="dxa"/>
            <w:vAlign w:val="bottom"/>
          </w:tcPr>
          <w:p w14:paraId="622D80B4"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14:paraId="47EA2468" w14:textId="77777777" w:rsidTr="00736B5D">
        <w:trPr>
          <w:cantSplit/>
          <w:jc w:val="center"/>
        </w:trPr>
        <w:tc>
          <w:tcPr>
            <w:tcW w:w="680" w:type="dxa"/>
          </w:tcPr>
          <w:p w14:paraId="118E53C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463</w:t>
            </w:r>
          </w:p>
        </w:tc>
        <w:tc>
          <w:tcPr>
            <w:tcW w:w="8220" w:type="dxa"/>
          </w:tcPr>
          <w:p w14:paraId="1C310B4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w:t>
            </w:r>
          </w:p>
          <w:p w14:paraId="2089902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Chien basset </w:t>
            </w:r>
          </w:p>
          <w:p w14:paraId="586C3CA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Céramique à patine or, sur socle ovale en onyx blanc signé.</w:t>
            </w:r>
          </w:p>
          <w:p w14:paraId="4B60932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19 cm - L. 28 cm.</w:t>
            </w:r>
          </w:p>
        </w:tc>
        <w:tc>
          <w:tcPr>
            <w:tcW w:w="1984" w:type="dxa"/>
            <w:vAlign w:val="bottom"/>
          </w:tcPr>
          <w:p w14:paraId="52F97AD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14:paraId="3635381A" w14:textId="77777777" w:rsidTr="00736B5D">
        <w:trPr>
          <w:cantSplit/>
          <w:jc w:val="center"/>
        </w:trPr>
        <w:tc>
          <w:tcPr>
            <w:tcW w:w="680" w:type="dxa"/>
          </w:tcPr>
          <w:p w14:paraId="7C837A40"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464</w:t>
            </w:r>
          </w:p>
        </w:tc>
        <w:tc>
          <w:tcPr>
            <w:tcW w:w="8220" w:type="dxa"/>
          </w:tcPr>
          <w:p w14:paraId="5AF5EC9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w:t>
            </w:r>
          </w:p>
          <w:p w14:paraId="2782937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Neuf petits sujets formant vide poche en céramique vernissée et partiellement dorée. (Manque la tête à l'un).</w:t>
            </w:r>
          </w:p>
          <w:p w14:paraId="575FBC3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entre 8 et 15 cm.</w:t>
            </w:r>
          </w:p>
        </w:tc>
        <w:tc>
          <w:tcPr>
            <w:tcW w:w="1984" w:type="dxa"/>
            <w:vAlign w:val="bottom"/>
          </w:tcPr>
          <w:p w14:paraId="0EC4FD4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14:paraId="33418E26" w14:textId="77777777" w:rsidTr="00736B5D">
        <w:trPr>
          <w:cantSplit/>
          <w:jc w:val="center"/>
        </w:trPr>
        <w:tc>
          <w:tcPr>
            <w:tcW w:w="680" w:type="dxa"/>
          </w:tcPr>
          <w:p w14:paraId="32B616D6"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465</w:t>
            </w:r>
          </w:p>
        </w:tc>
        <w:tc>
          <w:tcPr>
            <w:tcW w:w="8220" w:type="dxa"/>
          </w:tcPr>
          <w:p w14:paraId="0E96DDF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Raymond RAFFOUR (1901-1988)</w:t>
            </w:r>
          </w:p>
          <w:p w14:paraId="4CCE3ED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Vase aux oiseaux formant luminaire (Oiseaux à refixer).</w:t>
            </w:r>
          </w:p>
          <w:p w14:paraId="1F4DD6D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environ 30 cm.</w:t>
            </w:r>
          </w:p>
        </w:tc>
        <w:tc>
          <w:tcPr>
            <w:tcW w:w="1984" w:type="dxa"/>
            <w:vAlign w:val="bottom"/>
          </w:tcPr>
          <w:p w14:paraId="0836A41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100</w:t>
            </w:r>
          </w:p>
        </w:tc>
      </w:tr>
      <w:tr w:rsidR="007D12AE" w14:paraId="163B447B" w14:textId="77777777" w:rsidTr="00736B5D">
        <w:trPr>
          <w:cantSplit/>
          <w:jc w:val="center"/>
        </w:trPr>
        <w:tc>
          <w:tcPr>
            <w:tcW w:w="680" w:type="dxa"/>
          </w:tcPr>
          <w:p w14:paraId="74F71D72"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466</w:t>
            </w:r>
          </w:p>
        </w:tc>
        <w:tc>
          <w:tcPr>
            <w:tcW w:w="8220" w:type="dxa"/>
          </w:tcPr>
          <w:p w14:paraId="47318FDB"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w:t>
            </w:r>
          </w:p>
          <w:p w14:paraId="53689EB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Ours skieur en bois sculpté. (Petites usures). </w:t>
            </w:r>
          </w:p>
          <w:p w14:paraId="6F9D003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 20 cm.</w:t>
            </w:r>
          </w:p>
        </w:tc>
        <w:tc>
          <w:tcPr>
            <w:tcW w:w="1984" w:type="dxa"/>
            <w:vAlign w:val="bottom"/>
          </w:tcPr>
          <w:p w14:paraId="751DE08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14:paraId="2A0C7172" w14:textId="77777777" w:rsidTr="00736B5D">
        <w:trPr>
          <w:cantSplit/>
          <w:jc w:val="center"/>
        </w:trPr>
        <w:tc>
          <w:tcPr>
            <w:tcW w:w="680" w:type="dxa"/>
          </w:tcPr>
          <w:p w14:paraId="7ABEE76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467</w:t>
            </w:r>
          </w:p>
        </w:tc>
        <w:tc>
          <w:tcPr>
            <w:tcW w:w="8220" w:type="dxa"/>
          </w:tcPr>
          <w:p w14:paraId="08BFD6D3"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w:t>
            </w:r>
          </w:p>
          <w:p w14:paraId="42A11AE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Paire d'ours en bois sculpté formant bougeoirs. (Petites usures). </w:t>
            </w:r>
          </w:p>
          <w:p w14:paraId="3992810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18 cm.</w:t>
            </w:r>
          </w:p>
        </w:tc>
        <w:tc>
          <w:tcPr>
            <w:tcW w:w="1984" w:type="dxa"/>
            <w:vAlign w:val="bottom"/>
          </w:tcPr>
          <w:p w14:paraId="446D240A"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60 / 100</w:t>
            </w:r>
          </w:p>
        </w:tc>
      </w:tr>
      <w:tr w:rsidR="007D12AE" w14:paraId="1D8648CF" w14:textId="77777777" w:rsidTr="00736B5D">
        <w:trPr>
          <w:cantSplit/>
          <w:jc w:val="center"/>
        </w:trPr>
        <w:tc>
          <w:tcPr>
            <w:tcW w:w="680" w:type="dxa"/>
          </w:tcPr>
          <w:p w14:paraId="3A68E5C6"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468</w:t>
            </w:r>
          </w:p>
        </w:tc>
        <w:tc>
          <w:tcPr>
            <w:tcW w:w="8220" w:type="dxa"/>
          </w:tcPr>
          <w:p w14:paraId="6543C21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w:t>
            </w:r>
          </w:p>
          <w:p w14:paraId="737981B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Ours en bois sculpté tenant un vase cornet en verre gravé. </w:t>
            </w:r>
          </w:p>
          <w:p w14:paraId="1771F40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(Petites usures). </w:t>
            </w:r>
          </w:p>
          <w:p w14:paraId="2724D140" w14:textId="3CA9366C"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H. 17 cm. </w:t>
            </w:r>
          </w:p>
        </w:tc>
        <w:tc>
          <w:tcPr>
            <w:tcW w:w="1984" w:type="dxa"/>
            <w:vAlign w:val="bottom"/>
          </w:tcPr>
          <w:p w14:paraId="4A7C4C4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 / 120</w:t>
            </w:r>
          </w:p>
        </w:tc>
      </w:tr>
      <w:tr w:rsidR="007D12AE" w14:paraId="0E46B502" w14:textId="77777777" w:rsidTr="00736B5D">
        <w:trPr>
          <w:cantSplit/>
          <w:jc w:val="center"/>
        </w:trPr>
        <w:tc>
          <w:tcPr>
            <w:tcW w:w="680" w:type="dxa"/>
          </w:tcPr>
          <w:p w14:paraId="43A3F5F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469</w:t>
            </w:r>
          </w:p>
        </w:tc>
        <w:tc>
          <w:tcPr>
            <w:tcW w:w="8220" w:type="dxa"/>
          </w:tcPr>
          <w:p w14:paraId="041F79CC"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w:t>
            </w:r>
          </w:p>
          <w:p w14:paraId="469026A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Trois ours en bois sculpté avec cendriers en laiton, (petites usures).</w:t>
            </w:r>
          </w:p>
          <w:p w14:paraId="471343BB" w14:textId="1A4F853A"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max. : 13 cm.</w:t>
            </w:r>
          </w:p>
        </w:tc>
        <w:tc>
          <w:tcPr>
            <w:tcW w:w="1984" w:type="dxa"/>
            <w:vAlign w:val="bottom"/>
          </w:tcPr>
          <w:p w14:paraId="491A3A9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14:paraId="535C7887" w14:textId="77777777" w:rsidTr="00736B5D">
        <w:trPr>
          <w:cantSplit/>
          <w:jc w:val="center"/>
        </w:trPr>
        <w:tc>
          <w:tcPr>
            <w:tcW w:w="680" w:type="dxa"/>
          </w:tcPr>
          <w:p w14:paraId="499AD4C2"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470</w:t>
            </w:r>
          </w:p>
        </w:tc>
        <w:tc>
          <w:tcPr>
            <w:tcW w:w="8220" w:type="dxa"/>
          </w:tcPr>
          <w:p w14:paraId="53E0F7C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w:t>
            </w:r>
          </w:p>
          <w:p w14:paraId="788F982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Ours assis formant pot et ours formant buvard, (petites usures). </w:t>
            </w:r>
          </w:p>
          <w:p w14:paraId="37CD668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bois sculpté,</w:t>
            </w:r>
          </w:p>
          <w:p w14:paraId="5DE3898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max. 12 cm.</w:t>
            </w:r>
          </w:p>
        </w:tc>
        <w:tc>
          <w:tcPr>
            <w:tcW w:w="1984" w:type="dxa"/>
            <w:vAlign w:val="bottom"/>
          </w:tcPr>
          <w:p w14:paraId="7D20189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80</w:t>
            </w:r>
          </w:p>
        </w:tc>
      </w:tr>
      <w:tr w:rsidR="007D12AE" w14:paraId="50F32A55" w14:textId="77777777" w:rsidTr="00736B5D">
        <w:trPr>
          <w:cantSplit/>
          <w:jc w:val="center"/>
        </w:trPr>
        <w:tc>
          <w:tcPr>
            <w:tcW w:w="680" w:type="dxa"/>
          </w:tcPr>
          <w:p w14:paraId="1D88AFE2"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471</w:t>
            </w:r>
          </w:p>
        </w:tc>
        <w:tc>
          <w:tcPr>
            <w:tcW w:w="8220" w:type="dxa"/>
          </w:tcPr>
          <w:p w14:paraId="1FD0269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w:t>
            </w:r>
          </w:p>
          <w:p w14:paraId="0F65AFF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Trois ours en bois sculptés avec coupelles : deux assis (un manque la coupelle) et un au tonneau porte-allumettes. </w:t>
            </w:r>
          </w:p>
          <w:p w14:paraId="4B1BB42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(Petites usures).</w:t>
            </w:r>
          </w:p>
          <w:p w14:paraId="47706E7D" w14:textId="77B6B505"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H. max. :  10 cm. </w:t>
            </w:r>
          </w:p>
        </w:tc>
        <w:tc>
          <w:tcPr>
            <w:tcW w:w="1984" w:type="dxa"/>
            <w:vAlign w:val="bottom"/>
          </w:tcPr>
          <w:p w14:paraId="3F4B907F"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14:paraId="2C82FF0F" w14:textId="77777777" w:rsidTr="00736B5D">
        <w:trPr>
          <w:cantSplit/>
          <w:jc w:val="center"/>
        </w:trPr>
        <w:tc>
          <w:tcPr>
            <w:tcW w:w="680" w:type="dxa"/>
          </w:tcPr>
          <w:p w14:paraId="1BABE2B0"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472</w:t>
            </w:r>
          </w:p>
        </w:tc>
        <w:tc>
          <w:tcPr>
            <w:tcW w:w="8220" w:type="dxa"/>
          </w:tcPr>
          <w:p w14:paraId="2C242B5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w:t>
            </w:r>
          </w:p>
          <w:p w14:paraId="029E90C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Trois ours marchant en bois sculpté, variantes de taille, (petites usures). </w:t>
            </w:r>
          </w:p>
          <w:p w14:paraId="00622900" w14:textId="374B6E70"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L. max. 25 cm. </w:t>
            </w:r>
          </w:p>
        </w:tc>
        <w:tc>
          <w:tcPr>
            <w:tcW w:w="1984" w:type="dxa"/>
            <w:vAlign w:val="bottom"/>
          </w:tcPr>
          <w:p w14:paraId="50CB90E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14:paraId="45344A38" w14:textId="77777777" w:rsidTr="00736B5D">
        <w:trPr>
          <w:cantSplit/>
          <w:jc w:val="center"/>
        </w:trPr>
        <w:tc>
          <w:tcPr>
            <w:tcW w:w="680" w:type="dxa"/>
          </w:tcPr>
          <w:p w14:paraId="387F9E1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473</w:t>
            </w:r>
          </w:p>
        </w:tc>
        <w:tc>
          <w:tcPr>
            <w:tcW w:w="8220" w:type="dxa"/>
          </w:tcPr>
          <w:p w14:paraId="12E0C8AD"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Forêt Noire XXe, Chalet Minerve</w:t>
            </w:r>
          </w:p>
          <w:p w14:paraId="547F530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Miroir de table biseautée en forme de blason, dans un encadrement en bois sculpté au naturel à décor de fleurettes, oiseaux et papillons. </w:t>
            </w:r>
          </w:p>
          <w:p w14:paraId="33A1775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 52 cm.</w:t>
            </w:r>
          </w:p>
        </w:tc>
        <w:tc>
          <w:tcPr>
            <w:tcW w:w="1984" w:type="dxa"/>
            <w:vAlign w:val="bottom"/>
          </w:tcPr>
          <w:p w14:paraId="546BC36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14:paraId="76FC83E0" w14:textId="77777777" w:rsidTr="00736B5D">
        <w:trPr>
          <w:cantSplit/>
          <w:jc w:val="center"/>
        </w:trPr>
        <w:tc>
          <w:tcPr>
            <w:tcW w:w="680" w:type="dxa"/>
          </w:tcPr>
          <w:p w14:paraId="02100D3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474</w:t>
            </w:r>
          </w:p>
        </w:tc>
        <w:tc>
          <w:tcPr>
            <w:tcW w:w="8220" w:type="dxa"/>
          </w:tcPr>
          <w:p w14:paraId="3CD83D7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Miroir rectangulaire biseauté </w:t>
            </w:r>
          </w:p>
          <w:p w14:paraId="4EBADE71" w14:textId="05E4D5CA"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en verre dans un encadrement à </w:t>
            </w:r>
            <w:r w:rsidR="00B06DF7" w:rsidRPr="002D508B">
              <w:rPr>
                <w:rFonts w:ascii="Century Gothic" w:hAnsi="Century Gothic"/>
                <w:sz w:val="22"/>
                <w:szCs w:val="22"/>
                <w:bdr w:val="nil"/>
              </w:rPr>
              <w:t>parecloses</w:t>
            </w:r>
            <w:r w:rsidRPr="002D508B">
              <w:rPr>
                <w:rFonts w:ascii="Century Gothic" w:hAnsi="Century Gothic"/>
                <w:sz w:val="22"/>
                <w:szCs w:val="22"/>
                <w:bdr w:val="nil"/>
              </w:rPr>
              <w:t xml:space="preserve"> et appliques. </w:t>
            </w:r>
          </w:p>
          <w:p w14:paraId="71F4683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Travail vénitien du XXe siècle. </w:t>
            </w:r>
          </w:p>
          <w:p w14:paraId="484F1E0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51 x 67 cm.</w:t>
            </w:r>
          </w:p>
        </w:tc>
        <w:tc>
          <w:tcPr>
            <w:tcW w:w="1984" w:type="dxa"/>
            <w:vAlign w:val="bottom"/>
          </w:tcPr>
          <w:p w14:paraId="1E3F21B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60</w:t>
            </w:r>
          </w:p>
        </w:tc>
      </w:tr>
      <w:tr w:rsidR="007D12AE" w14:paraId="274F73CF" w14:textId="77777777" w:rsidTr="00736B5D">
        <w:trPr>
          <w:cantSplit/>
          <w:jc w:val="center"/>
        </w:trPr>
        <w:tc>
          <w:tcPr>
            <w:tcW w:w="680" w:type="dxa"/>
          </w:tcPr>
          <w:p w14:paraId="505C1CE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475</w:t>
            </w:r>
          </w:p>
        </w:tc>
        <w:tc>
          <w:tcPr>
            <w:tcW w:w="8220" w:type="dxa"/>
          </w:tcPr>
          <w:p w14:paraId="78CD1BA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Barre à roue pour gouvernail de bateau</w:t>
            </w:r>
          </w:p>
          <w:p w14:paraId="6FAC060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teck à dix rayons.</w:t>
            </w:r>
          </w:p>
          <w:p w14:paraId="356F30E7" w14:textId="77777777" w:rsidR="007D12AE" w:rsidRPr="002D508B" w:rsidRDefault="007D12AE" w:rsidP="007D12AE">
            <w:pPr>
              <w:spacing w:line="276" w:lineRule="auto"/>
              <w:rPr>
                <w:rFonts w:ascii="Century Gothic" w:hAnsi="Century Gothic"/>
                <w:noProof/>
                <w:sz w:val="22"/>
                <w:szCs w:val="22"/>
                <w:bdr w:val="nil"/>
              </w:rPr>
            </w:pPr>
            <w:proofErr w:type="spellStart"/>
            <w:r w:rsidRPr="002D508B">
              <w:rPr>
                <w:rFonts w:ascii="Century Gothic" w:hAnsi="Century Gothic"/>
                <w:sz w:val="22"/>
                <w:szCs w:val="22"/>
                <w:bdr w:val="nil"/>
              </w:rPr>
              <w:t>FIn</w:t>
            </w:r>
            <w:proofErr w:type="spellEnd"/>
            <w:r w:rsidRPr="002D508B">
              <w:rPr>
                <w:rFonts w:ascii="Century Gothic" w:hAnsi="Century Gothic"/>
                <w:sz w:val="22"/>
                <w:szCs w:val="22"/>
                <w:bdr w:val="nil"/>
              </w:rPr>
              <w:t xml:space="preserve"> XIXe - Début XXe.</w:t>
            </w:r>
          </w:p>
          <w:p w14:paraId="05B3CDF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Diam. 162 cm.</w:t>
            </w:r>
          </w:p>
        </w:tc>
        <w:tc>
          <w:tcPr>
            <w:tcW w:w="1984" w:type="dxa"/>
            <w:vAlign w:val="bottom"/>
          </w:tcPr>
          <w:p w14:paraId="5DF1FBA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14:paraId="120D01DE" w14:textId="77777777" w:rsidTr="00736B5D">
        <w:trPr>
          <w:cantSplit/>
          <w:jc w:val="center"/>
        </w:trPr>
        <w:tc>
          <w:tcPr>
            <w:tcW w:w="680" w:type="dxa"/>
          </w:tcPr>
          <w:p w14:paraId="2E1A8CA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476</w:t>
            </w:r>
          </w:p>
        </w:tc>
        <w:tc>
          <w:tcPr>
            <w:tcW w:w="8220" w:type="dxa"/>
          </w:tcPr>
          <w:p w14:paraId="4B922B2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D'après Marcel Breuer pour </w:t>
            </w:r>
            <w:proofErr w:type="spellStart"/>
            <w:r w:rsidRPr="002D508B">
              <w:rPr>
                <w:rFonts w:ascii="Century Gothic" w:hAnsi="Century Gothic"/>
                <w:sz w:val="22"/>
                <w:szCs w:val="22"/>
                <w:bdr w:val="nil"/>
              </w:rPr>
              <w:t>Thonet</w:t>
            </w:r>
            <w:proofErr w:type="spellEnd"/>
          </w:p>
          <w:p w14:paraId="418E13C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Coffee Table B9 à deux plateaux en métal et verre noir.</w:t>
            </w:r>
          </w:p>
          <w:p w14:paraId="029A151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Travail Bauhaus, (petits soulèvements sur les plateaux).</w:t>
            </w:r>
          </w:p>
          <w:p w14:paraId="6C26B0C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69 cm. Diam. 60 cm.</w:t>
            </w:r>
          </w:p>
        </w:tc>
        <w:tc>
          <w:tcPr>
            <w:tcW w:w="1984" w:type="dxa"/>
            <w:vAlign w:val="bottom"/>
          </w:tcPr>
          <w:p w14:paraId="23586AFC"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14:paraId="681329D2" w14:textId="77777777" w:rsidTr="00736B5D">
        <w:trPr>
          <w:cantSplit/>
          <w:jc w:val="center"/>
        </w:trPr>
        <w:tc>
          <w:tcPr>
            <w:tcW w:w="680" w:type="dxa"/>
          </w:tcPr>
          <w:p w14:paraId="180D5D9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477</w:t>
            </w:r>
          </w:p>
        </w:tc>
        <w:tc>
          <w:tcPr>
            <w:tcW w:w="8220" w:type="dxa"/>
          </w:tcPr>
          <w:p w14:paraId="53CC4FA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Travail des années 1950-1960, communément attribué aux Frères CLOUTIER</w:t>
            </w:r>
          </w:p>
          <w:p w14:paraId="6019C0A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Table bout-de-canapé à plateau carré en céramique tons rouges et oranges sur fond vert, montants en fer forgé, (petites usures).</w:t>
            </w:r>
          </w:p>
          <w:p w14:paraId="57004C2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32 x 32 x 38 cm. </w:t>
            </w:r>
          </w:p>
          <w:p w14:paraId="4175BE8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Expert : Emmanuel Eyraud</w:t>
            </w:r>
          </w:p>
        </w:tc>
        <w:tc>
          <w:tcPr>
            <w:tcW w:w="1984" w:type="dxa"/>
            <w:vAlign w:val="bottom"/>
          </w:tcPr>
          <w:p w14:paraId="5D1ACC0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044A60E6" w14:textId="77777777" w:rsidTr="00736B5D">
        <w:trPr>
          <w:cantSplit/>
          <w:jc w:val="center"/>
        </w:trPr>
        <w:tc>
          <w:tcPr>
            <w:tcW w:w="680" w:type="dxa"/>
          </w:tcPr>
          <w:p w14:paraId="42385D57"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478</w:t>
            </w:r>
          </w:p>
        </w:tc>
        <w:tc>
          <w:tcPr>
            <w:tcW w:w="8220" w:type="dxa"/>
          </w:tcPr>
          <w:p w14:paraId="0761BCB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Trois panneaux en verre et résine</w:t>
            </w:r>
          </w:p>
          <w:p w14:paraId="4B91270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Années 70</w:t>
            </w:r>
          </w:p>
          <w:p w14:paraId="1A92DEA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Monogramme.</w:t>
            </w:r>
          </w:p>
          <w:p w14:paraId="0F74A5D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Provenance : Hôtel parisien.</w:t>
            </w:r>
          </w:p>
          <w:p w14:paraId="090A84D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210 x 131 cm.</w:t>
            </w:r>
          </w:p>
        </w:tc>
        <w:tc>
          <w:tcPr>
            <w:tcW w:w="1984" w:type="dxa"/>
            <w:vAlign w:val="bottom"/>
          </w:tcPr>
          <w:p w14:paraId="7397093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500 / 800</w:t>
            </w:r>
          </w:p>
        </w:tc>
      </w:tr>
      <w:tr w:rsidR="007D12AE" w:rsidRPr="002D508B" w14:paraId="124CB109" w14:textId="77777777" w:rsidTr="00736B5D">
        <w:trPr>
          <w:cantSplit/>
          <w:jc w:val="center"/>
        </w:trPr>
        <w:tc>
          <w:tcPr>
            <w:tcW w:w="680" w:type="dxa"/>
          </w:tcPr>
          <w:p w14:paraId="3474153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479</w:t>
            </w:r>
          </w:p>
        </w:tc>
        <w:tc>
          <w:tcPr>
            <w:tcW w:w="8220" w:type="dxa"/>
          </w:tcPr>
          <w:p w14:paraId="645EF1FD"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Tobias GRAU (né en 1957)</w:t>
            </w:r>
          </w:p>
          <w:p w14:paraId="29765F4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Tai Long</w:t>
            </w:r>
          </w:p>
          <w:p w14:paraId="3D324E5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Suspension en bronze et opaline blanche.</w:t>
            </w:r>
          </w:p>
          <w:p w14:paraId="4DF3F26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L. 76 cm, H. environ 1 m.</w:t>
            </w:r>
          </w:p>
        </w:tc>
        <w:tc>
          <w:tcPr>
            <w:tcW w:w="1984" w:type="dxa"/>
            <w:vAlign w:val="bottom"/>
          </w:tcPr>
          <w:p w14:paraId="22A796B0"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300 / 500</w:t>
            </w:r>
          </w:p>
        </w:tc>
      </w:tr>
      <w:tr w:rsidR="007D12AE" w:rsidRPr="002D508B" w14:paraId="13BA1CC8" w14:textId="77777777" w:rsidTr="00736B5D">
        <w:trPr>
          <w:cantSplit/>
          <w:jc w:val="center"/>
        </w:trPr>
        <w:tc>
          <w:tcPr>
            <w:tcW w:w="680" w:type="dxa"/>
          </w:tcPr>
          <w:p w14:paraId="23306A9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480</w:t>
            </w:r>
          </w:p>
        </w:tc>
        <w:tc>
          <w:tcPr>
            <w:tcW w:w="8220" w:type="dxa"/>
          </w:tcPr>
          <w:p w14:paraId="137688F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Grande lampe d'architecte</w:t>
            </w:r>
          </w:p>
          <w:p w14:paraId="4571183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en métal laqué vert, le bras articulé à hauteur réglable.</w:t>
            </w:r>
          </w:p>
          <w:p w14:paraId="1EBBB1F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env. 150 cm.</w:t>
            </w:r>
          </w:p>
        </w:tc>
        <w:tc>
          <w:tcPr>
            <w:tcW w:w="1984" w:type="dxa"/>
            <w:vAlign w:val="bottom"/>
          </w:tcPr>
          <w:p w14:paraId="21A6B6A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460FC157" w14:textId="77777777" w:rsidTr="00736B5D">
        <w:trPr>
          <w:cantSplit/>
          <w:jc w:val="center"/>
        </w:trPr>
        <w:tc>
          <w:tcPr>
            <w:tcW w:w="680" w:type="dxa"/>
          </w:tcPr>
          <w:p w14:paraId="65EEDEA6"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481</w:t>
            </w:r>
          </w:p>
        </w:tc>
        <w:tc>
          <w:tcPr>
            <w:tcW w:w="8220" w:type="dxa"/>
          </w:tcPr>
          <w:p w14:paraId="17E076C6"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POLA, modèle n°588, </w:t>
            </w:r>
          </w:p>
          <w:p w14:paraId="1939560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paire de tabourets diabolos en plastique orange, </w:t>
            </w:r>
          </w:p>
          <w:p w14:paraId="47A745E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état d'usage.</w:t>
            </w:r>
          </w:p>
        </w:tc>
        <w:tc>
          <w:tcPr>
            <w:tcW w:w="1984" w:type="dxa"/>
            <w:vAlign w:val="bottom"/>
          </w:tcPr>
          <w:p w14:paraId="7731A18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 / 60</w:t>
            </w:r>
          </w:p>
        </w:tc>
      </w:tr>
      <w:tr w:rsidR="007D12AE" w:rsidRPr="002D508B" w14:paraId="212585D1" w14:textId="77777777" w:rsidTr="00736B5D">
        <w:trPr>
          <w:cantSplit/>
          <w:jc w:val="center"/>
        </w:trPr>
        <w:tc>
          <w:tcPr>
            <w:tcW w:w="680" w:type="dxa"/>
          </w:tcPr>
          <w:p w14:paraId="6579111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482</w:t>
            </w:r>
          </w:p>
        </w:tc>
        <w:tc>
          <w:tcPr>
            <w:tcW w:w="8220" w:type="dxa"/>
          </w:tcPr>
          <w:p w14:paraId="70910A5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Giotto STOPPINO (1926-2011) pour KARTELL</w:t>
            </w:r>
          </w:p>
          <w:p w14:paraId="0747E41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Porte-revues en résine crème à six compartiments (usures, manque)</w:t>
            </w:r>
          </w:p>
          <w:p w14:paraId="6C06DAE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Dim. 45x40x26 cm.</w:t>
            </w:r>
          </w:p>
        </w:tc>
        <w:tc>
          <w:tcPr>
            <w:tcW w:w="1984" w:type="dxa"/>
            <w:vAlign w:val="bottom"/>
          </w:tcPr>
          <w:p w14:paraId="5E092D8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 / 50</w:t>
            </w:r>
          </w:p>
        </w:tc>
      </w:tr>
      <w:tr w:rsidR="007D12AE" w:rsidRPr="002D508B" w14:paraId="66E7A484" w14:textId="77777777" w:rsidTr="00736B5D">
        <w:trPr>
          <w:cantSplit/>
          <w:jc w:val="center"/>
        </w:trPr>
        <w:tc>
          <w:tcPr>
            <w:tcW w:w="680" w:type="dxa"/>
          </w:tcPr>
          <w:p w14:paraId="378B659D"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483</w:t>
            </w:r>
          </w:p>
        </w:tc>
        <w:tc>
          <w:tcPr>
            <w:tcW w:w="8220" w:type="dxa"/>
          </w:tcPr>
          <w:p w14:paraId="79C604D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Attribué à Florence Knoll</w:t>
            </w:r>
          </w:p>
          <w:p w14:paraId="3CB4668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Grand bureau d direction en placage de bois exotique avec montants en métal chromé, accueillant 2 caissons, l'un à trois tiroirs, l'autre à tiroir éventail. (Insolations, petites usures et modifications d'usage).</w:t>
            </w:r>
          </w:p>
          <w:p w14:paraId="6FCEFCC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205 x 100 x 75 cm.</w:t>
            </w:r>
          </w:p>
        </w:tc>
        <w:tc>
          <w:tcPr>
            <w:tcW w:w="1984" w:type="dxa"/>
            <w:vAlign w:val="bottom"/>
          </w:tcPr>
          <w:p w14:paraId="72C411B1"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200 / 300</w:t>
            </w:r>
          </w:p>
        </w:tc>
      </w:tr>
      <w:tr w:rsidR="007D12AE" w:rsidRPr="002D508B" w14:paraId="752D9448" w14:textId="77777777" w:rsidTr="00736B5D">
        <w:trPr>
          <w:cantSplit/>
          <w:jc w:val="center"/>
        </w:trPr>
        <w:tc>
          <w:tcPr>
            <w:tcW w:w="680" w:type="dxa"/>
          </w:tcPr>
          <w:p w14:paraId="5F9F4779"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484</w:t>
            </w:r>
          </w:p>
        </w:tc>
        <w:tc>
          <w:tcPr>
            <w:tcW w:w="8220" w:type="dxa"/>
          </w:tcPr>
          <w:p w14:paraId="7C85DFE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Editeur Comme Chez Vous Art </w:t>
            </w:r>
          </w:p>
          <w:p w14:paraId="36EB4675" w14:textId="77777777" w:rsidR="007D12AE" w:rsidRPr="002D508B" w:rsidRDefault="007D12AE" w:rsidP="007D12AE">
            <w:pPr>
              <w:spacing w:line="276" w:lineRule="auto"/>
              <w:rPr>
                <w:rFonts w:ascii="Century Gothic" w:hAnsi="Century Gothic"/>
                <w:noProof/>
                <w:sz w:val="22"/>
                <w:szCs w:val="22"/>
                <w:bdr w:val="nil"/>
              </w:rPr>
            </w:pPr>
            <w:proofErr w:type="spellStart"/>
            <w:r w:rsidRPr="002D508B">
              <w:rPr>
                <w:rFonts w:ascii="Century Gothic" w:hAnsi="Century Gothic"/>
                <w:sz w:val="22"/>
                <w:szCs w:val="22"/>
                <w:bdr w:val="nil"/>
              </w:rPr>
              <w:t>Quadrin</w:t>
            </w:r>
            <w:proofErr w:type="spellEnd"/>
          </w:p>
          <w:p w14:paraId="7AFAD07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Miroir carré avec encadrement de rouge signé et numéroté "16/24".</w:t>
            </w:r>
          </w:p>
          <w:p w14:paraId="16C7EDC0" w14:textId="36EA604E"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40 x 40 cm,</w:t>
            </w:r>
          </w:p>
        </w:tc>
        <w:tc>
          <w:tcPr>
            <w:tcW w:w="1984" w:type="dxa"/>
            <w:vAlign w:val="bottom"/>
          </w:tcPr>
          <w:p w14:paraId="0EF8ADBB"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350 / 450</w:t>
            </w:r>
          </w:p>
        </w:tc>
      </w:tr>
      <w:tr w:rsidR="007D12AE" w:rsidRPr="002D508B" w14:paraId="2FEA9460" w14:textId="77777777" w:rsidTr="00736B5D">
        <w:trPr>
          <w:cantSplit/>
          <w:jc w:val="center"/>
        </w:trPr>
        <w:tc>
          <w:tcPr>
            <w:tcW w:w="680" w:type="dxa"/>
          </w:tcPr>
          <w:p w14:paraId="709E7495"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485</w:t>
            </w:r>
          </w:p>
        </w:tc>
        <w:tc>
          <w:tcPr>
            <w:tcW w:w="8220" w:type="dxa"/>
          </w:tcPr>
          <w:p w14:paraId="09EB5DA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Éditeur Comme Chez Vous Art </w:t>
            </w:r>
          </w:p>
          <w:p w14:paraId="2574D4A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Boss Deluxe</w:t>
            </w:r>
          </w:p>
          <w:p w14:paraId="7FFEDEF6" w14:textId="587D5378"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Paire de fauteuils en bois et cuir acajou signés et numérotés "87/240" et "88/240".</w:t>
            </w:r>
          </w:p>
        </w:tc>
        <w:tc>
          <w:tcPr>
            <w:tcW w:w="1984" w:type="dxa"/>
            <w:vAlign w:val="bottom"/>
          </w:tcPr>
          <w:p w14:paraId="6FBC8FE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800 / 1 200</w:t>
            </w:r>
          </w:p>
        </w:tc>
      </w:tr>
      <w:tr w:rsidR="007D12AE" w:rsidRPr="002D508B" w14:paraId="5D566FE9" w14:textId="77777777" w:rsidTr="00736B5D">
        <w:trPr>
          <w:cantSplit/>
          <w:jc w:val="center"/>
        </w:trPr>
        <w:tc>
          <w:tcPr>
            <w:tcW w:w="680" w:type="dxa"/>
          </w:tcPr>
          <w:p w14:paraId="554AE48A"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486</w:t>
            </w:r>
          </w:p>
        </w:tc>
        <w:tc>
          <w:tcPr>
            <w:tcW w:w="8220" w:type="dxa"/>
          </w:tcPr>
          <w:p w14:paraId="352E6EC8"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Editeur Comme Chez Vous Art </w:t>
            </w:r>
          </w:p>
          <w:p w14:paraId="515CB0A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X</w:t>
            </w:r>
          </w:p>
          <w:p w14:paraId="4DFD325B" w14:textId="5AF81934"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Banc style Chesterfield en bois exotique et cuir brun rouge, signé et numéroté "18/500".</w:t>
            </w:r>
          </w:p>
        </w:tc>
        <w:tc>
          <w:tcPr>
            <w:tcW w:w="1984" w:type="dxa"/>
            <w:vAlign w:val="bottom"/>
          </w:tcPr>
          <w:p w14:paraId="0581BDA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800 / 1 200</w:t>
            </w:r>
          </w:p>
        </w:tc>
      </w:tr>
      <w:tr w:rsidR="007D12AE" w:rsidRPr="002D508B" w14:paraId="29F79AF0" w14:textId="77777777" w:rsidTr="00736B5D">
        <w:trPr>
          <w:cantSplit/>
          <w:jc w:val="center"/>
        </w:trPr>
        <w:tc>
          <w:tcPr>
            <w:tcW w:w="680" w:type="dxa"/>
          </w:tcPr>
          <w:p w14:paraId="5810243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487</w:t>
            </w:r>
          </w:p>
        </w:tc>
        <w:tc>
          <w:tcPr>
            <w:tcW w:w="8220" w:type="dxa"/>
          </w:tcPr>
          <w:p w14:paraId="7E4A6BBB"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Editeur Comme Chez Vous Art </w:t>
            </w:r>
          </w:p>
          <w:p w14:paraId="0813DAA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Boss Lounge </w:t>
            </w:r>
          </w:p>
          <w:p w14:paraId="7CB7D39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Paire de fauteuils en teck, assise et dossier en jacinthe d'eau tressé, signés et numérotés "25/120" et "26/120".</w:t>
            </w:r>
          </w:p>
        </w:tc>
        <w:tc>
          <w:tcPr>
            <w:tcW w:w="1984" w:type="dxa"/>
            <w:vAlign w:val="bottom"/>
          </w:tcPr>
          <w:p w14:paraId="333C4389"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1 000 / 1 200</w:t>
            </w:r>
          </w:p>
        </w:tc>
      </w:tr>
      <w:tr w:rsidR="007D12AE" w:rsidRPr="002D508B" w14:paraId="39220698" w14:textId="77777777" w:rsidTr="00736B5D">
        <w:trPr>
          <w:cantSplit/>
          <w:jc w:val="center"/>
        </w:trPr>
        <w:tc>
          <w:tcPr>
            <w:tcW w:w="680" w:type="dxa"/>
          </w:tcPr>
          <w:p w14:paraId="1AFFBD8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488</w:t>
            </w:r>
          </w:p>
        </w:tc>
        <w:tc>
          <w:tcPr>
            <w:tcW w:w="8220" w:type="dxa"/>
          </w:tcPr>
          <w:p w14:paraId="6017DEA7"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Editeur Comme Chez Vous Art </w:t>
            </w:r>
          </w:p>
          <w:p w14:paraId="0EC5A65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Galaxy 17M </w:t>
            </w:r>
          </w:p>
          <w:p w14:paraId="4F8BA3E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Miroir en couleurs bleu clair bleu foncé, gainé de velours au dos, signé et numéroté "3/24"</w:t>
            </w:r>
          </w:p>
          <w:p w14:paraId="5FF59250" w14:textId="7AEBCE55"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Diam. Env. : 90 cm.</w:t>
            </w:r>
          </w:p>
        </w:tc>
        <w:tc>
          <w:tcPr>
            <w:tcW w:w="1984" w:type="dxa"/>
            <w:vAlign w:val="bottom"/>
          </w:tcPr>
          <w:p w14:paraId="6AFAF8A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1 000 / 1 200</w:t>
            </w:r>
          </w:p>
        </w:tc>
      </w:tr>
      <w:tr w:rsidR="007D12AE" w:rsidRPr="002D508B" w14:paraId="58902D19" w14:textId="77777777" w:rsidTr="00736B5D">
        <w:trPr>
          <w:cantSplit/>
          <w:jc w:val="center"/>
        </w:trPr>
        <w:tc>
          <w:tcPr>
            <w:tcW w:w="680" w:type="dxa"/>
          </w:tcPr>
          <w:p w14:paraId="6963CCA8"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489</w:t>
            </w:r>
          </w:p>
        </w:tc>
        <w:tc>
          <w:tcPr>
            <w:tcW w:w="8220" w:type="dxa"/>
          </w:tcPr>
          <w:p w14:paraId="34AF4843"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Editeur Comme Chez Vous Art </w:t>
            </w:r>
          </w:p>
          <w:p w14:paraId="4373F62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Chicago</w:t>
            </w:r>
          </w:p>
          <w:p w14:paraId="393B4CE3" w14:textId="10312FB5"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Paire de fauteuils en bois laqué noir et cuir, signés et numérotés "25/240" et "26/240".</w:t>
            </w:r>
          </w:p>
        </w:tc>
        <w:tc>
          <w:tcPr>
            <w:tcW w:w="1984" w:type="dxa"/>
            <w:vAlign w:val="bottom"/>
          </w:tcPr>
          <w:p w14:paraId="33016BC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800 / 1 200</w:t>
            </w:r>
          </w:p>
        </w:tc>
      </w:tr>
      <w:tr w:rsidR="007D12AE" w:rsidRPr="002D508B" w14:paraId="23234E8C" w14:textId="77777777" w:rsidTr="00736B5D">
        <w:trPr>
          <w:cantSplit/>
          <w:jc w:val="center"/>
        </w:trPr>
        <w:tc>
          <w:tcPr>
            <w:tcW w:w="680" w:type="dxa"/>
          </w:tcPr>
          <w:p w14:paraId="2E1EEB54"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490</w:t>
            </w:r>
          </w:p>
        </w:tc>
        <w:tc>
          <w:tcPr>
            <w:tcW w:w="8220" w:type="dxa"/>
          </w:tcPr>
          <w:p w14:paraId="7336C7C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Editeur Comme Chez Vous Art </w:t>
            </w:r>
          </w:p>
          <w:p w14:paraId="179B54CC" w14:textId="77777777" w:rsidR="007D12AE" w:rsidRPr="002D508B" w:rsidRDefault="007D12AE" w:rsidP="007D12AE">
            <w:pPr>
              <w:spacing w:line="276" w:lineRule="auto"/>
              <w:rPr>
                <w:rFonts w:ascii="Century Gothic" w:hAnsi="Century Gothic"/>
                <w:noProof/>
                <w:sz w:val="22"/>
                <w:szCs w:val="22"/>
                <w:bdr w:val="nil"/>
              </w:rPr>
            </w:pPr>
            <w:proofErr w:type="spellStart"/>
            <w:r w:rsidRPr="002D508B">
              <w:rPr>
                <w:rFonts w:ascii="Century Gothic" w:hAnsi="Century Gothic"/>
                <w:sz w:val="22"/>
                <w:szCs w:val="22"/>
                <w:bdr w:val="nil"/>
              </w:rPr>
              <w:t>Quadrin</w:t>
            </w:r>
            <w:proofErr w:type="spellEnd"/>
          </w:p>
          <w:p w14:paraId="3D10C37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Miroir carré avec encadrement vert, signé et numéroté "16/24".</w:t>
            </w:r>
          </w:p>
          <w:p w14:paraId="452EAAE7" w14:textId="49FFFBE2"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40 x 40 cm.</w:t>
            </w:r>
          </w:p>
        </w:tc>
        <w:tc>
          <w:tcPr>
            <w:tcW w:w="1984" w:type="dxa"/>
            <w:vAlign w:val="bottom"/>
          </w:tcPr>
          <w:p w14:paraId="2A5F3FE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350 / 450</w:t>
            </w:r>
          </w:p>
        </w:tc>
      </w:tr>
      <w:tr w:rsidR="007D12AE" w:rsidRPr="002D508B" w14:paraId="4CDD62DB" w14:textId="77777777" w:rsidTr="00736B5D">
        <w:trPr>
          <w:cantSplit/>
          <w:jc w:val="center"/>
        </w:trPr>
        <w:tc>
          <w:tcPr>
            <w:tcW w:w="680" w:type="dxa"/>
          </w:tcPr>
          <w:p w14:paraId="1C890B3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491</w:t>
            </w:r>
          </w:p>
        </w:tc>
        <w:tc>
          <w:tcPr>
            <w:tcW w:w="8220" w:type="dxa"/>
          </w:tcPr>
          <w:p w14:paraId="50809D0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Olivier DE SCHRIJVER (1958), école Belge - </w:t>
            </w:r>
            <w:proofErr w:type="spellStart"/>
            <w:r w:rsidRPr="002D508B">
              <w:rPr>
                <w:rFonts w:ascii="Century Gothic" w:hAnsi="Century Gothic"/>
                <w:sz w:val="22"/>
                <w:szCs w:val="22"/>
                <w:bdr w:val="nil"/>
              </w:rPr>
              <w:t>Ode's</w:t>
            </w:r>
            <w:proofErr w:type="spellEnd"/>
            <w:r w:rsidRPr="002D508B">
              <w:rPr>
                <w:rFonts w:ascii="Century Gothic" w:hAnsi="Century Gothic"/>
                <w:sz w:val="22"/>
                <w:szCs w:val="22"/>
                <w:bdr w:val="nil"/>
              </w:rPr>
              <w:t xml:space="preserve"> Design - Éditeur Comme Chez Vous Art </w:t>
            </w:r>
          </w:p>
          <w:p w14:paraId="71148056"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Hommage à Vasarely</w:t>
            </w:r>
          </w:p>
          <w:p w14:paraId="3A8C53E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Miroir en verre patiné et gainé de velours au dos, signé et numéroté "19/24".</w:t>
            </w:r>
          </w:p>
          <w:p w14:paraId="347CD8D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112 x 139 cm.</w:t>
            </w:r>
          </w:p>
        </w:tc>
        <w:tc>
          <w:tcPr>
            <w:tcW w:w="1984" w:type="dxa"/>
            <w:vAlign w:val="bottom"/>
          </w:tcPr>
          <w:p w14:paraId="34982C04"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800 / 1 000</w:t>
            </w:r>
          </w:p>
        </w:tc>
      </w:tr>
      <w:tr w:rsidR="005B18C1" w:rsidRPr="002D508B" w14:paraId="4CB801CD" w14:textId="77777777" w:rsidTr="00736B5D">
        <w:trPr>
          <w:cantSplit/>
          <w:jc w:val="center"/>
        </w:trPr>
        <w:tc>
          <w:tcPr>
            <w:tcW w:w="680" w:type="dxa"/>
          </w:tcPr>
          <w:p w14:paraId="4089D876" w14:textId="242DE000" w:rsidR="005B18C1" w:rsidRPr="005B18C1" w:rsidRDefault="005B18C1" w:rsidP="007D12AE">
            <w:pPr>
              <w:rPr>
                <w:rFonts w:ascii="Century Gothic" w:hAnsi="Century Gothic"/>
                <w:bdr w:val="nil"/>
              </w:rPr>
            </w:pPr>
            <w:r w:rsidRPr="005B18C1">
              <w:rPr>
                <w:rFonts w:ascii="Century Gothic" w:hAnsi="Century Gothic"/>
                <w:bdr w:val="nil"/>
              </w:rPr>
              <w:t>491.1</w:t>
            </w:r>
          </w:p>
        </w:tc>
        <w:tc>
          <w:tcPr>
            <w:tcW w:w="8220" w:type="dxa"/>
          </w:tcPr>
          <w:p w14:paraId="081E9258" w14:textId="77777777" w:rsidR="005B18C1" w:rsidRPr="005B18C1" w:rsidRDefault="005B18C1" w:rsidP="005B18C1">
            <w:pPr>
              <w:spacing w:line="276" w:lineRule="auto"/>
              <w:rPr>
                <w:rFonts w:ascii="Century Gothic" w:hAnsi="Century Gothic"/>
                <w:sz w:val="22"/>
                <w:szCs w:val="22"/>
                <w:bdr w:val="nil"/>
              </w:rPr>
            </w:pPr>
            <w:r w:rsidRPr="005B18C1">
              <w:rPr>
                <w:rFonts w:ascii="Century Gothic" w:hAnsi="Century Gothic"/>
                <w:sz w:val="22"/>
                <w:szCs w:val="22"/>
                <w:bdr w:val="nil"/>
              </w:rPr>
              <w:t>Gaetano SCIOLARI</w:t>
            </w:r>
          </w:p>
          <w:p w14:paraId="17E0EC40" w14:textId="77777777" w:rsidR="005B18C1" w:rsidRPr="005B18C1" w:rsidRDefault="005B18C1" w:rsidP="005B18C1">
            <w:pPr>
              <w:spacing w:line="276" w:lineRule="auto"/>
              <w:rPr>
                <w:rFonts w:ascii="Century Gothic" w:hAnsi="Century Gothic"/>
                <w:sz w:val="22"/>
                <w:szCs w:val="22"/>
                <w:bdr w:val="nil"/>
              </w:rPr>
            </w:pPr>
            <w:r w:rsidRPr="005B18C1">
              <w:rPr>
                <w:rFonts w:ascii="Century Gothic" w:hAnsi="Century Gothic"/>
                <w:sz w:val="22"/>
                <w:szCs w:val="22"/>
                <w:bdr w:val="nil"/>
              </w:rPr>
              <w:t xml:space="preserve">Lustre à six lumières. </w:t>
            </w:r>
          </w:p>
          <w:p w14:paraId="03420235" w14:textId="2AD40228" w:rsidR="005B18C1" w:rsidRPr="002D508B" w:rsidRDefault="005B18C1" w:rsidP="005B18C1">
            <w:pPr>
              <w:spacing w:line="276" w:lineRule="auto"/>
              <w:rPr>
                <w:rFonts w:ascii="Century Gothic" w:hAnsi="Century Gothic"/>
                <w:sz w:val="22"/>
                <w:szCs w:val="22"/>
                <w:bdr w:val="nil"/>
              </w:rPr>
            </w:pPr>
            <w:r w:rsidRPr="005B18C1">
              <w:rPr>
                <w:rFonts w:ascii="Century Gothic" w:hAnsi="Century Gothic"/>
                <w:sz w:val="22"/>
                <w:szCs w:val="22"/>
                <w:bdr w:val="nil"/>
              </w:rPr>
              <w:t>On y joint trois appliques à deux lumières en métal chromé et opaline blanche (un globe accidenté).</w:t>
            </w:r>
          </w:p>
        </w:tc>
        <w:tc>
          <w:tcPr>
            <w:tcW w:w="1984" w:type="dxa"/>
            <w:vAlign w:val="bottom"/>
          </w:tcPr>
          <w:p w14:paraId="165B6ED8" w14:textId="41123A25" w:rsidR="005B18C1" w:rsidRPr="002D508B" w:rsidRDefault="00DD0CBD" w:rsidP="007D12AE">
            <w:pPr>
              <w:tabs>
                <w:tab w:val="center" w:pos="1332"/>
                <w:tab w:val="right" w:pos="2665"/>
              </w:tabs>
              <w:jc w:val="right"/>
              <w:rPr>
                <w:rFonts w:ascii="Century Gothic" w:hAnsi="Century Gothic"/>
                <w:sz w:val="22"/>
                <w:szCs w:val="22"/>
                <w:bdr w:val="nil"/>
              </w:rPr>
            </w:pPr>
            <w:r>
              <w:rPr>
                <w:rFonts w:ascii="Century Gothic" w:hAnsi="Century Gothic"/>
                <w:sz w:val="22"/>
                <w:szCs w:val="22"/>
                <w:bdr w:val="nil"/>
              </w:rPr>
              <w:t>300 / 400</w:t>
            </w:r>
          </w:p>
        </w:tc>
      </w:tr>
      <w:tr w:rsidR="007D12AE" w:rsidRPr="002D508B" w14:paraId="680EBC36" w14:textId="77777777" w:rsidTr="00736B5D">
        <w:trPr>
          <w:cantSplit/>
          <w:jc w:val="center"/>
        </w:trPr>
        <w:tc>
          <w:tcPr>
            <w:tcW w:w="680" w:type="dxa"/>
          </w:tcPr>
          <w:p w14:paraId="64263762"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492</w:t>
            </w:r>
          </w:p>
        </w:tc>
        <w:tc>
          <w:tcPr>
            <w:tcW w:w="8220" w:type="dxa"/>
          </w:tcPr>
          <w:p w14:paraId="2927A3EA"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Ecole XXème</w:t>
            </w:r>
          </w:p>
          <w:p w14:paraId="70C7FE67"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Biche et faon</w:t>
            </w:r>
          </w:p>
          <w:p w14:paraId="4377B0A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Panneau de laque, signé en bas à gauche. </w:t>
            </w:r>
          </w:p>
          <w:p w14:paraId="61C1AF0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96x175 cm.</w:t>
            </w:r>
          </w:p>
        </w:tc>
        <w:tc>
          <w:tcPr>
            <w:tcW w:w="1984" w:type="dxa"/>
            <w:vAlign w:val="bottom"/>
          </w:tcPr>
          <w:p w14:paraId="5E651CC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45F593B0" w14:textId="77777777" w:rsidTr="00736B5D">
        <w:trPr>
          <w:cantSplit/>
          <w:jc w:val="center"/>
        </w:trPr>
        <w:tc>
          <w:tcPr>
            <w:tcW w:w="680" w:type="dxa"/>
          </w:tcPr>
          <w:p w14:paraId="1857585C"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493</w:t>
            </w:r>
          </w:p>
        </w:tc>
        <w:tc>
          <w:tcPr>
            <w:tcW w:w="8220" w:type="dxa"/>
          </w:tcPr>
          <w:p w14:paraId="69E574B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Paire de chaises en plexiglas sur un piètement en métal chromé.</w:t>
            </w:r>
          </w:p>
          <w:p w14:paraId="22BCAD7D" w14:textId="09D95B9F"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H. 84 cm</w:t>
            </w:r>
            <w:r w:rsidR="00B06DF7" w:rsidRPr="002D508B">
              <w:rPr>
                <w:rFonts w:ascii="Century Gothic" w:hAnsi="Century Gothic"/>
                <w:sz w:val="22"/>
                <w:szCs w:val="22"/>
                <w:bdr w:val="nil"/>
              </w:rPr>
              <w:t>.</w:t>
            </w:r>
          </w:p>
        </w:tc>
        <w:tc>
          <w:tcPr>
            <w:tcW w:w="1984" w:type="dxa"/>
            <w:vAlign w:val="bottom"/>
          </w:tcPr>
          <w:p w14:paraId="3B584FAE"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30 / 60</w:t>
            </w:r>
          </w:p>
        </w:tc>
      </w:tr>
      <w:tr w:rsidR="00B06DF7" w14:paraId="1AFAFE8B" w14:textId="77777777" w:rsidTr="00736B5D">
        <w:trPr>
          <w:cantSplit/>
          <w:jc w:val="center"/>
        </w:trPr>
        <w:tc>
          <w:tcPr>
            <w:tcW w:w="680" w:type="dxa"/>
          </w:tcPr>
          <w:p w14:paraId="6859E33F" w14:textId="77777777" w:rsidR="00B06DF7" w:rsidRDefault="00B06DF7" w:rsidP="00B06DF7">
            <w:pPr>
              <w:jc w:val="center"/>
              <w:rPr>
                <w:rFonts w:ascii="Century Gothic" w:hAnsi="Century Gothic"/>
                <w:szCs w:val="22"/>
                <w:bdr w:val="nil"/>
              </w:rPr>
            </w:pPr>
          </w:p>
        </w:tc>
        <w:tc>
          <w:tcPr>
            <w:tcW w:w="8220" w:type="dxa"/>
          </w:tcPr>
          <w:p w14:paraId="5B6FC984" w14:textId="5DE20A51" w:rsidR="00B06DF7" w:rsidRPr="00B06DF7" w:rsidRDefault="00B06DF7" w:rsidP="00B06DF7">
            <w:pPr>
              <w:spacing w:line="276" w:lineRule="auto"/>
              <w:jc w:val="center"/>
              <w:rPr>
                <w:rFonts w:ascii="Garamond" w:hAnsi="Garamond"/>
                <w:b/>
                <w:sz w:val="24"/>
                <w:szCs w:val="24"/>
                <w:bdr w:val="nil"/>
              </w:rPr>
            </w:pPr>
            <w:r>
              <w:rPr>
                <w:rFonts w:ascii="Garamond" w:hAnsi="Garamond"/>
                <w:b/>
                <w:sz w:val="24"/>
                <w:szCs w:val="24"/>
                <w:bdr w:val="nil"/>
              </w:rPr>
              <w:t>Tapis : N° 494 à 507</w:t>
            </w:r>
          </w:p>
        </w:tc>
        <w:tc>
          <w:tcPr>
            <w:tcW w:w="1984" w:type="dxa"/>
            <w:vAlign w:val="bottom"/>
          </w:tcPr>
          <w:p w14:paraId="6A92C0CA" w14:textId="77777777" w:rsidR="00B06DF7" w:rsidRDefault="00B06DF7" w:rsidP="007D12AE">
            <w:pPr>
              <w:tabs>
                <w:tab w:val="center" w:pos="1332"/>
                <w:tab w:val="right" w:pos="2665"/>
              </w:tabs>
              <w:jc w:val="right"/>
              <w:rPr>
                <w:rFonts w:ascii="Century Gothic" w:hAnsi="Century Gothic"/>
                <w:szCs w:val="22"/>
                <w:bdr w:val="nil"/>
              </w:rPr>
            </w:pPr>
          </w:p>
        </w:tc>
      </w:tr>
      <w:tr w:rsidR="007D12AE" w:rsidRPr="002D508B" w14:paraId="7A6CB117" w14:textId="77777777" w:rsidTr="00736B5D">
        <w:trPr>
          <w:cantSplit/>
          <w:jc w:val="center"/>
        </w:trPr>
        <w:tc>
          <w:tcPr>
            <w:tcW w:w="680" w:type="dxa"/>
          </w:tcPr>
          <w:p w14:paraId="792F99B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494</w:t>
            </w:r>
          </w:p>
        </w:tc>
        <w:tc>
          <w:tcPr>
            <w:tcW w:w="8220" w:type="dxa"/>
          </w:tcPr>
          <w:p w14:paraId="3229901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Perse XXe, </w:t>
            </w:r>
          </w:p>
          <w:p w14:paraId="7F8AD26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en laine et fils argentés à champ beige et motifs rouges,</w:t>
            </w:r>
          </w:p>
          <w:p w14:paraId="0BB6646E"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à médaillon rond et jardins en réserve.</w:t>
            </w:r>
          </w:p>
          <w:p w14:paraId="6F378DA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181 x 125 cm.</w:t>
            </w:r>
          </w:p>
        </w:tc>
        <w:tc>
          <w:tcPr>
            <w:tcW w:w="1984" w:type="dxa"/>
            <w:vAlign w:val="bottom"/>
          </w:tcPr>
          <w:p w14:paraId="41411FC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4FC482AD" w14:textId="77777777" w:rsidTr="00736B5D">
        <w:trPr>
          <w:cantSplit/>
          <w:jc w:val="center"/>
        </w:trPr>
        <w:tc>
          <w:tcPr>
            <w:tcW w:w="680" w:type="dxa"/>
          </w:tcPr>
          <w:p w14:paraId="36D2A81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495</w:t>
            </w:r>
          </w:p>
        </w:tc>
        <w:tc>
          <w:tcPr>
            <w:tcW w:w="8220" w:type="dxa"/>
          </w:tcPr>
          <w:p w14:paraId="4A87EB40"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Iran, Ghoum,</w:t>
            </w:r>
          </w:p>
          <w:p w14:paraId="5B58CF1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tapis en soie à décor de médaillon fleuri avec écoinçons </w:t>
            </w:r>
          </w:p>
          <w:p w14:paraId="790E75B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sur champ beige, tons vert et bordeaux.</w:t>
            </w:r>
          </w:p>
          <w:p w14:paraId="3AC6895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239 x 157 cm.</w:t>
            </w:r>
          </w:p>
        </w:tc>
        <w:tc>
          <w:tcPr>
            <w:tcW w:w="1984" w:type="dxa"/>
            <w:vAlign w:val="bottom"/>
          </w:tcPr>
          <w:p w14:paraId="6D903169"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150 / 200</w:t>
            </w:r>
          </w:p>
        </w:tc>
      </w:tr>
      <w:tr w:rsidR="007D12AE" w:rsidRPr="002D508B" w14:paraId="59F49B10" w14:textId="77777777" w:rsidTr="00736B5D">
        <w:trPr>
          <w:cantSplit/>
          <w:jc w:val="center"/>
        </w:trPr>
        <w:tc>
          <w:tcPr>
            <w:tcW w:w="680" w:type="dxa"/>
          </w:tcPr>
          <w:p w14:paraId="40D618AA"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496</w:t>
            </w:r>
          </w:p>
        </w:tc>
        <w:tc>
          <w:tcPr>
            <w:tcW w:w="8220" w:type="dxa"/>
          </w:tcPr>
          <w:p w14:paraId="707D083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Perse XXe, </w:t>
            </w:r>
          </w:p>
          <w:p w14:paraId="07B16414"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paire de tapis de prière en soie et fils dorés,</w:t>
            </w:r>
          </w:p>
          <w:p w14:paraId="3B59000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à décor de vase fleuri et lanterne, </w:t>
            </w:r>
          </w:p>
          <w:p w14:paraId="6061C45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125 x 80 cm env.</w:t>
            </w:r>
          </w:p>
        </w:tc>
        <w:tc>
          <w:tcPr>
            <w:tcW w:w="1984" w:type="dxa"/>
            <w:vAlign w:val="bottom"/>
          </w:tcPr>
          <w:p w14:paraId="21B5E3E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10014C68" w14:textId="77777777" w:rsidTr="00736B5D">
        <w:trPr>
          <w:cantSplit/>
          <w:jc w:val="center"/>
        </w:trPr>
        <w:tc>
          <w:tcPr>
            <w:tcW w:w="680" w:type="dxa"/>
          </w:tcPr>
          <w:p w14:paraId="17ED8A9C"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497</w:t>
            </w:r>
          </w:p>
        </w:tc>
        <w:tc>
          <w:tcPr>
            <w:tcW w:w="8220" w:type="dxa"/>
          </w:tcPr>
          <w:p w14:paraId="0EEB3554"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Shangaï XXe, </w:t>
            </w:r>
          </w:p>
          <w:p w14:paraId="706982E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en soie à décor géométrique beige, bordeaux et mauve, (petites usures et tâches).</w:t>
            </w:r>
          </w:p>
          <w:p w14:paraId="1ACF91E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300 x 205 cm.</w:t>
            </w:r>
          </w:p>
        </w:tc>
        <w:tc>
          <w:tcPr>
            <w:tcW w:w="1984" w:type="dxa"/>
            <w:vAlign w:val="bottom"/>
          </w:tcPr>
          <w:p w14:paraId="281D8843"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70F80C4F" w14:textId="77777777" w:rsidTr="00736B5D">
        <w:trPr>
          <w:cantSplit/>
          <w:jc w:val="center"/>
        </w:trPr>
        <w:tc>
          <w:tcPr>
            <w:tcW w:w="680" w:type="dxa"/>
          </w:tcPr>
          <w:p w14:paraId="1CDCF1F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498</w:t>
            </w:r>
          </w:p>
        </w:tc>
        <w:tc>
          <w:tcPr>
            <w:tcW w:w="8220" w:type="dxa"/>
          </w:tcPr>
          <w:p w14:paraId="633C90A9"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Tapis en bouclettes de laine écru, </w:t>
            </w:r>
          </w:p>
          <w:p w14:paraId="2586991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320 x 200 cm env.</w:t>
            </w:r>
          </w:p>
        </w:tc>
        <w:tc>
          <w:tcPr>
            <w:tcW w:w="1984" w:type="dxa"/>
            <w:vAlign w:val="bottom"/>
          </w:tcPr>
          <w:p w14:paraId="37AC885C"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 / 40</w:t>
            </w:r>
          </w:p>
        </w:tc>
      </w:tr>
      <w:tr w:rsidR="007D12AE" w:rsidRPr="002D508B" w14:paraId="29ABA8C4" w14:textId="77777777" w:rsidTr="00736B5D">
        <w:trPr>
          <w:cantSplit/>
          <w:jc w:val="center"/>
        </w:trPr>
        <w:tc>
          <w:tcPr>
            <w:tcW w:w="680" w:type="dxa"/>
          </w:tcPr>
          <w:p w14:paraId="76FD1933"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499</w:t>
            </w:r>
          </w:p>
        </w:tc>
        <w:tc>
          <w:tcPr>
            <w:tcW w:w="8220" w:type="dxa"/>
          </w:tcPr>
          <w:p w14:paraId="66BCA5F2"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 xml:space="preserve">Grand tapis à fond rouge à motifs de </w:t>
            </w:r>
            <w:proofErr w:type="spellStart"/>
            <w:r w:rsidRPr="002D508B">
              <w:rPr>
                <w:rFonts w:ascii="Century Gothic" w:hAnsi="Century Gothic"/>
                <w:sz w:val="22"/>
                <w:szCs w:val="22"/>
                <w:bdr w:val="nil"/>
              </w:rPr>
              <w:t>gühls</w:t>
            </w:r>
            <w:proofErr w:type="spellEnd"/>
            <w:r w:rsidRPr="002D508B">
              <w:rPr>
                <w:rFonts w:ascii="Century Gothic" w:hAnsi="Century Gothic"/>
                <w:sz w:val="22"/>
                <w:szCs w:val="22"/>
                <w:bdr w:val="nil"/>
              </w:rPr>
              <w:t xml:space="preserve">. </w:t>
            </w:r>
          </w:p>
          <w:p w14:paraId="6E372ED2"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355 x 250 cm env.</w:t>
            </w:r>
          </w:p>
        </w:tc>
        <w:tc>
          <w:tcPr>
            <w:tcW w:w="1984" w:type="dxa"/>
            <w:vAlign w:val="bottom"/>
          </w:tcPr>
          <w:p w14:paraId="560C1C6F"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64B37587" w14:textId="77777777" w:rsidTr="00736B5D">
        <w:trPr>
          <w:cantSplit/>
          <w:jc w:val="center"/>
        </w:trPr>
        <w:tc>
          <w:tcPr>
            <w:tcW w:w="680" w:type="dxa"/>
          </w:tcPr>
          <w:p w14:paraId="397623E5"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500</w:t>
            </w:r>
          </w:p>
        </w:tc>
        <w:tc>
          <w:tcPr>
            <w:tcW w:w="8220" w:type="dxa"/>
          </w:tcPr>
          <w:p w14:paraId="044BE6FB"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Afghanistan</w:t>
            </w:r>
          </w:p>
          <w:p w14:paraId="6EE8D60A"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à fond crème.</w:t>
            </w:r>
          </w:p>
          <w:p w14:paraId="756839F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156 x 118 cm.</w:t>
            </w:r>
          </w:p>
        </w:tc>
        <w:tc>
          <w:tcPr>
            <w:tcW w:w="1984" w:type="dxa"/>
            <w:vAlign w:val="bottom"/>
          </w:tcPr>
          <w:p w14:paraId="3A839337"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7571F799" w14:textId="77777777" w:rsidTr="00736B5D">
        <w:trPr>
          <w:cantSplit/>
          <w:jc w:val="center"/>
        </w:trPr>
        <w:tc>
          <w:tcPr>
            <w:tcW w:w="680" w:type="dxa"/>
          </w:tcPr>
          <w:p w14:paraId="53B09FF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501</w:t>
            </w:r>
          </w:p>
        </w:tc>
        <w:tc>
          <w:tcPr>
            <w:tcW w:w="8220" w:type="dxa"/>
          </w:tcPr>
          <w:p w14:paraId="39F6DF5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Afghanistan</w:t>
            </w:r>
          </w:p>
          <w:p w14:paraId="4EE1EC8F"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à fond rouge.</w:t>
            </w:r>
          </w:p>
          <w:p w14:paraId="4C3D046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207 x 150 cm.</w:t>
            </w:r>
          </w:p>
        </w:tc>
        <w:tc>
          <w:tcPr>
            <w:tcW w:w="1984" w:type="dxa"/>
            <w:vAlign w:val="bottom"/>
          </w:tcPr>
          <w:p w14:paraId="5BDE2D0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100 / 150</w:t>
            </w:r>
          </w:p>
        </w:tc>
      </w:tr>
      <w:tr w:rsidR="007D12AE" w:rsidRPr="002D508B" w14:paraId="424A98C7" w14:textId="77777777" w:rsidTr="00736B5D">
        <w:trPr>
          <w:cantSplit/>
          <w:jc w:val="center"/>
        </w:trPr>
        <w:tc>
          <w:tcPr>
            <w:tcW w:w="680" w:type="dxa"/>
          </w:tcPr>
          <w:p w14:paraId="3034A02B"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lastRenderedPageBreak/>
              <w:t>502</w:t>
            </w:r>
          </w:p>
        </w:tc>
        <w:tc>
          <w:tcPr>
            <w:tcW w:w="8220" w:type="dxa"/>
          </w:tcPr>
          <w:p w14:paraId="6DF16790"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Afghanistan</w:t>
            </w:r>
          </w:p>
          <w:p w14:paraId="611EE64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à fond rouge et motif crème.</w:t>
            </w:r>
          </w:p>
          <w:p w14:paraId="7974885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153 x 105 cm.</w:t>
            </w:r>
          </w:p>
        </w:tc>
        <w:tc>
          <w:tcPr>
            <w:tcW w:w="1984" w:type="dxa"/>
            <w:vAlign w:val="bottom"/>
          </w:tcPr>
          <w:p w14:paraId="069FFA1B"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80 / 120</w:t>
            </w:r>
          </w:p>
        </w:tc>
      </w:tr>
      <w:tr w:rsidR="007D12AE" w:rsidRPr="002D508B" w14:paraId="7488EB71" w14:textId="77777777" w:rsidTr="00736B5D">
        <w:trPr>
          <w:cantSplit/>
          <w:jc w:val="center"/>
        </w:trPr>
        <w:tc>
          <w:tcPr>
            <w:tcW w:w="680" w:type="dxa"/>
          </w:tcPr>
          <w:p w14:paraId="42D3E242"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503</w:t>
            </w:r>
          </w:p>
        </w:tc>
        <w:tc>
          <w:tcPr>
            <w:tcW w:w="8220" w:type="dxa"/>
          </w:tcPr>
          <w:p w14:paraId="559BE141"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Iran</w:t>
            </w:r>
          </w:p>
          <w:p w14:paraId="581D6E4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à fond crème à décor centré d'une rosace, bordure avec écoinçons à fond bleu.</w:t>
            </w:r>
          </w:p>
          <w:p w14:paraId="7C1D6B3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(Usures).</w:t>
            </w:r>
          </w:p>
          <w:p w14:paraId="0FA6343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207 x 150 cm.</w:t>
            </w:r>
          </w:p>
        </w:tc>
        <w:tc>
          <w:tcPr>
            <w:tcW w:w="1984" w:type="dxa"/>
            <w:vAlign w:val="bottom"/>
          </w:tcPr>
          <w:p w14:paraId="762E97F8"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70 / 100</w:t>
            </w:r>
          </w:p>
        </w:tc>
      </w:tr>
      <w:tr w:rsidR="007D12AE" w:rsidRPr="002D508B" w14:paraId="1BF7959A" w14:textId="77777777" w:rsidTr="00736B5D">
        <w:trPr>
          <w:cantSplit/>
          <w:jc w:val="center"/>
        </w:trPr>
        <w:tc>
          <w:tcPr>
            <w:tcW w:w="680" w:type="dxa"/>
          </w:tcPr>
          <w:p w14:paraId="43BD530C"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504</w:t>
            </w:r>
          </w:p>
        </w:tc>
        <w:tc>
          <w:tcPr>
            <w:tcW w:w="8220" w:type="dxa"/>
          </w:tcPr>
          <w:p w14:paraId="5127DD1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Iran</w:t>
            </w:r>
          </w:p>
          <w:p w14:paraId="015953C9"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à fond bleu à motifs géométrique ivoire et rouge.</w:t>
            </w:r>
          </w:p>
          <w:p w14:paraId="5AF001B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(Usures).</w:t>
            </w:r>
          </w:p>
          <w:p w14:paraId="447F809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200 x 124 cm.</w:t>
            </w:r>
          </w:p>
        </w:tc>
        <w:tc>
          <w:tcPr>
            <w:tcW w:w="1984" w:type="dxa"/>
            <w:vAlign w:val="bottom"/>
          </w:tcPr>
          <w:p w14:paraId="6A74C00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60</w:t>
            </w:r>
          </w:p>
        </w:tc>
      </w:tr>
      <w:tr w:rsidR="007D12AE" w:rsidRPr="002D508B" w14:paraId="46E78269" w14:textId="77777777" w:rsidTr="00736B5D">
        <w:trPr>
          <w:cantSplit/>
          <w:jc w:val="center"/>
        </w:trPr>
        <w:tc>
          <w:tcPr>
            <w:tcW w:w="680" w:type="dxa"/>
          </w:tcPr>
          <w:p w14:paraId="0432EC3F"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505</w:t>
            </w:r>
          </w:p>
        </w:tc>
        <w:tc>
          <w:tcPr>
            <w:tcW w:w="8220" w:type="dxa"/>
          </w:tcPr>
          <w:p w14:paraId="309DE250" w14:textId="77777777" w:rsidR="007D12AE" w:rsidRPr="002D508B" w:rsidRDefault="007D12AE" w:rsidP="007D12AE">
            <w:pPr>
              <w:spacing w:line="276" w:lineRule="auto"/>
              <w:rPr>
                <w:rFonts w:ascii="Century Gothic" w:hAnsi="Century Gothic"/>
                <w:sz w:val="22"/>
                <w:szCs w:val="22"/>
              </w:rPr>
            </w:pPr>
            <w:proofErr w:type="spellStart"/>
            <w:r w:rsidRPr="002D508B">
              <w:rPr>
                <w:rFonts w:ascii="Century Gothic" w:hAnsi="Century Gothic"/>
                <w:sz w:val="22"/>
                <w:szCs w:val="22"/>
                <w:bdr w:val="nil"/>
              </w:rPr>
              <w:t>Laïne</w:t>
            </w:r>
            <w:proofErr w:type="spellEnd"/>
          </w:p>
          <w:p w14:paraId="33FFDE18"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à fond écru à décor végétal.</w:t>
            </w:r>
          </w:p>
          <w:p w14:paraId="79F8200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(Petites usures).</w:t>
            </w:r>
          </w:p>
          <w:p w14:paraId="3EF26AB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169 x 115 cm.</w:t>
            </w:r>
          </w:p>
        </w:tc>
        <w:tc>
          <w:tcPr>
            <w:tcW w:w="1984" w:type="dxa"/>
            <w:vAlign w:val="bottom"/>
          </w:tcPr>
          <w:p w14:paraId="74F3C55D"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60 / 80</w:t>
            </w:r>
          </w:p>
        </w:tc>
      </w:tr>
      <w:tr w:rsidR="007D12AE" w:rsidRPr="002D508B" w14:paraId="278F4203" w14:textId="77777777" w:rsidTr="00736B5D">
        <w:trPr>
          <w:cantSplit/>
          <w:jc w:val="center"/>
        </w:trPr>
        <w:tc>
          <w:tcPr>
            <w:tcW w:w="680" w:type="dxa"/>
          </w:tcPr>
          <w:p w14:paraId="3A82D946"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506</w:t>
            </w:r>
          </w:p>
        </w:tc>
        <w:tc>
          <w:tcPr>
            <w:tcW w:w="8220" w:type="dxa"/>
          </w:tcPr>
          <w:p w14:paraId="48D6382F"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Iran</w:t>
            </w:r>
          </w:p>
          <w:p w14:paraId="5D36302D"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Tapis à fond bleu marine à décor centré d'un écusson avec larges bordures bleues marines.</w:t>
            </w:r>
          </w:p>
          <w:p w14:paraId="02E304AB"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(Usures)</w:t>
            </w:r>
          </w:p>
          <w:p w14:paraId="5A36D130"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184 x 128 cm.</w:t>
            </w:r>
          </w:p>
        </w:tc>
        <w:tc>
          <w:tcPr>
            <w:tcW w:w="1984" w:type="dxa"/>
            <w:vAlign w:val="bottom"/>
          </w:tcPr>
          <w:p w14:paraId="0403F9B5"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50 / 60</w:t>
            </w:r>
          </w:p>
        </w:tc>
      </w:tr>
      <w:tr w:rsidR="007D12AE" w:rsidRPr="002D508B" w14:paraId="161E4FAF" w14:textId="77777777" w:rsidTr="00736B5D">
        <w:trPr>
          <w:cantSplit/>
          <w:jc w:val="center"/>
        </w:trPr>
        <w:tc>
          <w:tcPr>
            <w:tcW w:w="680" w:type="dxa"/>
          </w:tcPr>
          <w:p w14:paraId="3DE43BD7" w14:textId="77777777" w:rsidR="007D12AE" w:rsidRPr="002D508B" w:rsidRDefault="007D12AE" w:rsidP="007D12AE">
            <w:pPr>
              <w:rPr>
                <w:rFonts w:ascii="Century Gothic" w:hAnsi="Century Gothic"/>
                <w:sz w:val="22"/>
                <w:szCs w:val="22"/>
                <w:lang w:val="en-GB"/>
              </w:rPr>
            </w:pPr>
            <w:r w:rsidRPr="002D508B">
              <w:rPr>
                <w:rFonts w:ascii="Century Gothic" w:hAnsi="Century Gothic"/>
                <w:sz w:val="22"/>
                <w:szCs w:val="22"/>
                <w:bdr w:val="nil"/>
              </w:rPr>
              <w:t>507</w:t>
            </w:r>
          </w:p>
        </w:tc>
        <w:tc>
          <w:tcPr>
            <w:tcW w:w="8220" w:type="dxa"/>
          </w:tcPr>
          <w:p w14:paraId="77D87D45" w14:textId="77777777" w:rsidR="007D12AE" w:rsidRPr="002D508B" w:rsidRDefault="007D12AE" w:rsidP="007D12AE">
            <w:pPr>
              <w:spacing w:line="276" w:lineRule="auto"/>
              <w:rPr>
                <w:rFonts w:ascii="Century Gothic" w:hAnsi="Century Gothic"/>
                <w:sz w:val="22"/>
                <w:szCs w:val="22"/>
              </w:rPr>
            </w:pPr>
            <w:r w:rsidRPr="002D508B">
              <w:rPr>
                <w:rFonts w:ascii="Century Gothic" w:hAnsi="Century Gothic"/>
                <w:sz w:val="22"/>
                <w:szCs w:val="22"/>
                <w:bdr w:val="nil"/>
              </w:rPr>
              <w:t>Pakistan</w:t>
            </w:r>
          </w:p>
          <w:p w14:paraId="474ABBEC"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 xml:space="preserve">Tapis à fond brun à motif d'un </w:t>
            </w:r>
            <w:proofErr w:type="spellStart"/>
            <w:r w:rsidRPr="002D508B">
              <w:rPr>
                <w:rFonts w:ascii="Century Gothic" w:hAnsi="Century Gothic"/>
                <w:sz w:val="22"/>
                <w:szCs w:val="22"/>
                <w:bdr w:val="nil"/>
              </w:rPr>
              <w:t>mirhab</w:t>
            </w:r>
            <w:proofErr w:type="spellEnd"/>
            <w:r w:rsidRPr="002D508B">
              <w:rPr>
                <w:rFonts w:ascii="Century Gothic" w:hAnsi="Century Gothic"/>
                <w:sz w:val="22"/>
                <w:szCs w:val="22"/>
                <w:bdr w:val="nil"/>
              </w:rPr>
              <w:t>.</w:t>
            </w:r>
          </w:p>
          <w:p w14:paraId="19183051"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178 x 100 cm.</w:t>
            </w:r>
          </w:p>
          <w:p w14:paraId="50025643"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On y joint un tapis mécanique à fond moutarde.</w:t>
            </w:r>
          </w:p>
          <w:p w14:paraId="04B42315" w14:textId="77777777" w:rsidR="007D12AE" w:rsidRPr="002D508B" w:rsidRDefault="007D12AE" w:rsidP="007D12AE">
            <w:pPr>
              <w:spacing w:line="276" w:lineRule="auto"/>
              <w:rPr>
                <w:rFonts w:ascii="Century Gothic" w:hAnsi="Century Gothic"/>
                <w:noProof/>
                <w:sz w:val="22"/>
                <w:szCs w:val="22"/>
                <w:bdr w:val="nil"/>
              </w:rPr>
            </w:pPr>
            <w:r w:rsidRPr="002D508B">
              <w:rPr>
                <w:rFonts w:ascii="Century Gothic" w:hAnsi="Century Gothic"/>
                <w:sz w:val="22"/>
                <w:szCs w:val="22"/>
                <w:bdr w:val="nil"/>
              </w:rPr>
              <w:t>230 x 167 cm.</w:t>
            </w:r>
          </w:p>
        </w:tc>
        <w:tc>
          <w:tcPr>
            <w:tcW w:w="1984" w:type="dxa"/>
            <w:vAlign w:val="bottom"/>
          </w:tcPr>
          <w:p w14:paraId="0DB28ED6" w14:textId="77777777" w:rsidR="007D12AE" w:rsidRPr="002D508B" w:rsidRDefault="007D12AE" w:rsidP="007D12AE">
            <w:pPr>
              <w:tabs>
                <w:tab w:val="center" w:pos="1332"/>
                <w:tab w:val="right" w:pos="2665"/>
              </w:tabs>
              <w:jc w:val="right"/>
              <w:rPr>
                <w:rFonts w:ascii="Century Gothic" w:hAnsi="Century Gothic"/>
                <w:sz w:val="22"/>
                <w:szCs w:val="22"/>
              </w:rPr>
            </w:pPr>
            <w:r w:rsidRPr="002D508B">
              <w:rPr>
                <w:rFonts w:ascii="Century Gothic" w:hAnsi="Century Gothic"/>
                <w:sz w:val="22"/>
                <w:szCs w:val="22"/>
                <w:bdr w:val="nil"/>
              </w:rPr>
              <w:t>20 / 30</w:t>
            </w:r>
          </w:p>
        </w:tc>
      </w:tr>
    </w:tbl>
    <w:p w14:paraId="23E398EF" w14:textId="77777777" w:rsidR="005F0B79" w:rsidRPr="002D508B" w:rsidRDefault="000B4FC1" w:rsidP="00EE53EF">
      <w:pPr>
        <w:autoSpaceDE w:val="0"/>
        <w:autoSpaceDN w:val="0"/>
        <w:adjustRightInd w:val="0"/>
        <w:jc w:val="center"/>
        <w:rPr>
          <w:sz w:val="22"/>
          <w:szCs w:val="22"/>
        </w:rPr>
      </w:pPr>
      <w:r w:rsidRPr="002D508B">
        <w:rPr>
          <w:sz w:val="22"/>
          <w:szCs w:val="22"/>
        </w:rPr>
        <w:br w:type="page"/>
      </w:r>
    </w:p>
    <w:p w14:paraId="6D6ED0AE" w14:textId="77777777" w:rsidR="005F0B79" w:rsidRDefault="000B4FC1" w:rsidP="00570123">
      <w:pPr>
        <w:autoSpaceDE w:val="0"/>
        <w:autoSpaceDN w:val="0"/>
        <w:adjustRightInd w:val="0"/>
        <w:rPr>
          <w:rFonts w:ascii="ITCAvantGardeStd-Md" w:hAnsi="ITCAvantGardeStd-Md" w:cs="ITCAvantGardeStd-Md"/>
          <w:color w:val="C3A14F"/>
          <w:sz w:val="60"/>
          <w:szCs w:val="60"/>
        </w:rPr>
      </w:pPr>
      <w:r w:rsidRPr="005F0B79">
        <w:rPr>
          <w:rFonts w:ascii="ITCAvantGardeStd-Md" w:hAnsi="ITCAvantGardeStd-Md" w:cs="ITCAvantGardeStd-Md"/>
          <w:noProof/>
          <w:color w:val="C3A14F"/>
          <w:sz w:val="60"/>
          <w:szCs w:val="60"/>
        </w:rPr>
        <w:lastRenderedPageBreak/>
        <w:drawing>
          <wp:inline distT="0" distB="0" distL="0" distR="0" wp14:anchorId="7EAA2D21" wp14:editId="61923922">
            <wp:extent cx="4743450" cy="1162050"/>
            <wp:effectExtent l="1905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086493" name="Image 3"/>
                    <pic:cNvPicPr/>
                  </pic:nvPicPr>
                  <pic:blipFill>
                    <a:blip r:embed="rId10"/>
                    <a:srcRect t="9638" b="16867"/>
                    <a:stretch>
                      <a:fillRect/>
                    </a:stretch>
                  </pic:blipFill>
                  <pic:spPr>
                    <a:xfrm>
                      <a:off x="0" y="0"/>
                      <a:ext cx="4743450" cy="1162050"/>
                    </a:xfrm>
                    <a:prstGeom prst="rect">
                      <a:avLst/>
                    </a:prstGeom>
                  </pic:spPr>
                </pic:pic>
              </a:graphicData>
            </a:graphic>
          </wp:inline>
        </w:drawing>
      </w:r>
    </w:p>
    <w:p w14:paraId="4F488478" w14:textId="77777777" w:rsidR="00EE53EF" w:rsidRDefault="000B4FC1" w:rsidP="00EE53EF">
      <w:pPr>
        <w:autoSpaceDE w:val="0"/>
        <w:autoSpaceDN w:val="0"/>
        <w:adjustRightInd w:val="0"/>
        <w:jc w:val="center"/>
        <w:rPr>
          <w:rFonts w:ascii="ITCAvantGardeStd-Md" w:hAnsi="ITCAvantGardeStd-Md" w:cs="ITCAvantGardeStd-Md"/>
          <w:color w:val="C3A14F"/>
          <w:sz w:val="60"/>
          <w:szCs w:val="60"/>
        </w:rPr>
      </w:pPr>
      <w:r>
        <w:rPr>
          <w:rFonts w:ascii="ITCAvantGardeStd-Md" w:hAnsi="ITCAvantGardeStd-Md" w:cs="ITCAvantGardeStd-Md"/>
          <w:color w:val="C3A14F"/>
          <w:sz w:val="60"/>
          <w:szCs w:val="60"/>
        </w:rPr>
        <w:t>CONDITIONS DE VENTE</w:t>
      </w:r>
    </w:p>
    <w:p w14:paraId="2C0EC0BE" w14:textId="77777777" w:rsidR="00EE53EF" w:rsidRDefault="00EE53EF" w:rsidP="00EE53EF">
      <w:pPr>
        <w:autoSpaceDE w:val="0"/>
        <w:autoSpaceDN w:val="0"/>
        <w:adjustRightInd w:val="0"/>
        <w:rPr>
          <w:rFonts w:ascii="ITCAvantGardeStd-Bk" w:hAnsi="ITCAvantGardeStd-Bk" w:cs="ITCAvantGardeStd-Bk"/>
          <w:color w:val="808080"/>
          <w:sz w:val="18"/>
          <w:szCs w:val="18"/>
        </w:rPr>
      </w:pPr>
    </w:p>
    <w:p w14:paraId="4D0507FF" w14:textId="77777777" w:rsidR="00EE53EF" w:rsidRDefault="00EE53EF" w:rsidP="00EE53EF">
      <w:pPr>
        <w:autoSpaceDE w:val="0"/>
        <w:autoSpaceDN w:val="0"/>
        <w:adjustRightInd w:val="0"/>
        <w:rPr>
          <w:rFonts w:ascii="ITCAvantGardeStd-Md" w:hAnsi="ITCAvantGardeStd-Md" w:cs="ITCAvantGardeStd-Md"/>
          <w:color w:val="C3A14F"/>
          <w:sz w:val="60"/>
          <w:szCs w:val="60"/>
        </w:rPr>
        <w:sectPr w:rsidR="00EE53EF" w:rsidSect="00570123">
          <w:footerReference w:type="default" r:id="rId12"/>
          <w:pgSz w:w="11906" w:h="16838"/>
          <w:pgMar w:top="425" w:right="567" w:bottom="284" w:left="567" w:header="142" w:footer="193" w:gutter="0"/>
          <w:cols w:space="720"/>
          <w:titlePg/>
          <w:docGrid w:linePitch="360"/>
        </w:sectPr>
      </w:pPr>
    </w:p>
    <w:p w14:paraId="5510ACB5"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présentes conditions générales de vente de meubles aux enchères publiques sont régies par le droit français, notamment aux articles L. 320-1 et suivants du code de Commerce.</w:t>
      </w:r>
    </w:p>
    <w:p w14:paraId="7BBE8B3E"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Chaque participant à une vente aux enchères publiques organisée par la SARL Galerie de Chartres, ci-après dénommée SARL GDC, est réputé avoir pris connaissance et accepté les termes des conditions générales de vente ci-après énoncées.</w:t>
      </w:r>
    </w:p>
    <w:p w14:paraId="57F0D484"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4D15A3B2" w14:textId="77777777" w:rsidR="00EE53EF" w:rsidRDefault="000B4FC1" w:rsidP="00EE53EF">
      <w:pPr>
        <w:autoSpaceDE w:val="0"/>
        <w:autoSpaceDN w:val="0"/>
        <w:adjustRightInd w:val="0"/>
        <w:jc w:val="both"/>
        <w:rPr>
          <w:rFonts w:ascii="ITCAvantGardeStd-Demi" w:hAnsi="ITCAvantGardeStd-Demi" w:cs="ITCAvantGardeStd-Demi"/>
          <w:color w:val="C3A14F"/>
          <w:sz w:val="24"/>
          <w:szCs w:val="24"/>
        </w:rPr>
      </w:pPr>
      <w:r>
        <w:rPr>
          <w:rFonts w:ascii="ITCAvantGardeStd-Demi" w:hAnsi="ITCAvantGardeStd-Demi" w:cs="ITCAvantGardeStd-Demi"/>
          <w:color w:val="C3A14F"/>
          <w:sz w:val="24"/>
          <w:szCs w:val="24"/>
        </w:rPr>
        <w:t>I – DESCRIPTION ET EXPOSITION DES BIENS MIS EN VENTE</w:t>
      </w:r>
    </w:p>
    <w:p w14:paraId="5235B20A" w14:textId="77777777" w:rsidR="00EE53EF" w:rsidRPr="001E245C" w:rsidRDefault="00EE53EF" w:rsidP="00EE53EF">
      <w:pPr>
        <w:autoSpaceDE w:val="0"/>
        <w:autoSpaceDN w:val="0"/>
        <w:adjustRightInd w:val="0"/>
        <w:jc w:val="both"/>
        <w:rPr>
          <w:rFonts w:ascii="ITCAvantGardeStd-Demi" w:hAnsi="ITCAvantGardeStd-Demi" w:cs="ITCAvantGardeStd-Demi"/>
          <w:color w:val="C3A14F"/>
          <w:sz w:val="16"/>
          <w:szCs w:val="16"/>
        </w:rPr>
      </w:pPr>
    </w:p>
    <w:p w14:paraId="70FC0352"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Conformément à la loi, les indications portées au catalogue papier ou numérique engagent la responsabilité de la SARL GDC, solidairement avec ses experts le cas échéant, sous réserve d’éventuelles rectifications, notifications et/ou réserves annoncées oralement au moment de la présentation du lot par le commissaire-priseur, et portées au procès-verbal de la vente. </w:t>
      </w:r>
    </w:p>
    <w:p w14:paraId="0F184AE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lots sont vendus tels quels, en tant qu’objets de collection, dans l’état où ils se trouvent au moment de la vente, avec leurs éventuels défauts ou imperfections. A ce titre notamment, l’état de fonctionnement des pendules, montres, appareils-photos, caméras, appareils électriques ou mécaniques … n’est pas garanti. L’absence d’indication de restauration ou de défaut ne garantit pas que le bien en soit exempt. Inversement la mention de quelques défauts n’implique pas l’absence de tout autre défaut. Les dimensions, poids et calibres sont donnés à titre indicatif et n’engagent pas la responsabilité de la SARL GDC.</w:t>
      </w:r>
    </w:p>
    <w:p w14:paraId="31FDC819"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Une exposition avant la vente permet aux acheteurs potentiels de constater par eux-mêmes l’état et les caractéristiques des lots. Pendant cette exposition, toute manipulation d’objet non supervisée par la SARL GDC se fait au propre risque du visiteur ; sa responsabilité pourra être retenue en cas d’accident.</w:t>
      </w:r>
    </w:p>
    <w:p w14:paraId="6FF2348E"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se tient par ailleurs à la disposition des clients ne pouvant pas se déplacer pour leur adresser tout renseignement utile, photographies et rapport de condition avant la vente.</w:t>
      </w:r>
    </w:p>
    <w:p w14:paraId="39D724B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Concernant les véhicules, la lecture des compteurs kilométriques est donnée à titre indicatif. Il ne pourrait en aucun cas être un motif d’annulation de la vente.</w:t>
      </w:r>
    </w:p>
    <w:p w14:paraId="0DA9824A"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Concernant les ventes sur place : il appartient aux acheteurs (surtout en cas d’ordres d’achat) de se renseigner quant à l’accessibilité du local pour le retrait de leurs lots et de se munir de leur propre matériel de manutention.</w:t>
      </w:r>
    </w:p>
    <w:p w14:paraId="3AF80EA0"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5955DD60" w14:textId="77777777" w:rsidR="00EE53EF" w:rsidRDefault="000B4FC1" w:rsidP="00EE53EF">
      <w:pPr>
        <w:autoSpaceDE w:val="0"/>
        <w:autoSpaceDN w:val="0"/>
        <w:adjustRightInd w:val="0"/>
        <w:jc w:val="both"/>
        <w:rPr>
          <w:rFonts w:ascii="ITCAvantGardeStd-Demi" w:hAnsi="ITCAvantGardeStd-Demi" w:cs="ITCAvantGardeStd-Demi"/>
          <w:color w:val="C3A14F"/>
          <w:sz w:val="24"/>
          <w:szCs w:val="24"/>
        </w:rPr>
      </w:pPr>
      <w:r>
        <w:rPr>
          <w:rFonts w:ascii="ITCAvantGardeStd-Demi" w:hAnsi="ITCAvantGardeStd-Demi" w:cs="ITCAvantGardeStd-Demi"/>
          <w:color w:val="C3A14F"/>
          <w:sz w:val="24"/>
          <w:szCs w:val="24"/>
        </w:rPr>
        <w:t>II - DEROULEMENT DES ENCHERES ET FORMATION DU CONTRAT DE VENTE</w:t>
      </w:r>
    </w:p>
    <w:p w14:paraId="4E1A9021" w14:textId="77777777" w:rsidR="00EE53EF" w:rsidRPr="001E245C" w:rsidRDefault="00EE53EF" w:rsidP="00EE53EF">
      <w:pPr>
        <w:autoSpaceDE w:val="0"/>
        <w:autoSpaceDN w:val="0"/>
        <w:adjustRightInd w:val="0"/>
        <w:jc w:val="both"/>
        <w:rPr>
          <w:rFonts w:ascii="ITCAvantGardeStd-Demi" w:hAnsi="ITCAvantGardeStd-Demi" w:cs="ITCAvantGardeStd-Demi"/>
          <w:color w:val="C3A14F"/>
          <w:sz w:val="16"/>
          <w:szCs w:val="16"/>
        </w:rPr>
      </w:pPr>
    </w:p>
    <w:p w14:paraId="6C181D2C"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personnes présentes en salle ou sur le « live » d’une vente peuvent enchérir librement. A l’issue du processus d’enchères, le commissaire-priseur prononce l’adjudication du lot au mieux-disant et dernier enchérisseur. La vente se forme à l’énoncé du mot «adjugé » : l’adjudicataire s’engage alors à régler immédiatement le prix d’adjudication majoré des frais de vente, et des éventuels impôts et taxes dont il serait redevable.</w:t>
      </w:r>
    </w:p>
    <w:p w14:paraId="7424235B"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En cas d’enchères simultanées reconnues par le commissaire-priseur, le lot sera représenté, tous les amateurs présents pouvant concourir à cette deuxième mise en vente.</w:t>
      </w:r>
    </w:p>
    <w:p w14:paraId="296D5C5C"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se réserve le droit de refuser d’exécuter les ordres, ou de ne pas prendre les enchères portées par un enchérisseur si celui-ci a été précédemment impliqué dans un incident de paiement ou s’il ne présente pas les garanties nécessaires. La SARL GDC a la faculté discrétionnaire d’organiser les enchères de la façon qu’elle juge convenable, de retirer tout lot de la vente, de réunir ou de séparer un ou plusieurs lots.</w:t>
      </w:r>
    </w:p>
    <w:p w14:paraId="637D0A77"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4F07574A"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 xml:space="preserve">ORDRES D’ACHAT FERMES / </w:t>
      </w:r>
    </w:p>
    <w:p w14:paraId="67AC867A"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PAR TÉLÉPHONE</w:t>
      </w:r>
    </w:p>
    <w:p w14:paraId="60AFD2EE"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543BE1C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ordres d’achat fermes / par téléphone ne sont pris en compte qu’à la suite d’une demande écrite et signée, accompagnée d’un relevé d’identité bancaire ou d’un chèque signé et d’une copie de pièce d’identité, reçue au moins 24H avant la vacation.</w:t>
      </w:r>
    </w:p>
    <w:p w14:paraId="18519006"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se réserve la possibilité de demander des garanties de paiement pour certains lots.</w:t>
      </w:r>
    </w:p>
    <w:p w14:paraId="0C0EEBE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Il appartient à l’enchérisseur de s’assurer que la SARL GDC a bien reçu ses ordres d’achat. Lorsque deux ordres d’achat sont identiques, la priorité revient au premier ordre reçu.</w:t>
      </w:r>
    </w:p>
    <w:p w14:paraId="337CDFD3"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agira pour le compte de l’enchérisseur, selon les instructions contenues dans le formulaire d’ordre d’achat, ceci afin d’essayer d’acheter le ou les lots au prix le plus bas possible et en respectant le montant maximum indiqué par l’enchérisseur.</w:t>
      </w:r>
    </w:p>
    <w:p w14:paraId="58A37280"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L’exécution des ordres d’achats fermes / par téléphone est un service gracieux rendu par la SARL GDC, qui ne pourra en aucun cas être tenue responsable d’une erreur, d’une omission ou d’un incident technique.</w:t>
      </w:r>
    </w:p>
    <w:p w14:paraId="116C71F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La SARL GDC se réserve également la possibilité de refuser les ordres d’achat par téléphone pour les </w:t>
      </w:r>
      <w:proofErr w:type="spellStart"/>
      <w:r>
        <w:rPr>
          <w:rFonts w:ascii="ITCAvantGardeStd-Bk" w:hAnsi="ITCAvantGardeStd-Bk" w:cs="ITCAvantGardeStd-Bk"/>
          <w:color w:val="000000"/>
          <w:sz w:val="16"/>
          <w:szCs w:val="16"/>
        </w:rPr>
        <w:t>oeuvres</w:t>
      </w:r>
      <w:proofErr w:type="spellEnd"/>
      <w:r>
        <w:rPr>
          <w:rFonts w:ascii="ITCAvantGardeStd-Bk" w:hAnsi="ITCAvantGardeStd-Bk" w:cs="ITCAvantGardeStd-Bk"/>
          <w:color w:val="000000"/>
          <w:sz w:val="16"/>
          <w:szCs w:val="16"/>
        </w:rPr>
        <w:t xml:space="preserve"> dont l’estimation basse est inférieure à 150 €.</w:t>
      </w:r>
    </w:p>
    <w:p w14:paraId="085CE5ED" w14:textId="77777777" w:rsidR="00EE53EF" w:rsidRDefault="00EE53EF" w:rsidP="00EE53EF">
      <w:pPr>
        <w:autoSpaceDE w:val="0"/>
        <w:autoSpaceDN w:val="0"/>
        <w:adjustRightInd w:val="0"/>
        <w:jc w:val="both"/>
        <w:rPr>
          <w:rFonts w:ascii="ITCAvantGardeStd-Bk" w:hAnsi="ITCAvantGardeStd-Bk" w:cs="ITCAvantGardeStd-Bk"/>
          <w:color w:val="000000"/>
          <w:sz w:val="16"/>
          <w:szCs w:val="16"/>
        </w:rPr>
      </w:pPr>
    </w:p>
    <w:p w14:paraId="6EED7CBA"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PARTICIPATION DÉMATÉRIALISÉE À LA VENTE AUX ENCHÈRES VIA UN « LIVE » NUMÉRIQUE</w:t>
      </w:r>
    </w:p>
    <w:p w14:paraId="27D6DE4A"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791A73F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Drouot Live et Interencheres Live étant des services indépendants, la SARL GDC décline toute responsabilité en cas de dysfonctionnement. Le coût supplémentaire lié </w:t>
      </w:r>
      <w:r>
        <w:rPr>
          <w:rFonts w:ascii="ITCAvantGardeStd-Bk" w:hAnsi="ITCAvantGardeStd-Bk" w:cs="ITCAvantGardeStd-Bk"/>
          <w:color w:val="000000"/>
          <w:sz w:val="16"/>
          <w:szCs w:val="16"/>
        </w:rPr>
        <w:t>aux achats sur Internet est détaillé sur chacun des sites.</w:t>
      </w:r>
    </w:p>
    <w:p w14:paraId="06DF44E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enchères en ligne sont régies à la fois par les présentes conditions générales de vente et les conditions d’utilisation des plateformes. La SARL GDC se réserve la possibilité de demander des garanties de paiement pour certains lots et, en l’absence de ces garanties, de refuser les enchères « live » correspondantes.</w:t>
      </w:r>
    </w:p>
    <w:p w14:paraId="3E628C03"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Conformément aux conditions générales de la plateforme Interencheres Live, « en cas d’enchères simultanées d’un montant égal, l’Enchérisseur reconnaît et accepte que la priorité puisse être donnée à la discrétion de l’Adhérent-Annonceur, généralement en faveur des acheteurs présents physiquement en salle ».</w:t>
      </w:r>
    </w:p>
    <w:p w14:paraId="65A216D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ne pourra en aucun cas être tenue responsable d’un problème ou d’une mauvaise manipulation technique qui surviendrait pendant le déroulement de la vente, interrompant la connexion ou empêchant la prise en compte d’un ordre d’achat « secret » / d’une enchère « live ».</w:t>
      </w:r>
    </w:p>
    <w:p w14:paraId="1654434E"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Seul le procès-verbal dressé par le commissaire-priseur fait foi. Les descriptions, mentions, photographies et prix annoncés sur Interencheres « Live » peuvent faire l’objet de modifications significatives au moment de la présentation du lot par le commissaire-priseur.</w:t>
      </w:r>
    </w:p>
    <w:p w14:paraId="39A6B61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Ces modifications étant annoncées oralement, la SARL GDC incite vivement les enchérisseurs « live » à être attentifs aux paroles du commissaire-priseur et à se rapprocher de l’étude pour tout renseignement utile.</w:t>
      </w:r>
    </w:p>
    <w:p w14:paraId="4BA47762"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7F84BB12"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ORDRE D’ACHAT SECRETS VIA INTERENCHÈRES.COM</w:t>
      </w:r>
    </w:p>
    <w:p w14:paraId="2209A4E4"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67078256"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n’a pas connaissance du montant maximum de vos ordres secrets déposés via interencheres.com.</w:t>
      </w:r>
    </w:p>
    <w:p w14:paraId="26201055"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enchères sont formées automatiquement et progressivement dans la limite que vous avez fixée. L’exécution de l’ordre s’adapte au feu des enchères, selon un pas d’enchères automatique, en fonction des enchères en cours.</w:t>
      </w:r>
    </w:p>
    <w:p w14:paraId="371F66B8"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4AB47284" w14:textId="77777777" w:rsidR="00EE53EF" w:rsidRDefault="000B4FC1" w:rsidP="00EE53EF">
      <w:pPr>
        <w:autoSpaceDE w:val="0"/>
        <w:autoSpaceDN w:val="0"/>
        <w:adjustRightInd w:val="0"/>
        <w:jc w:val="both"/>
        <w:rPr>
          <w:rFonts w:ascii="ITCAvantGardeStd-Demi" w:hAnsi="ITCAvantGardeStd-Demi" w:cs="ITCAvantGardeStd-Demi"/>
          <w:color w:val="C3A14F"/>
          <w:sz w:val="24"/>
          <w:szCs w:val="24"/>
        </w:rPr>
      </w:pPr>
      <w:r>
        <w:rPr>
          <w:rFonts w:ascii="ITCAvantGardeStd-Demi" w:hAnsi="ITCAvantGardeStd-Demi" w:cs="ITCAvantGardeStd-Demi"/>
          <w:color w:val="C3A14F"/>
          <w:sz w:val="24"/>
          <w:szCs w:val="24"/>
        </w:rPr>
        <w:t>III – REGLEMENT DES BIENS ACQUIS ET EXECUTION DE LA VENTE</w:t>
      </w:r>
    </w:p>
    <w:p w14:paraId="079A0B59" w14:textId="77777777" w:rsidR="00EE53EF" w:rsidRPr="001E245C" w:rsidRDefault="00EE53EF" w:rsidP="00EE53EF">
      <w:pPr>
        <w:autoSpaceDE w:val="0"/>
        <w:autoSpaceDN w:val="0"/>
        <w:adjustRightInd w:val="0"/>
        <w:jc w:val="both"/>
        <w:rPr>
          <w:rFonts w:ascii="ITCAvantGardeStd-Demi" w:hAnsi="ITCAvantGardeStd-Demi" w:cs="ITCAvantGardeStd-Demi"/>
          <w:color w:val="C3A14F"/>
          <w:sz w:val="16"/>
          <w:szCs w:val="16"/>
        </w:rPr>
      </w:pPr>
    </w:p>
    <w:p w14:paraId="3BB1FD32"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RESPONSABILITÉ DES ENCHÉRISSEURS</w:t>
      </w:r>
    </w:p>
    <w:p w14:paraId="364B32EB"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7DED2D5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Rappel : en portant une enchère sur un lot par quelque biais que ce soit, les enchérisseurs assument la responsabilité personnelle de régler le prix d’adjudication de ce lot, augmenté de la commission d’adjudication et de tout droit ou taxe exigible.</w:t>
      </w:r>
    </w:p>
    <w:p w14:paraId="0EF1903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Les enchérisseurs sont réputés agir en leur nom et pour leur propre compte, sauf convention contraire préalable à la vente et passée par écrit avec la SARL GDC. En cas de contestation de la part d’un tiers, la SARL GDC pourra tenir </w:t>
      </w:r>
      <w:r>
        <w:rPr>
          <w:rFonts w:ascii="ITCAvantGardeStd-Bk" w:hAnsi="ITCAvantGardeStd-Bk" w:cs="ITCAvantGardeStd-Bk"/>
          <w:color w:val="000000"/>
          <w:sz w:val="16"/>
          <w:szCs w:val="16"/>
        </w:rPr>
        <w:lastRenderedPageBreak/>
        <w:t>l’enchérisseur pour seul responsable de l’enchère en cause et de son règlement.</w:t>
      </w:r>
    </w:p>
    <w:p w14:paraId="64366293"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se réserve la possibilité d’exclure de ses ventes futures tout adjudicataire défaillant ou qui n’aurait pas respecté les présentes conditions générales de vente.</w:t>
      </w:r>
    </w:p>
    <w:p w14:paraId="15707E04" w14:textId="77777777" w:rsidR="00EE53EF" w:rsidRPr="001E245C" w:rsidRDefault="00EE53EF" w:rsidP="00EE53EF">
      <w:pPr>
        <w:autoSpaceDE w:val="0"/>
        <w:autoSpaceDN w:val="0"/>
        <w:adjustRightInd w:val="0"/>
        <w:jc w:val="both"/>
        <w:rPr>
          <w:rFonts w:ascii="ITCAvantGardeStd-Demi" w:hAnsi="ITCAvantGardeStd-Demi" w:cs="ITCAvantGardeStd-Demi"/>
          <w:color w:val="000000"/>
          <w:sz w:val="16"/>
          <w:szCs w:val="16"/>
        </w:rPr>
      </w:pPr>
    </w:p>
    <w:p w14:paraId="179F266A"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FRAIS À LA CHARGE DE L’ACHETEUR</w:t>
      </w:r>
    </w:p>
    <w:p w14:paraId="4F916482"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17C9AB51"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Une fois le lot adjugé, l’acheteur paie à la SARL GDC, en sus du prix d’adjudication, une commission d’adjudication de 22 % TTC + frais de plateforme live le cas échéant + éventuels taxes et impôts.</w:t>
      </w:r>
    </w:p>
    <w:p w14:paraId="2EBDFEF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 taux de TVA en vigueur est de 20 %, de 5,5 % sur les livres.</w:t>
      </w:r>
    </w:p>
    <w:p w14:paraId="49EB40F1"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 règlement d’un bordereau avec frais HT n’est accepté que sur présentation d’une attestation d’achat en franchise de TVA ou dans le cadre d’une exportation, d’un justificatif de douane en bonne et due forme, le nom de la maison de vente étant mentionné en tant qu’exportation. Le bordereau d’adjudication est du intégralement ; la TVA est remboursable par la suite sur présentation des références du compte bancaire.</w:t>
      </w:r>
    </w:p>
    <w:p w14:paraId="61273703"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387669A6"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RÈGLEMENT DU PRIX GLOBAL COMPTANT</w:t>
      </w:r>
    </w:p>
    <w:p w14:paraId="31BFCCF0"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2625DF8B"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vente aux enchères publiques est faite au comptant. L’adjudicataire doit immédiatement s’acquitter du règlement total de son achat et cela indépendamment :</w:t>
      </w:r>
    </w:p>
    <w:p w14:paraId="15FD8E7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De l’impossibilité dans laquelle il se trouve de prendre immédiatement possession de son lot ;</w:t>
      </w:r>
    </w:p>
    <w:p w14:paraId="3B505E0D"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De son souhait de sortir le lot du territoire français : le règlement du bien ne peut en aucun cas être soumis à l’obtention d’un certificat de sortie du territoire français.</w:t>
      </w:r>
    </w:p>
    <w:p w14:paraId="1534F03E"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2AF133F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 règlement pourra être effectué :</w:t>
      </w:r>
    </w:p>
    <w:p w14:paraId="02647D5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Par espèces, dans la limite de 1 000 € pour un résident français ou un professionnel / 15 000 € pour un résident étranger sur présentation d’un justificatif de domicile en plus du passeport ;</w:t>
      </w:r>
    </w:p>
    <w:p w14:paraId="6428C220"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Par carte bancaire, Visa ou Mastercard (à l’exception d’American Express) ;</w:t>
      </w:r>
    </w:p>
    <w:p w14:paraId="0AAC31D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Par virement bancaire en euros (les éventuels frais bancaires en résultant sont à la charge de l’adjudicataire) ;</w:t>
      </w:r>
    </w:p>
    <w:p w14:paraId="0B004139"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Par paiement via le site Ivoire ;</w:t>
      </w:r>
    </w:p>
    <w:p w14:paraId="23D2EBD2"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Par paiement via les plateformes de ventes (sur Interencheres, sauf volonté contraire exprimée par l’internaute dans les 24h suivant la vente, le montant est automatique prélevé dans les 48H s’il est inférieur ou égal à 500 euros, au-delà, c’est à l’acheteur de valider le lien 3DSecure).</w:t>
      </w:r>
    </w:p>
    <w:p w14:paraId="6DAD8F09"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Par chèque(s) bancaire(s) avec présentation obligatoire de 2 pièces d’identité pour un particulier / présentation obligatoire d’un extrait K-bis et d’une pièce d’identité pour une personne morale ; Membre d’un centre de gestion agréé par l’administration fiscale, accepte à ce titre les règlements par chèque libellés à son nom ;</w:t>
      </w:r>
    </w:p>
    <w:p w14:paraId="36552B81"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7C72C89B"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chèques tirés sur une banque étrangère ne sont pas acceptés.</w:t>
      </w:r>
    </w:p>
    <w:p w14:paraId="5A86CCDB"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006DD2CA"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se réserve le droit de refuser le paiement par une personne autre que l’acheteur enregistré au moment de la vente.</w:t>
      </w:r>
    </w:p>
    <w:p w14:paraId="103C5212"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75254957"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DÉFAUT DE PAIEMENT ET RÉITÉRATION DES ENCHÈRES</w:t>
      </w:r>
    </w:p>
    <w:p w14:paraId="327B7AEA"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46273F3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Conformément à l’art. L. 321-14 du Code de commerce, « A défaut de paiement par l’adjudicataire, après mise en demeure restée infructueuse, le bien est remis en vente à la demande du vendeur sur réitération des enchères ; si le vendeur ne formule pas cette demande dans un délai de trois mois à compter de l’adjudication, la vente est résolue de plein droit, sans préjudice de dommages et intérêts dus par l’adjudicataire défaillant ».</w:t>
      </w:r>
    </w:p>
    <w:p w14:paraId="6AB21E5D"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A défaut de paiement par l’acheteur dans un délai de 15 jours à compter de la date de vente, la SARL GDC se réserve le droit d’entamer une procédure de recouvrement. L’acheteur sera susceptible d’inscription au Fichier des restrictions d’accès aux ventes aux enchères (Fichier TEMIS – www.temis.auction) mis en </w:t>
      </w:r>
      <w:proofErr w:type="spellStart"/>
      <w:r>
        <w:rPr>
          <w:rFonts w:ascii="ITCAvantGardeStd-Bk" w:hAnsi="ITCAvantGardeStd-Bk" w:cs="ITCAvantGardeStd-Bk"/>
          <w:color w:val="000000"/>
          <w:sz w:val="16"/>
          <w:szCs w:val="16"/>
        </w:rPr>
        <w:t>oeuvre</w:t>
      </w:r>
      <w:proofErr w:type="spellEnd"/>
      <w:r>
        <w:rPr>
          <w:rFonts w:ascii="ITCAvantGardeStd-Bk" w:hAnsi="ITCAvantGardeStd-Bk" w:cs="ITCAvantGardeStd-Bk"/>
          <w:color w:val="000000"/>
          <w:sz w:val="16"/>
          <w:szCs w:val="16"/>
        </w:rPr>
        <w:t xml:space="preserve"> par la société Commissaires-Priseurs Multimédia (CPM – 37, rue de Châteaudun, 75009 Paris) et l’ensemble des dépens restera à sa charge.</w:t>
      </w:r>
    </w:p>
    <w:p w14:paraId="4E43C4C1"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18DFFA54"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TEMIS</w:t>
      </w:r>
    </w:p>
    <w:p w14:paraId="639336AA"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21A502E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La Galerie de Chartres est abonnée au Service TEMIS permettant la consultation et l’alimentation du Fichier des restrictions d’accès aux ventes aux enchères (« Fichier TEMIS ») mis en </w:t>
      </w:r>
      <w:proofErr w:type="spellStart"/>
      <w:r>
        <w:rPr>
          <w:rFonts w:ascii="ITCAvantGardeStd-Bk" w:hAnsi="ITCAvantGardeStd-Bk" w:cs="ITCAvantGardeStd-Bk"/>
          <w:color w:val="000000"/>
          <w:sz w:val="16"/>
          <w:szCs w:val="16"/>
        </w:rPr>
        <w:t>oeuvre</w:t>
      </w:r>
      <w:proofErr w:type="spellEnd"/>
      <w:r>
        <w:rPr>
          <w:rFonts w:ascii="ITCAvantGardeStd-Bk" w:hAnsi="ITCAvantGardeStd-Bk" w:cs="ITCAvantGardeStd-Bk"/>
          <w:color w:val="000000"/>
          <w:sz w:val="16"/>
          <w:szCs w:val="16"/>
        </w:rPr>
        <w:t xml:space="preserve"> par la société Commissaires-Priseurs Multimédia (CPM), société anonyme à directoire, ayant son siège social sis à (75009) Paris, 37 rue de Châteaudun, immatriculée au registre du commerce et des sociétés de Paris sous le numéro 437 868 425.</w:t>
      </w:r>
    </w:p>
    <w:p w14:paraId="526D4E61"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Tout bordereau d’adjudication demeuré impayé auprès de La Galerie de Chartres ou ayant fait l’objet d’un retard de paiement est susceptible d’inscription au fichier TEMIS.</w:t>
      </w:r>
    </w:p>
    <w:p w14:paraId="4664BFBF" w14:textId="77777777" w:rsidR="00EE53EF" w:rsidRPr="001E245C" w:rsidRDefault="00EE53EF" w:rsidP="00EE53EF">
      <w:pPr>
        <w:autoSpaceDE w:val="0"/>
        <w:autoSpaceDN w:val="0"/>
        <w:adjustRightInd w:val="0"/>
        <w:jc w:val="both"/>
        <w:rPr>
          <w:rFonts w:ascii="ITCAvantGardeStd-Bk" w:hAnsi="ITCAvantGardeStd-Bk" w:cs="ITCAvantGardeStd-Bk"/>
          <w:color w:val="808080"/>
          <w:sz w:val="16"/>
          <w:szCs w:val="16"/>
        </w:rPr>
      </w:pPr>
    </w:p>
    <w:p w14:paraId="221CDA6E" w14:textId="77777777" w:rsidR="00EE53EF" w:rsidRPr="00B539D8" w:rsidRDefault="000B4FC1" w:rsidP="00EE53EF">
      <w:pPr>
        <w:autoSpaceDE w:val="0"/>
        <w:autoSpaceDN w:val="0"/>
        <w:adjustRightInd w:val="0"/>
        <w:jc w:val="both"/>
        <w:rPr>
          <w:rFonts w:ascii="ITCAvantGardeStd-Md" w:hAnsi="ITCAvantGardeStd-Md" w:cs="ITCAvantGardeStd-Md"/>
          <w:i/>
          <w:iCs/>
          <w:color w:val="000000"/>
          <w:sz w:val="16"/>
          <w:szCs w:val="16"/>
        </w:rPr>
      </w:pPr>
      <w:r w:rsidRPr="00B539D8">
        <w:rPr>
          <w:rFonts w:ascii="ITCAvantGardeStd-Md" w:hAnsi="ITCAvantGardeStd-Md" w:cs="ITCAvantGardeStd-Md"/>
          <w:i/>
          <w:iCs/>
          <w:color w:val="000000"/>
          <w:sz w:val="16"/>
          <w:szCs w:val="16"/>
        </w:rPr>
        <w:t>1 - FINALITÉ ET BASE LÉGALE DU FICHIER TEMIS</w:t>
      </w:r>
    </w:p>
    <w:p w14:paraId="47F471D9"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 Fichier TEMIS recense les incidents de paiement des bordereaux d’adjudication (retards et défauts de paiement), quel que soit le mode de participation des enchérisseurs (présentiel ou à distance) et peut être consulté par toutes les structures de ventes aux enchères abonnées au service.</w:t>
      </w:r>
    </w:p>
    <w:p w14:paraId="07C05B0A"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L’enchérisseur est informé qu’à défaut de régularisation de son bordereau d’adjudication dans le délai mentionné sur le bordereau, une procédure d’inscription audit fichier pourra être engagée par La Galerie de Chartres.</w:t>
      </w:r>
    </w:p>
    <w:p w14:paraId="797153DD"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La mise en </w:t>
      </w:r>
      <w:r w:rsidR="00570123">
        <w:rPr>
          <w:rFonts w:ascii="ITCAvantGardeStd-Bk" w:hAnsi="ITCAvantGardeStd-Bk" w:cs="ITCAvantGardeStd-Bk"/>
          <w:color w:val="000000"/>
          <w:sz w:val="16"/>
          <w:szCs w:val="16"/>
        </w:rPr>
        <w:t>œuvre</w:t>
      </w:r>
      <w:r>
        <w:rPr>
          <w:rFonts w:ascii="ITCAvantGardeStd-Bk" w:hAnsi="ITCAvantGardeStd-Bk" w:cs="ITCAvantGardeStd-Bk"/>
          <w:color w:val="000000"/>
          <w:sz w:val="16"/>
          <w:szCs w:val="16"/>
        </w:rPr>
        <w:t xml:space="preserve"> du Fichier TEMIS et son utilisation par La Galerie de Chartres est nécessaire aux fins de l’intérêt légitime des abonnés au Service TEMIS de prévenir les impayés et sécuriser ainsi les ventes aux enchères.</w:t>
      </w:r>
    </w:p>
    <w:p w14:paraId="0BAB3F32" w14:textId="77777777" w:rsidR="00EE53EF" w:rsidRDefault="00EE53EF" w:rsidP="00EE53EF">
      <w:pPr>
        <w:autoSpaceDE w:val="0"/>
        <w:autoSpaceDN w:val="0"/>
        <w:adjustRightInd w:val="0"/>
        <w:jc w:val="both"/>
        <w:rPr>
          <w:rFonts w:ascii="ITCAvantGardeStd-Bk" w:hAnsi="ITCAvantGardeStd-Bk" w:cs="ITCAvantGardeStd-Bk"/>
          <w:color w:val="000000"/>
          <w:sz w:val="16"/>
          <w:szCs w:val="16"/>
        </w:rPr>
      </w:pPr>
    </w:p>
    <w:p w14:paraId="43A42905" w14:textId="77777777" w:rsidR="00EE53EF" w:rsidRPr="00B539D8" w:rsidRDefault="000B4FC1" w:rsidP="00EE53EF">
      <w:pPr>
        <w:autoSpaceDE w:val="0"/>
        <w:autoSpaceDN w:val="0"/>
        <w:adjustRightInd w:val="0"/>
        <w:jc w:val="both"/>
        <w:rPr>
          <w:rFonts w:ascii="ITCAvantGardeStd-Md" w:hAnsi="ITCAvantGardeStd-Md" w:cs="ITCAvantGardeStd-Md"/>
          <w:i/>
          <w:iCs/>
          <w:color w:val="000000"/>
          <w:sz w:val="16"/>
          <w:szCs w:val="16"/>
        </w:rPr>
      </w:pPr>
      <w:r w:rsidRPr="00B539D8">
        <w:rPr>
          <w:rFonts w:ascii="ITCAvantGardeStd-Md" w:hAnsi="ITCAvantGardeStd-Md" w:cs="ITCAvantGardeStd-Md"/>
          <w:i/>
          <w:iCs/>
          <w:color w:val="000000"/>
          <w:sz w:val="16"/>
          <w:szCs w:val="16"/>
        </w:rPr>
        <w:t>2 - ORGANISMES AUTORISÉS À CONSULTER LE FICHIER TEMIS (DESTINATAIRES)</w:t>
      </w:r>
    </w:p>
    <w:p w14:paraId="0BC6861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Le Fichier TEMIS peut être consulté par toute structure de vente abonnée (professionnels et sociétés habilités à diriger des ventes de meubles aux enchères publiques conformément à la réglementation applicable et notamment aux prescriptions du Titre II « Des ventes aux enchères « du Livre III du Code de commerce (ci-après les « Professionnels Abonnés »), souhaitant se prémunir contre les impayés et sécuriser ainsi la participation aux ventes aux enchères qu’ils organisent. </w:t>
      </w:r>
    </w:p>
    <w:p w14:paraId="5A1257E6"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0CC2F9F6" w14:textId="77777777" w:rsidR="00EE53EF" w:rsidRPr="00B539D8" w:rsidRDefault="000B4FC1" w:rsidP="00EE53EF">
      <w:pPr>
        <w:autoSpaceDE w:val="0"/>
        <w:autoSpaceDN w:val="0"/>
        <w:adjustRightInd w:val="0"/>
        <w:jc w:val="both"/>
        <w:rPr>
          <w:rFonts w:ascii="ITCAvantGardeStd-Bk" w:hAnsi="ITCAvantGardeStd-Bk" w:cs="ITCAvantGardeStd-Bk"/>
          <w:i/>
          <w:iCs/>
          <w:color w:val="000000"/>
          <w:sz w:val="16"/>
          <w:szCs w:val="16"/>
        </w:rPr>
      </w:pPr>
      <w:r w:rsidRPr="00B539D8">
        <w:rPr>
          <w:rFonts w:ascii="ITCAvantGardeStd-Bk" w:hAnsi="ITCAvantGardeStd-Bk" w:cs="ITCAvantGardeStd-Bk"/>
          <w:i/>
          <w:iCs/>
          <w:color w:val="000000"/>
          <w:sz w:val="16"/>
          <w:szCs w:val="16"/>
        </w:rPr>
        <w:t>Conséquence d’une inscription au Fichier TEMIS</w:t>
      </w:r>
    </w:p>
    <w:p w14:paraId="2EFBF8F5"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138A9763"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Dans le cas où un enchérisseur est inscrit au fichier TEMIS, La Galerie de Chartres pourra conditionner l’accès aux ventes aux enchères qu’elle organise à l’utilisation de moyens de </w:t>
      </w:r>
      <w:r>
        <w:rPr>
          <w:rFonts w:ascii="ITCAvantGardeStd-Bk" w:hAnsi="ITCAvantGardeStd-Bk" w:cs="ITCAvantGardeStd-Bk"/>
          <w:color w:val="000000"/>
          <w:sz w:val="16"/>
          <w:szCs w:val="16"/>
        </w:rPr>
        <w:t xml:space="preserve">paiement ou garanties spécifiques ou refuser temporairement la participation des enchérisseurs aux ventes aux enchères pour lesquels ces garanties ne peuvent être mises en </w:t>
      </w:r>
      <w:r w:rsidR="00570123">
        <w:rPr>
          <w:rFonts w:ascii="ITCAvantGardeStd-Bk" w:hAnsi="ITCAvantGardeStd-Bk" w:cs="ITCAvantGardeStd-Bk"/>
          <w:color w:val="000000"/>
          <w:sz w:val="16"/>
          <w:szCs w:val="16"/>
        </w:rPr>
        <w:t>œuvre</w:t>
      </w:r>
      <w:r>
        <w:rPr>
          <w:rFonts w:ascii="ITCAvantGardeStd-Bk" w:hAnsi="ITCAvantGardeStd-Bk" w:cs="ITCAvantGardeStd-Bk"/>
          <w:color w:val="000000"/>
          <w:sz w:val="16"/>
          <w:szCs w:val="16"/>
        </w:rPr>
        <w:t>.</w:t>
      </w:r>
    </w:p>
    <w:p w14:paraId="46DE7646"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L’inscription au fichier TEMIS pourra avoir pour conséquence de limiter la capacité d’enchérir de l’enchérisseur auprès des professionnels abonnés au service TEMIS.</w:t>
      </w:r>
    </w:p>
    <w:p w14:paraId="5F6C35F1"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Elle entraîne par ailleurs la suspension temporaire de l’accès au service « live » des plateformes www.interencheres.com et www.auction.fr gérées par CPM, conformément aux conditions générales d’utilisation de ces plateformes.</w:t>
      </w:r>
    </w:p>
    <w:p w14:paraId="555E4893"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1D130A11" w14:textId="77777777" w:rsidR="00EE53EF" w:rsidRPr="00B539D8" w:rsidRDefault="000B4FC1" w:rsidP="00EE53EF">
      <w:pPr>
        <w:autoSpaceDE w:val="0"/>
        <w:autoSpaceDN w:val="0"/>
        <w:adjustRightInd w:val="0"/>
        <w:jc w:val="both"/>
        <w:rPr>
          <w:rFonts w:ascii="ITCAvantGardeStd-Md" w:hAnsi="ITCAvantGardeStd-Md" w:cs="ITCAvantGardeStd-Md"/>
          <w:i/>
          <w:iCs/>
          <w:color w:val="000000"/>
          <w:sz w:val="16"/>
          <w:szCs w:val="16"/>
        </w:rPr>
      </w:pPr>
      <w:r w:rsidRPr="00B539D8">
        <w:rPr>
          <w:rFonts w:ascii="ITCAvantGardeStd-Md" w:hAnsi="ITCAvantGardeStd-Md" w:cs="ITCAvantGardeStd-Md"/>
          <w:i/>
          <w:iCs/>
          <w:color w:val="000000"/>
          <w:sz w:val="16"/>
          <w:szCs w:val="16"/>
        </w:rPr>
        <w:t>3 - DURÉE D’INSCRIPTION</w:t>
      </w:r>
    </w:p>
    <w:p w14:paraId="7E75FFC5"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enchérisseurs sont informés du fait que la durée de l’inscription sur le Fichier TEMIS est déterminée par le nombre de bordereaux d’adjudications restés impayés auprès des Professionnels Abonnés au Fichier TEMIS, par leurs montants cumulés et par leur régularisation ou non. La durée de l’inscription au Fichier TEMIS est réduite si l’Enchérisseur régularise l’ensemble des Incidents de paiement. Elle est augmentée lorsque l’enchérisseur est concerné par plusieurs bordereaux impayés inscrits au Fichier TEMIS.</w:t>
      </w:r>
    </w:p>
    <w:p w14:paraId="0FE2215B"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L’inscription d’un bordereau d’adjudication en incident de paiement est supprimée automatiquement au maximum à l’issue d’une durée de 24 mois lorsque l’enchérisseur ne fait l’objet que d’une seule inscription, et de 36 mois lorsque l’enchérisseur fait l’objet de plusieurs inscriptions.</w:t>
      </w:r>
    </w:p>
    <w:p w14:paraId="71264C0A" w14:textId="77777777" w:rsidR="00EE53EF" w:rsidRPr="001E245C" w:rsidRDefault="00EE53EF" w:rsidP="00EE53EF">
      <w:pPr>
        <w:autoSpaceDE w:val="0"/>
        <w:autoSpaceDN w:val="0"/>
        <w:adjustRightInd w:val="0"/>
        <w:jc w:val="both"/>
        <w:rPr>
          <w:rFonts w:ascii="ITCAvantGardeStd-Md" w:hAnsi="ITCAvantGardeStd-Md" w:cs="ITCAvantGardeStd-Md"/>
          <w:color w:val="000000"/>
          <w:sz w:val="16"/>
          <w:szCs w:val="16"/>
        </w:rPr>
      </w:pPr>
    </w:p>
    <w:p w14:paraId="65400D5F" w14:textId="77777777" w:rsidR="00EE53EF" w:rsidRPr="00B539D8" w:rsidRDefault="000B4FC1" w:rsidP="00EE53EF">
      <w:pPr>
        <w:autoSpaceDE w:val="0"/>
        <w:autoSpaceDN w:val="0"/>
        <w:adjustRightInd w:val="0"/>
        <w:jc w:val="both"/>
        <w:rPr>
          <w:rFonts w:ascii="ITCAvantGardeStd-Md" w:hAnsi="ITCAvantGardeStd-Md" w:cs="ITCAvantGardeStd-Md"/>
          <w:i/>
          <w:iCs/>
          <w:color w:val="000000"/>
          <w:sz w:val="16"/>
          <w:szCs w:val="16"/>
        </w:rPr>
      </w:pPr>
      <w:r w:rsidRPr="00B539D8">
        <w:rPr>
          <w:rFonts w:ascii="ITCAvantGardeStd-Md" w:hAnsi="ITCAvantGardeStd-Md" w:cs="ITCAvantGardeStd-Md"/>
          <w:i/>
          <w:iCs/>
          <w:color w:val="000000"/>
          <w:sz w:val="16"/>
          <w:szCs w:val="16"/>
        </w:rPr>
        <w:t>4 - RESPONSABILITÉS</w:t>
      </w:r>
    </w:p>
    <w:p w14:paraId="654DEB86"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Pour l’application de la législation en matière de protection des données personnelles, CPM et La Galerie de Chartres ont tous deux la qualité de responsable de traitement.</w:t>
      </w:r>
    </w:p>
    <w:p w14:paraId="795150BD"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CPM est responsable de la mise en </w:t>
      </w:r>
      <w:proofErr w:type="spellStart"/>
      <w:r>
        <w:rPr>
          <w:rFonts w:ascii="ITCAvantGardeStd-Bk" w:hAnsi="ITCAvantGardeStd-Bk" w:cs="ITCAvantGardeStd-Bk"/>
          <w:color w:val="000000"/>
          <w:sz w:val="16"/>
          <w:szCs w:val="16"/>
        </w:rPr>
        <w:t>oeuvre</w:t>
      </w:r>
      <w:proofErr w:type="spellEnd"/>
      <w:r>
        <w:rPr>
          <w:rFonts w:ascii="ITCAvantGardeStd-Bk" w:hAnsi="ITCAvantGardeStd-Bk" w:cs="ITCAvantGardeStd-Bk"/>
          <w:color w:val="000000"/>
          <w:sz w:val="16"/>
          <w:szCs w:val="16"/>
        </w:rPr>
        <w:t xml:space="preserve"> du Fichier TEMIS, ce qui inclut notamment la collecte de données auprès des abonnés, la mutualisation et la diffusion des données à caractère personnel qui y sont recensées, ainsi que la sécurité du système d’information hébergeant le Fichier TEMIS.</w:t>
      </w:r>
    </w:p>
    <w:p w14:paraId="3F93536D"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Galerie de Chartres, en tant qu’abonné est responsable de son utilisation du Fichier TEMIS, ce qui inclut notamment la communication des données à caractère personnel relatives aux adjudicataires à CPM en vue de l’inscription au Fichier TEMIS, la vérification de l’exactitude et la mise à jour des données, la consultation, ainsi que la réutilisation des informations du Fichier TEMIS.</w:t>
      </w:r>
    </w:p>
    <w:p w14:paraId="11F464AD" w14:textId="77777777" w:rsidR="00EE53EF" w:rsidRPr="001E245C" w:rsidRDefault="00EE53EF" w:rsidP="00EE53EF">
      <w:pPr>
        <w:autoSpaceDE w:val="0"/>
        <w:autoSpaceDN w:val="0"/>
        <w:adjustRightInd w:val="0"/>
        <w:jc w:val="both"/>
        <w:rPr>
          <w:rFonts w:ascii="ITCAvantGardeStd-Md" w:hAnsi="ITCAvantGardeStd-Md" w:cs="ITCAvantGardeStd-Md"/>
          <w:color w:val="000000"/>
          <w:sz w:val="16"/>
          <w:szCs w:val="16"/>
        </w:rPr>
      </w:pPr>
    </w:p>
    <w:p w14:paraId="67C6FFC9" w14:textId="77777777" w:rsidR="00EE53EF" w:rsidRPr="00B539D8" w:rsidRDefault="000B4FC1" w:rsidP="00EE53EF">
      <w:pPr>
        <w:autoSpaceDE w:val="0"/>
        <w:autoSpaceDN w:val="0"/>
        <w:adjustRightInd w:val="0"/>
        <w:jc w:val="both"/>
        <w:rPr>
          <w:rFonts w:ascii="ITCAvantGardeStd-Md" w:hAnsi="ITCAvantGardeStd-Md" w:cs="ITCAvantGardeStd-Md"/>
          <w:i/>
          <w:iCs/>
          <w:color w:val="000000"/>
          <w:sz w:val="16"/>
          <w:szCs w:val="16"/>
        </w:rPr>
      </w:pPr>
      <w:r w:rsidRPr="00B539D8">
        <w:rPr>
          <w:rFonts w:ascii="ITCAvantGardeStd-Md" w:hAnsi="ITCAvantGardeStd-Md" w:cs="ITCAvantGardeStd-Md"/>
          <w:i/>
          <w:iCs/>
          <w:color w:val="000000"/>
          <w:sz w:val="16"/>
          <w:szCs w:val="16"/>
        </w:rPr>
        <w:t>5 - DROITS DES PERSONNES</w:t>
      </w:r>
    </w:p>
    <w:p w14:paraId="584FB209"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enchérisseurs souhaitant savoir s’ils font l’objet d’une inscription au Fichier ou contester leur inscription peuvent adresser leurs demandes par écrit en justifiant de leur identité par la production d’une copie d’une pièce d’identité :</w:t>
      </w:r>
    </w:p>
    <w:p w14:paraId="046DF251"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Pour les inscriptions réalisées par La Galerie de Chartres : par écrit auprès de Galerie de Chartres, 10 rue Claude Bernard, 28630 Le Coudray</w:t>
      </w:r>
    </w:p>
    <w:p w14:paraId="08F5C840"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 Pour les inscriptions réalisées par d’autres Professionnels Abonnés : par écrit auprès de Commissaires-Priseurs Multimédia 37 rue de Châteaudun, 75009 Paris, ou par </w:t>
      </w:r>
      <w:proofErr w:type="spellStart"/>
      <w:r>
        <w:rPr>
          <w:rFonts w:ascii="ITCAvantGardeStd-Bk" w:hAnsi="ITCAvantGardeStd-Bk" w:cs="ITCAvantGardeStd-Bk"/>
          <w:color w:val="000000"/>
          <w:sz w:val="16"/>
          <w:szCs w:val="16"/>
        </w:rPr>
        <w:t>e-mailcontact@temis.auction</w:t>
      </w:r>
      <w:proofErr w:type="spellEnd"/>
      <w:r>
        <w:rPr>
          <w:rFonts w:ascii="ITCAvantGardeStd-Bk" w:hAnsi="ITCAvantGardeStd-Bk" w:cs="ITCAvantGardeStd-Bk"/>
          <w:color w:val="000000"/>
          <w:sz w:val="16"/>
          <w:szCs w:val="16"/>
        </w:rPr>
        <w:t>.</w:t>
      </w:r>
    </w:p>
    <w:p w14:paraId="580FE2EA"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74811687"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Toute demande tendant à l’exercice des droits d’effacement, de limitation, d’opposition dont dispose l’Enchérisseur en application de la </w:t>
      </w:r>
      <w:r>
        <w:rPr>
          <w:rFonts w:ascii="ITCAvantGardeStd-Bk" w:hAnsi="ITCAvantGardeStd-Bk" w:cs="ITCAvantGardeStd-Bk"/>
          <w:color w:val="000000"/>
          <w:sz w:val="16"/>
          <w:szCs w:val="16"/>
        </w:rPr>
        <w:lastRenderedPageBreak/>
        <w:t>législation en matière de protection des données personnelles, ainsi que toute autre contestation d’une inscription doit être adressée au Professionnel à l’origine de l’inscription qui effectuera une demande de mise à jour auprès de CPM. En cas de difficultés, l’enchérisseur a la faculté de saisir CPM en apportant toute précision et tout document justificatif afin que CPM puisse instruire sa réclamation.</w:t>
      </w:r>
    </w:p>
    <w:p w14:paraId="174A2BFC"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L’enchérisseur dispose également du droit de saisir la Commission nationale de l’informatique et des libertés (CNIL) [3 Place de Fontenoy – TSA 80715 - 75334 PARIS CEDEX 07, www.cnil.fr] d’une réclamation concernant son inscription au Fichier TEMIS.</w:t>
      </w:r>
    </w:p>
    <w:p w14:paraId="13862E9A"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Pour en savoir plus concernant le Fichier TEMIS, l’enchérisseur est invité à consulter la politique de confidentialité de CPM accessible sur </w:t>
      </w:r>
      <w:proofErr w:type="spellStart"/>
      <w:r>
        <w:rPr>
          <w:rFonts w:ascii="ITCAvantGardeStd-Bk" w:hAnsi="ITCAvantGardeStd-Bk" w:cs="ITCAvantGardeStd-Bk"/>
          <w:color w:val="000000"/>
          <w:sz w:val="16"/>
          <w:szCs w:val="16"/>
        </w:rPr>
        <w:t>temis.auction</w:t>
      </w:r>
      <w:proofErr w:type="spellEnd"/>
      <w:r>
        <w:rPr>
          <w:rFonts w:ascii="ITCAvantGardeStd-Bk" w:hAnsi="ITCAvantGardeStd-Bk" w:cs="ITCAvantGardeStd-Bk"/>
          <w:color w:val="000000"/>
          <w:sz w:val="16"/>
          <w:szCs w:val="16"/>
        </w:rPr>
        <w:t>.</w:t>
      </w:r>
    </w:p>
    <w:p w14:paraId="1DB68B6F" w14:textId="77777777" w:rsidR="00EE53EF" w:rsidRPr="001E245C" w:rsidRDefault="00EE53EF" w:rsidP="00EE53EF">
      <w:pPr>
        <w:autoSpaceDE w:val="0"/>
        <w:autoSpaceDN w:val="0"/>
        <w:adjustRightInd w:val="0"/>
        <w:jc w:val="both"/>
        <w:rPr>
          <w:rFonts w:ascii="ITCAvantGardeStd-Bk" w:hAnsi="ITCAvantGardeStd-Bk" w:cs="ITCAvantGardeStd-Bk"/>
          <w:color w:val="808080"/>
          <w:sz w:val="16"/>
          <w:szCs w:val="16"/>
        </w:rPr>
      </w:pPr>
    </w:p>
    <w:p w14:paraId="7F0FF1B8" w14:textId="77777777" w:rsidR="00EE53EF" w:rsidRPr="001E245C" w:rsidRDefault="000B4FC1" w:rsidP="00EE53EF">
      <w:pPr>
        <w:autoSpaceDE w:val="0"/>
        <w:autoSpaceDN w:val="0"/>
        <w:adjustRightInd w:val="0"/>
        <w:jc w:val="both"/>
        <w:rPr>
          <w:rFonts w:ascii="ITCAvantGardeStd-Md" w:hAnsi="ITCAvantGardeStd-Md" w:cs="ITCAvantGardeStd-Md"/>
          <w:i/>
          <w:iCs/>
          <w:color w:val="000000"/>
          <w:sz w:val="16"/>
          <w:szCs w:val="16"/>
        </w:rPr>
      </w:pPr>
      <w:r w:rsidRPr="001E245C">
        <w:rPr>
          <w:rFonts w:ascii="ITCAvantGardeStd-Md" w:hAnsi="ITCAvantGardeStd-Md" w:cs="ITCAvantGardeStd-Md"/>
          <w:i/>
          <w:iCs/>
          <w:color w:val="000000"/>
          <w:sz w:val="16"/>
          <w:szCs w:val="16"/>
        </w:rPr>
        <w:t>6 - COORDONNÉES DE L’ENCHÉRISSEUR</w:t>
      </w:r>
    </w:p>
    <w:p w14:paraId="21B91C3A"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notifications importantes relatives aux suites de l’adjudication seront adressées à l’adresse e-mail et/ou à l’adresse postale déclarée par l’enchérisseur auprès de la structure lors de l’adjudication. L’enchérisseur doit informer La Galerie de Chartres de tout changement concernant ses coordonnées de contact.</w:t>
      </w:r>
    </w:p>
    <w:p w14:paraId="557CA4A0"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29C479E0"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DROIT DE PRÉEMPTION</w:t>
      </w:r>
    </w:p>
    <w:p w14:paraId="7184417E"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79D164AC"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L’Etat français dispose d’un droit de préemption sur les </w:t>
      </w:r>
      <w:proofErr w:type="spellStart"/>
      <w:r>
        <w:rPr>
          <w:rFonts w:ascii="ITCAvantGardeStd-Bk" w:hAnsi="ITCAvantGardeStd-Bk" w:cs="ITCAvantGardeStd-Bk"/>
          <w:color w:val="000000"/>
          <w:sz w:val="16"/>
          <w:szCs w:val="16"/>
        </w:rPr>
        <w:t>oeuvres</w:t>
      </w:r>
      <w:proofErr w:type="spellEnd"/>
      <w:r>
        <w:rPr>
          <w:rFonts w:ascii="ITCAvantGardeStd-Bk" w:hAnsi="ITCAvantGardeStd-Bk" w:cs="ITCAvantGardeStd-Bk"/>
          <w:color w:val="000000"/>
          <w:sz w:val="16"/>
          <w:szCs w:val="16"/>
        </w:rPr>
        <w:t xml:space="preserve"> mises en ventes aux enchères publiques. Il se substitue alors au dernier enchérisseur et dispose d’un délai de quinze jours pour confirmer cette préemption et dans ce cas se subroger à l’acheteur.</w:t>
      </w:r>
    </w:p>
    <w:p w14:paraId="71101BE2" w14:textId="77777777" w:rsidR="00EE53EF" w:rsidRDefault="00EE53EF" w:rsidP="00EE53EF">
      <w:pPr>
        <w:autoSpaceDE w:val="0"/>
        <w:autoSpaceDN w:val="0"/>
        <w:adjustRightInd w:val="0"/>
        <w:jc w:val="both"/>
        <w:rPr>
          <w:rFonts w:ascii="ITCAvantGardeStd-Bk" w:hAnsi="ITCAvantGardeStd-Bk" w:cs="ITCAvantGardeStd-Bk"/>
          <w:color w:val="000000"/>
          <w:sz w:val="16"/>
          <w:szCs w:val="16"/>
        </w:rPr>
      </w:pPr>
    </w:p>
    <w:p w14:paraId="120AA19E"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ASSURANCE ET RESPONSABILITÉ DE L’ACHETEUR</w:t>
      </w:r>
    </w:p>
    <w:p w14:paraId="3CE6EF42"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02758E0C"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Dès l’adjudication prononcée, l’objet est sous l’entière responsabilité de l’adjudicataire. Il se charge de faire assurer ses acquisitions.</w:t>
      </w:r>
    </w:p>
    <w:p w14:paraId="72D71861"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décline toute responsabilité quant aux dommages que l’objet pourrait encourir en cas de défaillance de l’acquéreur à ce titre.</w:t>
      </w:r>
    </w:p>
    <w:p w14:paraId="40CF4005"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L’acheteur s’engage avant utilisation, exposition ou négociation à mettre le matériel acquis par lui en conformité avec la législation.</w:t>
      </w:r>
    </w:p>
    <w:p w14:paraId="69D7D741"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machines, outils ou objets présentant un caractère dangereux seront vendus pour ferraille.</w:t>
      </w:r>
    </w:p>
    <w:p w14:paraId="1869D7D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L’adjudicataire d’un véhicule est soumis dès l’adjudication aux lois sur la circulation concernant l’état mécanique, l’état des pneumatiques, des points de sécurité et l’obligation de souscrire une assurance.</w:t>
      </w:r>
    </w:p>
    <w:p w14:paraId="2F8A3D4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Il est rappelé aux adjudicataires d’ordinateur que l’usage des logiciels installés est interdit, et qu’ils s’engagent avant utilisation, à les vider de leur contenu.</w:t>
      </w:r>
    </w:p>
    <w:p w14:paraId="655DB564"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5704AD0C"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RETRAIT DES LOTS</w:t>
      </w:r>
    </w:p>
    <w:p w14:paraId="696F7887"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746FC4B5"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La SARL GDC ne délivre les biens vendus à l’adjudicataire qu’après paiement intégral du prix. En cas de paiement par chèque non certifié, la délivrance sera différée jusqu’à </w:t>
      </w:r>
      <w:proofErr w:type="spellStart"/>
      <w:r>
        <w:rPr>
          <w:rFonts w:ascii="ITCAvantGardeStd-Bk" w:hAnsi="ITCAvantGardeStd-Bk" w:cs="ITCAvantGardeStd-Bk"/>
          <w:color w:val="000000"/>
          <w:sz w:val="16"/>
          <w:szCs w:val="16"/>
        </w:rPr>
        <w:t>arrivée</w:t>
      </w:r>
      <w:proofErr w:type="spellEnd"/>
      <w:r>
        <w:rPr>
          <w:rFonts w:ascii="ITCAvantGardeStd-Bk" w:hAnsi="ITCAvantGardeStd-Bk" w:cs="ITCAvantGardeStd-Bk"/>
          <w:color w:val="000000"/>
          <w:sz w:val="16"/>
          <w:szCs w:val="16"/>
        </w:rPr>
        <w:t xml:space="preserve"> des fonds sur le compte.</w:t>
      </w:r>
    </w:p>
    <w:p w14:paraId="7EDA42A5"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 retrait s’effectue sur rendez-vous. En cas de retrait par un tiers, la délivrance ne se fera que sur présentation d’une procuration et d’une pièce d’identité.</w:t>
      </w:r>
    </w:p>
    <w:p w14:paraId="163BAD8E"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0A7DCC93"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GARDIENNAGE DES MEUBLES OU OBJETS APRÈS LA VENTE, FRAIS DE GARDIENNAGE, RÉQUISITION DE REMISE EN VENTE</w:t>
      </w:r>
    </w:p>
    <w:p w14:paraId="171DC86B"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6C9E805E"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offre le dépôt des achats pendant 30 jours à compter de l’adjudication. A l’expiration ce délai, des frais de magasinage seront facturés à hauteur de 20 € / lot / semaine. La SARL GDC se réserve le droit de transférer en garde-meuble à la charge de l’acheteur certains lots.</w:t>
      </w:r>
    </w:p>
    <w:p w14:paraId="17AF8BA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Lorsque les frais de magasinage atteignent le montant d’adjudication des achats déposés, la SARL GDC est expressément autorisée à les remettre aux enchères, l’adjudicataire initial lui donnant, par les présentes, réquisition de vente. La vente se fera sans prix de réserve. La SARL GDC est expressément autorisée à prélever sur ce prix de vente, outre les frais vendeurs conventionnels, les frais de gardiennage dus. Le solde, s’il existe, revient à l’adjudicataire initial.</w:t>
      </w:r>
    </w:p>
    <w:p w14:paraId="448CBEDC"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6682E52C"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ENVOI DES LOTS</w:t>
      </w:r>
    </w:p>
    <w:p w14:paraId="469EAE5D"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5093F66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L’envoi des lots achetés peut ponctuellement être organisé par le service expédition de la SARL GDC à la charge et sous la responsabilité de l’acheteur, l’acceptation du devis valant décharge de responsabilité et à charge pour l’acquéreur de souscrire à une assurance.</w:t>
      </w:r>
    </w:p>
    <w:p w14:paraId="5760DEB4"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Ceci est un service rendu par la SARL GDC qui se réserve la possibilité d’y renoncer si les conditions légales ou pratiques présentent le moindre risque. Les délais ne sont pas garantis et sont tributaires de l’activité de la maison de ventes. Les colis prépayés ne sont pas acceptés. La SARL GDC n’expédie pas les bijoux.</w:t>
      </w:r>
    </w:p>
    <w:p w14:paraId="3A4C80F3" w14:textId="77777777" w:rsidR="00EE53EF" w:rsidRPr="001E245C" w:rsidRDefault="00EE53EF" w:rsidP="00EE53EF">
      <w:pPr>
        <w:autoSpaceDE w:val="0"/>
        <w:autoSpaceDN w:val="0"/>
        <w:adjustRightInd w:val="0"/>
        <w:jc w:val="both"/>
        <w:rPr>
          <w:rFonts w:ascii="ITCAvantGardeStd-Md" w:hAnsi="ITCAvantGardeStd-Md" w:cs="ITCAvantGardeStd-Md"/>
          <w:color w:val="000000"/>
          <w:sz w:val="16"/>
          <w:szCs w:val="16"/>
        </w:rPr>
      </w:pPr>
    </w:p>
    <w:p w14:paraId="23FBB0C9"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Les acheteurs sont invités à organiser eux-mêmes le transport de leurs achats si ces conditions ne leur conviennent pas.</w:t>
      </w:r>
    </w:p>
    <w:p w14:paraId="09B9E5F1"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3BB6F6A3"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DÉPÔT ROUGEMEONT À PARIS</w:t>
      </w:r>
    </w:p>
    <w:p w14:paraId="7520ABD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Moyennant l’acquittement de 22 euros auprès de l’étude, l’acquéreur peut choisir une livraison au Groupe Rougemont :</w:t>
      </w:r>
    </w:p>
    <w:p w14:paraId="016E6FFE" w14:textId="77777777" w:rsidR="00EE53EF" w:rsidRDefault="000B4FC1" w:rsidP="00EE53EF">
      <w:pPr>
        <w:autoSpaceDE w:val="0"/>
        <w:autoSpaceDN w:val="0"/>
        <w:adjustRightInd w:val="0"/>
        <w:ind w:firstLine="708"/>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3 Cité Rougemont</w:t>
      </w:r>
    </w:p>
    <w:p w14:paraId="04CB1EFF" w14:textId="77777777" w:rsidR="00EE53EF" w:rsidRDefault="000B4FC1" w:rsidP="00EE53EF">
      <w:pPr>
        <w:autoSpaceDE w:val="0"/>
        <w:autoSpaceDN w:val="0"/>
        <w:adjustRightInd w:val="0"/>
        <w:ind w:firstLine="708"/>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75009 Paris</w:t>
      </w:r>
    </w:p>
    <w:p w14:paraId="7F70C732"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Contact : </w:t>
      </w:r>
    </w:p>
    <w:p w14:paraId="2496B518"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Madame DUVERGER - Tél. 01.42.46.05.29.</w:t>
      </w:r>
    </w:p>
    <w:p w14:paraId="44AE31E9"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Du lundi au jeudi : 10h30-13h et 14h-17h et le vendredi :10h30-13h et 14h-16h.</w:t>
      </w:r>
    </w:p>
    <w:p w14:paraId="69BD8977"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SORTIE DU TERRITOIRE</w:t>
      </w:r>
    </w:p>
    <w:p w14:paraId="274F818F"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302A10E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sortie de France d’un bien adjugé peut être sujette à une autorisation administrative. L’obtention du document relevant uniquement de la responsabilité de l’adjudicataire, l’enchérisseur est invité à se renseigner, préalablement à la vente, sur les obligations auxquelles il s’expose pour faire sortir l’</w:t>
      </w:r>
      <w:proofErr w:type="spellStart"/>
      <w:r>
        <w:rPr>
          <w:rFonts w:ascii="ITCAvantGardeStd-Bk" w:hAnsi="ITCAvantGardeStd-Bk" w:cs="ITCAvantGardeStd-Bk"/>
          <w:color w:val="000000"/>
          <w:sz w:val="16"/>
          <w:szCs w:val="16"/>
        </w:rPr>
        <w:t>oeuvre</w:t>
      </w:r>
      <w:proofErr w:type="spellEnd"/>
      <w:r>
        <w:rPr>
          <w:rFonts w:ascii="ITCAvantGardeStd-Bk" w:hAnsi="ITCAvantGardeStd-Bk" w:cs="ITCAvantGardeStd-Bk"/>
          <w:color w:val="000000"/>
          <w:sz w:val="16"/>
          <w:szCs w:val="16"/>
        </w:rPr>
        <w:t xml:space="preserve"> du territoire français.</w:t>
      </w:r>
    </w:p>
    <w:p w14:paraId="58D86D53"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Le retard ou le refus de délivrance, par l’administration, du ou des documents de sortie du territoire ne justifiera ni l’annulation, ni la résolution de la vente, pas plus qu’un retard de paiement.</w:t>
      </w:r>
    </w:p>
    <w:p w14:paraId="01E6F474"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143CBDD1"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BIENS SOUMIS À PROCÉDURES D’ENREGISTREMENT - VENTE DE VÉHICULES</w:t>
      </w:r>
    </w:p>
    <w:p w14:paraId="794AACD4"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40D530CF"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 xml:space="preserve">Certains objets (véhicules, armes, ivoires…) font l’objet de procédures d’enregistrement particulières après la vente, qui relèvent de la responsabilité de l’acquéreur et sont à sa </w:t>
      </w:r>
      <w:r>
        <w:rPr>
          <w:rFonts w:ascii="ITCAvantGardeStd-Bk" w:hAnsi="ITCAvantGardeStd-Bk" w:cs="ITCAvantGardeStd-Bk"/>
          <w:color w:val="000000"/>
          <w:sz w:val="16"/>
          <w:szCs w:val="16"/>
        </w:rPr>
        <w:t>charge. Des conditions spécifiques s’appliquent aux ventes de véhicules, elles sont à disposition sur demande auprès de l’étude.</w:t>
      </w:r>
    </w:p>
    <w:p w14:paraId="4DBE4F56"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18F683CA" w14:textId="77777777" w:rsidR="00EE53EF" w:rsidRDefault="000B4FC1" w:rsidP="00EE53EF">
      <w:pPr>
        <w:autoSpaceDE w:val="0"/>
        <w:autoSpaceDN w:val="0"/>
        <w:adjustRightInd w:val="0"/>
        <w:jc w:val="both"/>
        <w:rPr>
          <w:rFonts w:ascii="ITCAvantGardeStd-Bk" w:hAnsi="ITCAvantGardeStd-Bk" w:cs="ITCAvantGardeStd-Bk"/>
          <w:color w:val="C3A14F"/>
        </w:rPr>
      </w:pPr>
      <w:r>
        <w:rPr>
          <w:rFonts w:ascii="ITCAvantGardeStd-Bk" w:hAnsi="ITCAvantGardeStd-Bk" w:cs="ITCAvantGardeStd-Bk"/>
          <w:color w:val="C3A14F"/>
        </w:rPr>
        <w:t>RESPONSABILITÉ</w:t>
      </w:r>
    </w:p>
    <w:p w14:paraId="442AA54A" w14:textId="77777777" w:rsidR="00EE53EF" w:rsidRPr="001E245C" w:rsidRDefault="00EE53EF" w:rsidP="00EE53EF">
      <w:pPr>
        <w:autoSpaceDE w:val="0"/>
        <w:autoSpaceDN w:val="0"/>
        <w:adjustRightInd w:val="0"/>
        <w:jc w:val="both"/>
        <w:rPr>
          <w:rFonts w:ascii="ITCAvantGardeStd-Bk" w:hAnsi="ITCAvantGardeStd-Bk" w:cs="ITCAvantGardeStd-Bk"/>
          <w:color w:val="C3A14F"/>
          <w:sz w:val="16"/>
          <w:szCs w:val="16"/>
        </w:rPr>
      </w:pPr>
    </w:p>
    <w:p w14:paraId="3313D79C"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Conformément à l’article L. 321-7 du Code de commerce, « les actions en responsabilité civile engagées à l’occasion des prisées et des ventes volontaires et judiciaires de meuble aux enchères publiques se prescrivent par cinq ans à compter de l’adjudication ou de la prisée ».</w:t>
      </w:r>
    </w:p>
    <w:p w14:paraId="1B433957" w14:textId="77777777" w:rsidR="00EE53EF" w:rsidRPr="001E245C" w:rsidRDefault="00EE53EF" w:rsidP="00EE53EF">
      <w:pPr>
        <w:autoSpaceDE w:val="0"/>
        <w:autoSpaceDN w:val="0"/>
        <w:adjustRightInd w:val="0"/>
        <w:jc w:val="both"/>
        <w:rPr>
          <w:rFonts w:ascii="ITCAvantGardeStd-Bk" w:hAnsi="ITCAvantGardeStd-Bk" w:cs="ITCAvantGardeStd-Bk"/>
          <w:color w:val="000000"/>
          <w:sz w:val="16"/>
          <w:szCs w:val="16"/>
        </w:rPr>
      </w:pPr>
    </w:p>
    <w:p w14:paraId="7CFB84E3" w14:textId="77777777" w:rsidR="00EE53EF" w:rsidRDefault="000B4FC1" w:rsidP="00EE53EF">
      <w:pPr>
        <w:autoSpaceDE w:val="0"/>
        <w:autoSpaceDN w:val="0"/>
        <w:adjustRightInd w:val="0"/>
        <w:jc w:val="both"/>
        <w:rPr>
          <w:rFonts w:ascii="ITCAvantGardeStd-Demi" w:hAnsi="ITCAvantGardeStd-Demi" w:cs="ITCAvantGardeStd-Demi"/>
          <w:color w:val="C3A14F"/>
          <w:sz w:val="24"/>
          <w:szCs w:val="24"/>
        </w:rPr>
      </w:pPr>
      <w:r>
        <w:rPr>
          <w:rFonts w:ascii="ITCAvantGardeStd-Demi" w:hAnsi="ITCAvantGardeStd-Demi" w:cs="ITCAvantGardeStd-Demi"/>
          <w:color w:val="C3A14F"/>
          <w:sz w:val="24"/>
          <w:szCs w:val="24"/>
        </w:rPr>
        <w:t>IV - PROTECTION DES DONNÉES</w:t>
      </w:r>
    </w:p>
    <w:p w14:paraId="5825E0D7" w14:textId="77777777" w:rsidR="00EE53EF" w:rsidRPr="001E245C" w:rsidRDefault="00EE53EF" w:rsidP="00EE53EF">
      <w:pPr>
        <w:autoSpaceDE w:val="0"/>
        <w:autoSpaceDN w:val="0"/>
        <w:adjustRightInd w:val="0"/>
        <w:jc w:val="both"/>
        <w:rPr>
          <w:rFonts w:ascii="ITCAvantGardeStd-Demi" w:hAnsi="ITCAvantGardeStd-Demi" w:cs="ITCAvantGardeStd-Demi"/>
          <w:color w:val="C3A14F"/>
          <w:sz w:val="16"/>
          <w:szCs w:val="16"/>
        </w:rPr>
      </w:pPr>
    </w:p>
    <w:p w14:paraId="402F72FE"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Application du Règlement Général sur la Protection des Données (RGPD) entré en vigueur le 25 mai 2018.</w:t>
      </w:r>
    </w:p>
    <w:p w14:paraId="775B60C6"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De ses activités de ventes aux enchères, la SARL GDC est amenée à collecter des données Dans le cadre à caractère personnel concernant le vendeur et l’acheteur. Ces derniers disposent dès lors d’un droit d’accès, de rectification et d’opposition sur leurs données personnelles en s’adressant directement à la SARL GDC.</w:t>
      </w:r>
    </w:p>
    <w:p w14:paraId="079C785B"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SARL GDC pourra utiliser ces données à caractère personnel afin de satisfaire à ses obligations légales, et, sauf opposition des personnes concernées, aux fins d’exercice de son activité (notamment des opérations commerciales et de marketing).</w:t>
      </w:r>
    </w:p>
    <w:p w14:paraId="18C1E83E"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Ces données pourront également être communiquées aux autorités compétentes dès lors que la règlementation l’impose.</w:t>
      </w:r>
    </w:p>
    <w:p w14:paraId="61F75A4E" w14:textId="77777777" w:rsidR="00EE53EF" w:rsidRDefault="000B4FC1" w:rsidP="00EE53EF">
      <w:pPr>
        <w:autoSpaceDE w:val="0"/>
        <w:autoSpaceDN w:val="0"/>
        <w:adjustRightInd w:val="0"/>
        <w:jc w:val="both"/>
        <w:rPr>
          <w:rFonts w:ascii="ITCAvantGardeStd-Bk" w:hAnsi="ITCAvantGardeStd-Bk" w:cs="ITCAvantGardeStd-Bk"/>
          <w:color w:val="000000"/>
          <w:sz w:val="16"/>
          <w:szCs w:val="16"/>
        </w:rPr>
      </w:pPr>
      <w:r>
        <w:rPr>
          <w:rFonts w:ascii="ITCAvantGardeStd-Bk" w:hAnsi="ITCAvantGardeStd-Bk" w:cs="ITCAvantGardeStd-Bk"/>
          <w:color w:val="000000"/>
          <w:sz w:val="16"/>
          <w:szCs w:val="16"/>
        </w:rPr>
        <w:t>La Galerie de Chartres a recours à la plateforme TEMIS opérée par la société Commissaires-Priseurs Multimédia, aux fins de gestion du recouvrement des Bordereaux impayés. Dans ce cadre, en cas de retard de paiement, les données à caractère personnel relatives aux enchérisseurs, ou leurs représentants, (notamment identité et coordonnées des enchérisseurs, informations relatives à la vente, bordereaux) sont susceptibles d’être communiquées à CPM aux fins de gestion du recouvrement amiable de créance.</w:t>
      </w:r>
    </w:p>
    <w:p w14:paraId="46329B3E" w14:textId="03A13EFD" w:rsidR="00EE53EF" w:rsidRPr="00875949" w:rsidRDefault="000B4FC1" w:rsidP="00875949">
      <w:pPr>
        <w:autoSpaceDE w:val="0"/>
        <w:autoSpaceDN w:val="0"/>
        <w:adjustRightInd w:val="0"/>
        <w:jc w:val="both"/>
        <w:rPr>
          <w:rFonts w:ascii="ITCAvantGardeStd-Bk" w:hAnsi="ITCAvantGardeStd-Bk" w:cs="ITCAvantGardeStd-Bk"/>
          <w:color w:val="000000"/>
          <w:sz w:val="16"/>
          <w:szCs w:val="16"/>
        </w:rPr>
        <w:sectPr w:rsidR="00EE53EF" w:rsidRPr="00875949" w:rsidSect="00570123">
          <w:type w:val="continuous"/>
          <w:pgSz w:w="11906" w:h="16838"/>
          <w:pgMar w:top="568" w:right="567" w:bottom="284" w:left="567" w:header="284" w:footer="191" w:gutter="0"/>
          <w:cols w:num="3" w:space="720"/>
          <w:titlePg/>
          <w:docGrid w:linePitch="360"/>
        </w:sectPr>
      </w:pPr>
      <w:r>
        <w:rPr>
          <w:rFonts w:ascii="ITCAvantGardeStd-Bk" w:hAnsi="ITCAvantGardeStd-Bk" w:cs="ITCAvantGardeStd-Bk"/>
          <w:color w:val="000000"/>
          <w:sz w:val="16"/>
          <w:szCs w:val="16"/>
        </w:rPr>
        <w:t>CPM intervient en qualité de sous-traitant au sens du Règlement général sur la protection des données (Règlement UE 2016/679 du 27 avril 2016). »</w:t>
      </w:r>
    </w:p>
    <w:p w14:paraId="288D5C40" w14:textId="77777777" w:rsidR="002D508B" w:rsidRDefault="000B4FC1" w:rsidP="002D508B">
      <w:pPr>
        <w:rPr>
          <w:rFonts w:ascii="Garamond" w:hAnsi="Garamond" w:cs="Arial"/>
          <w:b/>
          <w:sz w:val="18"/>
          <w:szCs w:val="18"/>
        </w:rPr>
      </w:pPr>
      <w:r w:rsidRPr="002D508B">
        <w:rPr>
          <w:rFonts w:ascii="Garamond" w:hAnsi="Garamond" w:cs="Arial"/>
          <w:sz w:val="18"/>
          <w:szCs w:val="18"/>
        </w:rPr>
        <w:lastRenderedPageBreak/>
        <w:t xml:space="preserve"> </w:t>
      </w:r>
      <w:r w:rsidR="002D508B" w:rsidRPr="005F0B79">
        <w:rPr>
          <w:rFonts w:ascii="Garamond" w:hAnsi="Garamond" w:cs="Arial"/>
          <w:b/>
          <w:noProof/>
          <w:sz w:val="18"/>
          <w:szCs w:val="18"/>
        </w:rPr>
        <w:drawing>
          <wp:inline distT="0" distB="0" distL="0" distR="0" wp14:anchorId="7EAD6F32" wp14:editId="6F38D3F0">
            <wp:extent cx="4743450" cy="1162050"/>
            <wp:effectExtent l="19050" t="0" r="0" b="0"/>
            <wp:docPr id="2" name="Image 3" descr="Une image contenant texte, Police, capture d’écran, reçu&#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3" descr="Une image contenant texte, Police, capture d’écran, reçu&#10;&#10;Description générée automatiquement"/>
                    <pic:cNvPicPr/>
                  </pic:nvPicPr>
                  <pic:blipFill>
                    <a:blip r:embed="rId10"/>
                    <a:srcRect t="9638" b="16867"/>
                    <a:stretch>
                      <a:fillRect/>
                    </a:stretch>
                  </pic:blipFill>
                  <pic:spPr>
                    <a:xfrm>
                      <a:off x="0" y="0"/>
                      <a:ext cx="4743450" cy="1162050"/>
                    </a:xfrm>
                    <a:prstGeom prst="rect">
                      <a:avLst/>
                    </a:prstGeom>
                  </pic:spPr>
                </pic:pic>
              </a:graphicData>
            </a:graphic>
          </wp:inline>
        </w:drawing>
      </w:r>
    </w:p>
    <w:p w14:paraId="5218D6B8" w14:textId="085EB46F" w:rsidR="002D508B" w:rsidRDefault="002D508B" w:rsidP="002D508B">
      <w:pPr>
        <w:jc w:val="center"/>
        <w:rPr>
          <w:rFonts w:ascii="Garamond" w:hAnsi="Garamond" w:cs="Arial"/>
          <w:b/>
          <w:sz w:val="18"/>
          <w:szCs w:val="18"/>
        </w:rPr>
      </w:pPr>
      <w:r w:rsidRPr="00726A55">
        <w:rPr>
          <w:rFonts w:ascii="Garamond" w:hAnsi="Garamond" w:cs="Arial"/>
          <w:b/>
          <w:sz w:val="18"/>
          <w:szCs w:val="18"/>
        </w:rPr>
        <w:t xml:space="preserve">Ventes aux enchères publiques du </w:t>
      </w:r>
      <w:r>
        <w:rPr>
          <w:rFonts w:ascii="Garamond" w:hAnsi="Garamond" w:cs="Arial"/>
          <w:b/>
          <w:sz w:val="18"/>
          <w:szCs w:val="18"/>
          <w:bdr w:val="nil"/>
        </w:rPr>
        <w:t>dimanche 30 mars 2025</w:t>
      </w:r>
    </w:p>
    <w:p w14:paraId="6CC15264" w14:textId="77777777" w:rsidR="002D508B" w:rsidRPr="002D508B" w:rsidRDefault="002D508B" w:rsidP="002D508B">
      <w:pPr>
        <w:pBdr>
          <w:top w:val="single" w:sz="4" w:space="1" w:color="auto"/>
          <w:left w:val="single" w:sz="4" w:space="4" w:color="auto"/>
          <w:bottom w:val="single" w:sz="4" w:space="1" w:color="auto"/>
          <w:right w:val="single" w:sz="4" w:space="4" w:color="auto"/>
        </w:pBdr>
        <w:jc w:val="center"/>
        <w:rPr>
          <w:rFonts w:ascii="Garamond" w:hAnsi="Garamond"/>
          <w:b/>
          <w:sz w:val="18"/>
          <w:szCs w:val="18"/>
          <w:bdr w:val="nil"/>
        </w:rPr>
      </w:pPr>
      <w:r w:rsidRPr="002D508B">
        <w:rPr>
          <w:rFonts w:ascii="Garamond" w:hAnsi="Garamond"/>
          <w:b/>
          <w:sz w:val="18"/>
          <w:szCs w:val="18"/>
          <w:bdr w:val="nil"/>
        </w:rPr>
        <w:t xml:space="preserve">TABLEAUX – MOBILIER - </w:t>
      </w:r>
    </w:p>
    <w:p w14:paraId="4F82AF27" w14:textId="77777777" w:rsidR="002D508B" w:rsidRPr="002D508B" w:rsidRDefault="002D508B" w:rsidP="002D508B">
      <w:pPr>
        <w:pBdr>
          <w:top w:val="single" w:sz="4" w:space="1" w:color="auto"/>
          <w:left w:val="single" w:sz="4" w:space="4" w:color="auto"/>
          <w:bottom w:val="single" w:sz="4" w:space="1" w:color="auto"/>
          <w:right w:val="single" w:sz="4" w:space="4" w:color="auto"/>
        </w:pBdr>
        <w:jc w:val="center"/>
        <w:rPr>
          <w:rFonts w:ascii="Garamond" w:hAnsi="Garamond"/>
          <w:b/>
          <w:sz w:val="18"/>
          <w:szCs w:val="18"/>
          <w:bdr w:val="nil"/>
        </w:rPr>
      </w:pPr>
      <w:r w:rsidRPr="002D508B">
        <w:rPr>
          <w:rFonts w:ascii="Garamond" w:hAnsi="Garamond"/>
          <w:b/>
          <w:sz w:val="18"/>
          <w:szCs w:val="18"/>
          <w:bdr w:val="nil"/>
        </w:rPr>
        <w:t>OBJETS D’ART du XVIe au XXe</w:t>
      </w:r>
    </w:p>
    <w:p w14:paraId="63864980" w14:textId="77777777" w:rsidR="002D508B" w:rsidRPr="002D508B" w:rsidRDefault="002D508B" w:rsidP="002D508B">
      <w:pPr>
        <w:pBdr>
          <w:top w:val="single" w:sz="4" w:space="1" w:color="auto"/>
          <w:left w:val="single" w:sz="4" w:space="4" w:color="auto"/>
          <w:bottom w:val="single" w:sz="4" w:space="1" w:color="auto"/>
          <w:right w:val="single" w:sz="4" w:space="4" w:color="auto"/>
        </w:pBdr>
        <w:jc w:val="center"/>
        <w:rPr>
          <w:rFonts w:ascii="Garamond" w:hAnsi="Garamond"/>
          <w:b/>
          <w:sz w:val="18"/>
          <w:szCs w:val="18"/>
          <w:bdr w:val="nil"/>
        </w:rPr>
      </w:pPr>
      <w:r w:rsidRPr="002D508B">
        <w:rPr>
          <w:rFonts w:ascii="Garamond" w:hAnsi="Garamond"/>
          <w:b/>
          <w:sz w:val="18"/>
          <w:szCs w:val="18"/>
          <w:bdr w:val="nil"/>
        </w:rPr>
        <w:t>ARTS EXTRA-EUROPEENS &amp; VOYAGES</w:t>
      </w:r>
    </w:p>
    <w:p w14:paraId="1301E3D1" w14:textId="77777777" w:rsidR="002D508B" w:rsidRPr="002D508B" w:rsidRDefault="002D508B" w:rsidP="002D508B">
      <w:pPr>
        <w:jc w:val="center"/>
        <w:rPr>
          <w:rFonts w:ascii="Garamond" w:hAnsi="Garamond" w:cs="Arial"/>
          <w:b/>
          <w:sz w:val="18"/>
          <w:szCs w:val="18"/>
        </w:rPr>
      </w:pPr>
      <w:r w:rsidRPr="002D508B">
        <w:rPr>
          <w:rFonts w:ascii="Garamond" w:hAnsi="Garamond" w:cs="Arial"/>
          <w:b/>
          <w:sz w:val="18"/>
          <w:szCs w:val="18"/>
        </w:rPr>
        <w:t xml:space="preserve">ORDRE D’ACHAT </w:t>
      </w:r>
      <w:r w:rsidRPr="002D508B">
        <w:rPr>
          <w:rFonts w:ascii="Garamond" w:hAnsi="Garamond" w:cs="Arial"/>
          <w:b/>
          <w:i/>
          <w:sz w:val="18"/>
          <w:szCs w:val="18"/>
        </w:rPr>
        <w:t>/ ABSENTEE BID</w:t>
      </w:r>
    </w:p>
    <w:p w14:paraId="4A8D8D2F" w14:textId="77777777" w:rsidR="002D508B" w:rsidRPr="002D508B" w:rsidRDefault="002D508B" w:rsidP="002D508B">
      <w:pPr>
        <w:tabs>
          <w:tab w:val="right" w:leader="dot" w:pos="9923"/>
        </w:tabs>
        <w:rPr>
          <w:rFonts w:ascii="Garamond" w:hAnsi="Garamond" w:cs="Arial"/>
          <w:sz w:val="10"/>
          <w:szCs w:val="10"/>
        </w:rPr>
      </w:pPr>
    </w:p>
    <w:p w14:paraId="336E301F" w14:textId="77777777" w:rsidR="002D508B" w:rsidRPr="002D508B" w:rsidRDefault="002D508B" w:rsidP="002D508B">
      <w:pPr>
        <w:tabs>
          <w:tab w:val="right" w:leader="dot" w:pos="9923"/>
        </w:tabs>
        <w:rPr>
          <w:rFonts w:ascii="Garamond" w:hAnsi="Garamond" w:cs="Arial"/>
          <w:sz w:val="10"/>
          <w:szCs w:val="10"/>
        </w:rPr>
      </w:pPr>
    </w:p>
    <w:p w14:paraId="2538EC41" w14:textId="77777777" w:rsidR="002D508B" w:rsidRPr="00726A55" w:rsidRDefault="002D508B" w:rsidP="002D508B">
      <w:pPr>
        <w:tabs>
          <w:tab w:val="right" w:leader="dot" w:pos="9923"/>
        </w:tabs>
        <w:spacing w:after="120"/>
        <w:rPr>
          <w:rFonts w:ascii="Garamond" w:hAnsi="Garamond" w:cs="Arial"/>
          <w:sz w:val="18"/>
          <w:szCs w:val="18"/>
          <w:lang w:val="en-US"/>
        </w:rPr>
      </w:pPr>
      <w:r w:rsidRPr="00726A55">
        <w:rPr>
          <w:rFonts w:ascii="Garamond" w:hAnsi="Garamond" w:cs="Arial"/>
          <w:sz w:val="18"/>
          <w:szCs w:val="18"/>
          <w:lang w:val="en-US"/>
        </w:rPr>
        <w:t xml:space="preserve">Nom </w:t>
      </w:r>
      <w:r w:rsidRPr="00726A55">
        <w:rPr>
          <w:rFonts w:ascii="Garamond" w:hAnsi="Garamond" w:cs="Arial"/>
          <w:i/>
          <w:sz w:val="18"/>
          <w:szCs w:val="18"/>
          <w:lang w:val="en-US"/>
        </w:rPr>
        <w:t>(last name)</w:t>
      </w:r>
      <w:r w:rsidRPr="00726A55">
        <w:rPr>
          <w:rFonts w:ascii="Garamond" w:hAnsi="Garamond" w:cs="Arial"/>
          <w:sz w:val="18"/>
          <w:szCs w:val="18"/>
          <w:lang w:val="en-US"/>
        </w:rPr>
        <w:t xml:space="preserve"> : </w:t>
      </w:r>
      <w:r w:rsidRPr="00726A55">
        <w:rPr>
          <w:rFonts w:ascii="Garamond" w:hAnsi="Garamond" w:cs="Arial"/>
          <w:sz w:val="18"/>
          <w:szCs w:val="18"/>
          <w:lang w:val="en-US"/>
        </w:rPr>
        <w:tab/>
      </w:r>
    </w:p>
    <w:p w14:paraId="13CC4F09" w14:textId="77777777" w:rsidR="002D508B" w:rsidRPr="00726A55" w:rsidRDefault="002D508B" w:rsidP="002D508B">
      <w:pPr>
        <w:tabs>
          <w:tab w:val="right" w:leader="dot" w:pos="9923"/>
        </w:tabs>
        <w:spacing w:after="120"/>
        <w:rPr>
          <w:rFonts w:ascii="Garamond" w:hAnsi="Garamond" w:cs="Arial"/>
          <w:sz w:val="18"/>
          <w:szCs w:val="18"/>
          <w:lang w:val="en-US"/>
        </w:rPr>
      </w:pPr>
      <w:proofErr w:type="spellStart"/>
      <w:r w:rsidRPr="00726A55">
        <w:rPr>
          <w:rFonts w:ascii="Garamond" w:hAnsi="Garamond" w:cs="Arial"/>
          <w:sz w:val="18"/>
          <w:szCs w:val="18"/>
          <w:lang w:val="en-US"/>
        </w:rPr>
        <w:t>Prénom</w:t>
      </w:r>
      <w:proofErr w:type="spellEnd"/>
      <w:r w:rsidRPr="00726A55">
        <w:rPr>
          <w:rFonts w:ascii="Garamond" w:hAnsi="Garamond" w:cs="Arial"/>
          <w:i/>
          <w:sz w:val="18"/>
          <w:szCs w:val="18"/>
          <w:lang w:val="en-US"/>
        </w:rPr>
        <w:t>(first name)</w:t>
      </w:r>
      <w:r w:rsidRPr="00726A55">
        <w:rPr>
          <w:rFonts w:ascii="Garamond" w:hAnsi="Garamond" w:cs="Arial"/>
          <w:sz w:val="18"/>
          <w:szCs w:val="18"/>
          <w:lang w:val="en-US"/>
        </w:rPr>
        <w:t xml:space="preserve"> : </w:t>
      </w:r>
      <w:r w:rsidRPr="00726A55">
        <w:rPr>
          <w:rFonts w:ascii="Garamond" w:hAnsi="Garamond" w:cs="Arial"/>
          <w:sz w:val="18"/>
          <w:szCs w:val="18"/>
          <w:lang w:val="en-US"/>
        </w:rPr>
        <w:tab/>
      </w:r>
    </w:p>
    <w:p w14:paraId="2000C272" w14:textId="77777777" w:rsidR="002D508B" w:rsidRPr="00334FF4" w:rsidRDefault="002D508B" w:rsidP="002D508B">
      <w:pPr>
        <w:tabs>
          <w:tab w:val="right" w:leader="dot" w:pos="9923"/>
        </w:tabs>
        <w:spacing w:after="120"/>
        <w:rPr>
          <w:rFonts w:ascii="Garamond" w:hAnsi="Garamond" w:cs="Arial"/>
          <w:sz w:val="18"/>
          <w:szCs w:val="18"/>
          <w:lang w:val="en-US"/>
        </w:rPr>
      </w:pPr>
      <w:proofErr w:type="spellStart"/>
      <w:r w:rsidRPr="00334FF4">
        <w:rPr>
          <w:rFonts w:ascii="Garamond" w:hAnsi="Garamond" w:cs="Arial"/>
          <w:sz w:val="18"/>
          <w:szCs w:val="18"/>
          <w:lang w:val="en-US"/>
        </w:rPr>
        <w:t>Adresse</w:t>
      </w:r>
      <w:proofErr w:type="spellEnd"/>
      <w:r w:rsidRPr="00334FF4">
        <w:rPr>
          <w:rFonts w:ascii="Garamond" w:hAnsi="Garamond" w:cs="Arial"/>
          <w:sz w:val="18"/>
          <w:szCs w:val="18"/>
          <w:lang w:val="en-US"/>
        </w:rPr>
        <w:t xml:space="preserve"> </w:t>
      </w:r>
      <w:r w:rsidRPr="00334FF4">
        <w:rPr>
          <w:rFonts w:ascii="Garamond" w:hAnsi="Garamond" w:cs="Arial"/>
          <w:i/>
          <w:sz w:val="18"/>
          <w:szCs w:val="18"/>
          <w:lang w:val="en-US"/>
        </w:rPr>
        <w:t>(address)</w:t>
      </w:r>
      <w:r w:rsidRPr="00334FF4">
        <w:rPr>
          <w:rFonts w:ascii="Garamond" w:hAnsi="Garamond" w:cs="Arial"/>
          <w:sz w:val="18"/>
          <w:szCs w:val="18"/>
          <w:lang w:val="en-US"/>
        </w:rPr>
        <w:t xml:space="preserve"> :</w:t>
      </w:r>
      <w:r w:rsidRPr="00334FF4">
        <w:rPr>
          <w:rFonts w:ascii="Garamond" w:hAnsi="Garamond" w:cs="Arial"/>
          <w:sz w:val="18"/>
          <w:szCs w:val="18"/>
          <w:lang w:val="en-US"/>
        </w:rPr>
        <w:tab/>
      </w:r>
    </w:p>
    <w:p w14:paraId="58304F67" w14:textId="77777777" w:rsidR="002D508B" w:rsidRPr="00334FF4" w:rsidRDefault="002D508B" w:rsidP="002D508B">
      <w:pPr>
        <w:tabs>
          <w:tab w:val="right" w:leader="dot" w:pos="9923"/>
        </w:tabs>
        <w:spacing w:after="120"/>
        <w:rPr>
          <w:rFonts w:ascii="Garamond" w:hAnsi="Garamond" w:cs="Arial"/>
          <w:sz w:val="18"/>
          <w:szCs w:val="18"/>
          <w:lang w:val="en-US"/>
        </w:rPr>
      </w:pPr>
      <w:r w:rsidRPr="00334FF4">
        <w:rPr>
          <w:rFonts w:ascii="Garamond" w:hAnsi="Garamond" w:cs="Arial"/>
          <w:sz w:val="18"/>
          <w:szCs w:val="18"/>
          <w:lang w:val="en-US"/>
        </w:rPr>
        <w:tab/>
      </w:r>
    </w:p>
    <w:p w14:paraId="506300E7" w14:textId="77777777" w:rsidR="002D508B" w:rsidRPr="00726A55" w:rsidRDefault="002D508B" w:rsidP="002D508B">
      <w:pPr>
        <w:tabs>
          <w:tab w:val="left" w:leader="dot" w:pos="3828"/>
          <w:tab w:val="right" w:leader="dot" w:pos="9923"/>
        </w:tabs>
        <w:spacing w:after="120"/>
        <w:rPr>
          <w:rFonts w:ascii="Garamond" w:hAnsi="Garamond" w:cs="Arial"/>
          <w:sz w:val="18"/>
          <w:szCs w:val="18"/>
        </w:rPr>
      </w:pPr>
      <w:r w:rsidRPr="00726A55">
        <w:rPr>
          <w:rFonts w:ascii="Garamond" w:hAnsi="Garamond" w:cs="Arial"/>
          <w:sz w:val="18"/>
          <w:szCs w:val="18"/>
        </w:rPr>
        <w:t xml:space="preserve">Téléphone : </w:t>
      </w:r>
      <w:r w:rsidRPr="00726A55">
        <w:rPr>
          <w:rFonts w:ascii="Garamond" w:hAnsi="Garamond" w:cs="Arial"/>
          <w:sz w:val="18"/>
          <w:szCs w:val="18"/>
        </w:rPr>
        <w:tab/>
        <w:t xml:space="preserve">Email : </w:t>
      </w:r>
      <w:r w:rsidRPr="00726A55">
        <w:rPr>
          <w:rFonts w:ascii="Garamond" w:hAnsi="Garamond" w:cs="Arial"/>
          <w:sz w:val="18"/>
          <w:szCs w:val="18"/>
        </w:rPr>
        <w:tab/>
      </w:r>
    </w:p>
    <w:p w14:paraId="012679A2" w14:textId="77777777" w:rsidR="002D508B" w:rsidRPr="00726A55" w:rsidRDefault="002D508B" w:rsidP="002D508B">
      <w:pPr>
        <w:tabs>
          <w:tab w:val="right" w:leader="dot" w:pos="4395"/>
          <w:tab w:val="left" w:leader="dot" w:pos="9923"/>
        </w:tabs>
        <w:spacing w:after="120"/>
        <w:rPr>
          <w:rFonts w:ascii="Garamond" w:hAnsi="Garamond" w:cs="Arial"/>
          <w:sz w:val="18"/>
          <w:szCs w:val="18"/>
        </w:rPr>
      </w:pPr>
      <w:r w:rsidRPr="00726A55">
        <w:rPr>
          <w:rFonts w:ascii="Garamond" w:hAnsi="Garamond" w:cs="Arial"/>
          <w:sz w:val="18"/>
          <w:szCs w:val="18"/>
        </w:rPr>
        <w:t xml:space="preserve">Date de naissance : </w:t>
      </w:r>
      <w:r w:rsidRPr="00726A55">
        <w:rPr>
          <w:rFonts w:ascii="Garamond" w:hAnsi="Garamond" w:cs="Arial"/>
          <w:sz w:val="18"/>
          <w:szCs w:val="18"/>
        </w:rPr>
        <w:tab/>
        <w:t xml:space="preserve"> Fax : </w:t>
      </w:r>
      <w:r w:rsidRPr="00726A55">
        <w:rPr>
          <w:rFonts w:ascii="Garamond" w:hAnsi="Garamond" w:cs="Arial"/>
          <w:sz w:val="18"/>
          <w:szCs w:val="18"/>
        </w:rPr>
        <w:tab/>
      </w:r>
    </w:p>
    <w:tbl>
      <w:tblPr>
        <w:tblW w:w="10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8"/>
        <w:gridCol w:w="6379"/>
        <w:gridCol w:w="2551"/>
      </w:tblGrid>
      <w:tr w:rsidR="002D508B" w:rsidRPr="002D508B" w14:paraId="4DB5CDEB" w14:textId="77777777" w:rsidTr="001C47ED">
        <w:tc>
          <w:tcPr>
            <w:tcW w:w="1488" w:type="dxa"/>
            <w:hideMark/>
          </w:tcPr>
          <w:p w14:paraId="3C14FBEA" w14:textId="77777777" w:rsidR="002D508B" w:rsidRPr="00726A55" w:rsidRDefault="002D508B" w:rsidP="001C47ED">
            <w:pPr>
              <w:jc w:val="center"/>
              <w:rPr>
                <w:rFonts w:ascii="Garamond" w:hAnsi="Garamond" w:cs="Arial"/>
                <w:b/>
                <w:sz w:val="8"/>
                <w:szCs w:val="8"/>
              </w:rPr>
            </w:pPr>
          </w:p>
          <w:p w14:paraId="0C112577" w14:textId="77777777" w:rsidR="002D508B" w:rsidRPr="00726A55" w:rsidRDefault="002D508B" w:rsidP="001C47ED">
            <w:pPr>
              <w:jc w:val="center"/>
              <w:rPr>
                <w:rFonts w:ascii="Garamond" w:hAnsi="Garamond" w:cs="Arial"/>
                <w:b/>
                <w:sz w:val="18"/>
                <w:szCs w:val="18"/>
                <w:lang w:val="en-US"/>
              </w:rPr>
            </w:pPr>
            <w:r w:rsidRPr="00726A55">
              <w:rPr>
                <w:rFonts w:ascii="Garamond" w:hAnsi="Garamond" w:cs="Arial"/>
                <w:b/>
                <w:sz w:val="18"/>
                <w:szCs w:val="18"/>
                <w:lang w:val="en-US"/>
              </w:rPr>
              <w:t xml:space="preserve">N° de lot </w:t>
            </w:r>
          </w:p>
          <w:p w14:paraId="08D702ED" w14:textId="77777777" w:rsidR="002D508B" w:rsidRPr="00726A55" w:rsidRDefault="002D508B" w:rsidP="001C47ED">
            <w:pPr>
              <w:jc w:val="center"/>
              <w:rPr>
                <w:rFonts w:ascii="Garamond" w:hAnsi="Garamond" w:cs="Arial"/>
                <w:i/>
                <w:sz w:val="18"/>
                <w:szCs w:val="18"/>
                <w:lang w:val="en-US"/>
              </w:rPr>
            </w:pPr>
            <w:r w:rsidRPr="00726A55">
              <w:rPr>
                <w:rFonts w:ascii="Garamond" w:hAnsi="Garamond" w:cs="Arial"/>
                <w:i/>
                <w:sz w:val="18"/>
                <w:szCs w:val="18"/>
                <w:lang w:val="en-US"/>
              </w:rPr>
              <w:t>(lot number)</w:t>
            </w:r>
          </w:p>
        </w:tc>
        <w:tc>
          <w:tcPr>
            <w:tcW w:w="6379" w:type="dxa"/>
            <w:hideMark/>
          </w:tcPr>
          <w:p w14:paraId="3B97F685" w14:textId="77777777" w:rsidR="002D508B" w:rsidRPr="00726A55" w:rsidRDefault="002D508B" w:rsidP="001C47ED">
            <w:pPr>
              <w:jc w:val="center"/>
              <w:rPr>
                <w:rFonts w:ascii="Garamond" w:hAnsi="Garamond" w:cs="Arial"/>
                <w:b/>
                <w:sz w:val="8"/>
                <w:szCs w:val="8"/>
                <w:lang w:val="en-US"/>
              </w:rPr>
            </w:pPr>
          </w:p>
          <w:p w14:paraId="4FD91D8A" w14:textId="77777777" w:rsidR="002D508B" w:rsidRPr="00726A55" w:rsidRDefault="002D508B" w:rsidP="001C47ED">
            <w:pPr>
              <w:jc w:val="center"/>
              <w:rPr>
                <w:rFonts w:ascii="Garamond" w:hAnsi="Garamond" w:cs="Arial"/>
                <w:b/>
                <w:sz w:val="18"/>
                <w:szCs w:val="18"/>
                <w:lang w:val="en-US"/>
              </w:rPr>
            </w:pPr>
            <w:r w:rsidRPr="00726A55">
              <w:rPr>
                <w:rFonts w:ascii="Garamond" w:hAnsi="Garamond" w:cs="Arial"/>
                <w:b/>
                <w:sz w:val="18"/>
                <w:szCs w:val="18"/>
                <w:lang w:val="en-US"/>
              </w:rPr>
              <w:t xml:space="preserve">Description du lot </w:t>
            </w:r>
          </w:p>
          <w:p w14:paraId="574F0D13" w14:textId="77777777" w:rsidR="002D508B" w:rsidRPr="00726A55" w:rsidRDefault="002D508B" w:rsidP="001C47ED">
            <w:pPr>
              <w:jc w:val="center"/>
              <w:rPr>
                <w:rFonts w:ascii="Garamond" w:hAnsi="Garamond" w:cs="Arial"/>
                <w:i/>
                <w:sz w:val="18"/>
                <w:szCs w:val="18"/>
                <w:lang w:val="en-US"/>
              </w:rPr>
            </w:pPr>
            <w:r w:rsidRPr="00726A55">
              <w:rPr>
                <w:rFonts w:ascii="Garamond" w:hAnsi="Garamond" w:cs="Arial"/>
                <w:i/>
                <w:sz w:val="18"/>
                <w:szCs w:val="18"/>
                <w:lang w:val="en-US"/>
              </w:rPr>
              <w:t>(lot description)</w:t>
            </w:r>
          </w:p>
        </w:tc>
        <w:tc>
          <w:tcPr>
            <w:tcW w:w="2551" w:type="dxa"/>
            <w:hideMark/>
          </w:tcPr>
          <w:p w14:paraId="0EB578DB" w14:textId="77777777" w:rsidR="002D508B" w:rsidRPr="00726A55" w:rsidRDefault="002D508B" w:rsidP="001C47ED">
            <w:pPr>
              <w:jc w:val="center"/>
              <w:rPr>
                <w:rFonts w:ascii="Garamond" w:hAnsi="Garamond" w:cs="Arial"/>
                <w:b/>
                <w:i/>
                <w:sz w:val="18"/>
                <w:szCs w:val="18"/>
                <w:lang w:val="en-US"/>
              </w:rPr>
            </w:pPr>
            <w:proofErr w:type="spellStart"/>
            <w:r w:rsidRPr="00726A55">
              <w:rPr>
                <w:rFonts w:ascii="Garamond" w:hAnsi="Garamond" w:cs="Arial"/>
                <w:b/>
                <w:i/>
                <w:sz w:val="18"/>
                <w:szCs w:val="18"/>
                <w:lang w:val="en-US"/>
              </w:rPr>
              <w:t>Limite</w:t>
            </w:r>
            <w:proofErr w:type="spellEnd"/>
            <w:r w:rsidRPr="00726A55">
              <w:rPr>
                <w:rFonts w:ascii="Garamond" w:hAnsi="Garamond" w:cs="Arial"/>
                <w:b/>
                <w:i/>
                <w:sz w:val="18"/>
                <w:szCs w:val="18"/>
                <w:lang w:val="en-US"/>
              </w:rPr>
              <w:t xml:space="preserve"> en € hors frais *</w:t>
            </w:r>
          </w:p>
          <w:p w14:paraId="62EA3310" w14:textId="77777777" w:rsidR="002D508B" w:rsidRPr="00726A55" w:rsidRDefault="002D508B" w:rsidP="001C47ED">
            <w:pPr>
              <w:jc w:val="center"/>
              <w:rPr>
                <w:rFonts w:ascii="Garamond" w:hAnsi="Garamond" w:cs="Arial"/>
                <w:i/>
                <w:sz w:val="18"/>
                <w:szCs w:val="18"/>
                <w:lang w:val="en-US"/>
              </w:rPr>
            </w:pPr>
            <w:r w:rsidRPr="00726A55">
              <w:rPr>
                <w:rFonts w:ascii="Garamond" w:hAnsi="Garamond" w:cs="Arial"/>
                <w:i/>
                <w:sz w:val="18"/>
                <w:szCs w:val="18"/>
                <w:lang w:val="en-US"/>
              </w:rPr>
              <w:t>(Maximum bid - do not include premium and taxes)</w:t>
            </w:r>
          </w:p>
        </w:tc>
      </w:tr>
      <w:tr w:rsidR="002D508B" w:rsidRPr="002D508B" w14:paraId="2D7BF888" w14:textId="77777777" w:rsidTr="001C47ED">
        <w:trPr>
          <w:trHeight w:val="340"/>
        </w:trPr>
        <w:tc>
          <w:tcPr>
            <w:tcW w:w="10418" w:type="dxa"/>
            <w:gridSpan w:val="3"/>
          </w:tcPr>
          <w:p w14:paraId="52A999CB" w14:textId="77777777" w:rsidR="002D508B" w:rsidRPr="00726A55" w:rsidRDefault="002D508B" w:rsidP="001C47ED">
            <w:pPr>
              <w:jc w:val="center"/>
              <w:rPr>
                <w:rFonts w:cs="Arial"/>
                <w:i/>
                <w:color w:val="FF0000"/>
                <w:sz w:val="18"/>
                <w:szCs w:val="18"/>
              </w:rPr>
            </w:pPr>
            <w:r w:rsidRPr="00726A55">
              <w:rPr>
                <w:rFonts w:cs="Arial"/>
                <w:i/>
                <w:color w:val="FF0000"/>
                <w:sz w:val="18"/>
                <w:szCs w:val="18"/>
              </w:rPr>
              <w:t xml:space="preserve">Aucune enchère téléphonique pour les lots dont l’estimation est inférieure à </w:t>
            </w:r>
            <w:r>
              <w:rPr>
                <w:rFonts w:cs="Arial"/>
                <w:i/>
                <w:color w:val="FF0000"/>
                <w:sz w:val="18"/>
                <w:szCs w:val="18"/>
              </w:rPr>
              <w:t>15</w:t>
            </w:r>
            <w:r w:rsidRPr="00726A55">
              <w:rPr>
                <w:rFonts w:cs="Arial"/>
                <w:i/>
                <w:color w:val="FF0000"/>
                <w:sz w:val="18"/>
                <w:szCs w:val="18"/>
              </w:rPr>
              <w:t>0 €</w:t>
            </w:r>
          </w:p>
          <w:p w14:paraId="4F7DF063" w14:textId="77777777" w:rsidR="002D508B" w:rsidRPr="00726A55" w:rsidRDefault="002D508B" w:rsidP="001C47ED">
            <w:pPr>
              <w:jc w:val="center"/>
              <w:rPr>
                <w:rFonts w:ascii="Garamond" w:hAnsi="Garamond" w:cs="Arial"/>
                <w:b/>
                <w:color w:val="FF0000"/>
                <w:sz w:val="24"/>
                <w:szCs w:val="24"/>
                <w:lang w:val="en-US"/>
              </w:rPr>
            </w:pPr>
            <w:r w:rsidRPr="00726A55">
              <w:rPr>
                <w:rFonts w:cs="Arial"/>
                <w:i/>
                <w:color w:val="FF0000"/>
                <w:sz w:val="18"/>
                <w:szCs w:val="18"/>
                <w:lang w:val="en-US"/>
              </w:rPr>
              <w:t xml:space="preserve">(No phone bid for lots whose estimate is less than </w:t>
            </w:r>
            <w:r>
              <w:rPr>
                <w:rFonts w:cs="Arial"/>
                <w:i/>
                <w:color w:val="FF0000"/>
                <w:sz w:val="18"/>
                <w:szCs w:val="18"/>
                <w:lang w:val="en-US"/>
              </w:rPr>
              <w:t>15</w:t>
            </w:r>
            <w:r w:rsidRPr="00726A55">
              <w:rPr>
                <w:rFonts w:cs="Arial"/>
                <w:i/>
                <w:color w:val="FF0000"/>
                <w:sz w:val="18"/>
                <w:szCs w:val="18"/>
                <w:lang w:val="en-US"/>
              </w:rPr>
              <w:t>0 €)</w:t>
            </w:r>
          </w:p>
        </w:tc>
      </w:tr>
      <w:tr w:rsidR="002D508B" w:rsidRPr="002D508B" w14:paraId="559787A5" w14:textId="77777777" w:rsidTr="001C47ED">
        <w:trPr>
          <w:trHeight w:val="340"/>
        </w:trPr>
        <w:tc>
          <w:tcPr>
            <w:tcW w:w="1488" w:type="dxa"/>
          </w:tcPr>
          <w:p w14:paraId="07FA48D6" w14:textId="77777777" w:rsidR="002D508B" w:rsidRPr="00726A55" w:rsidRDefault="002D508B" w:rsidP="001C47ED">
            <w:pPr>
              <w:rPr>
                <w:rFonts w:ascii="Garamond" w:hAnsi="Garamond" w:cs="Arial"/>
                <w:i/>
                <w:sz w:val="18"/>
                <w:szCs w:val="18"/>
                <w:lang w:val="en-US"/>
              </w:rPr>
            </w:pPr>
          </w:p>
        </w:tc>
        <w:tc>
          <w:tcPr>
            <w:tcW w:w="6379" w:type="dxa"/>
          </w:tcPr>
          <w:p w14:paraId="27C8DB89" w14:textId="77777777" w:rsidR="002D508B" w:rsidRPr="00726A55" w:rsidRDefault="002D508B" w:rsidP="001C47ED">
            <w:pPr>
              <w:rPr>
                <w:rFonts w:ascii="Garamond" w:hAnsi="Garamond" w:cs="Arial"/>
                <w:i/>
                <w:sz w:val="18"/>
                <w:szCs w:val="18"/>
                <w:lang w:val="en-US"/>
              </w:rPr>
            </w:pPr>
          </w:p>
        </w:tc>
        <w:tc>
          <w:tcPr>
            <w:tcW w:w="2551" w:type="dxa"/>
          </w:tcPr>
          <w:p w14:paraId="5F9AED89" w14:textId="77777777" w:rsidR="002D508B" w:rsidRPr="00726A55" w:rsidRDefault="002D508B" w:rsidP="001C47ED">
            <w:pPr>
              <w:rPr>
                <w:rFonts w:ascii="Garamond" w:hAnsi="Garamond" w:cs="Arial"/>
                <w:i/>
                <w:sz w:val="18"/>
                <w:szCs w:val="18"/>
                <w:lang w:val="en-US"/>
              </w:rPr>
            </w:pPr>
          </w:p>
        </w:tc>
      </w:tr>
      <w:tr w:rsidR="002D508B" w:rsidRPr="002D508B" w14:paraId="36268E43" w14:textId="77777777" w:rsidTr="001C47ED">
        <w:trPr>
          <w:trHeight w:val="340"/>
        </w:trPr>
        <w:tc>
          <w:tcPr>
            <w:tcW w:w="1488" w:type="dxa"/>
          </w:tcPr>
          <w:p w14:paraId="313BADD8" w14:textId="77777777" w:rsidR="002D508B" w:rsidRPr="00726A55" w:rsidRDefault="002D508B" w:rsidP="001C47ED">
            <w:pPr>
              <w:rPr>
                <w:rFonts w:ascii="Garamond" w:hAnsi="Garamond" w:cs="Arial"/>
                <w:i/>
                <w:sz w:val="18"/>
                <w:szCs w:val="18"/>
                <w:lang w:val="en-US"/>
              </w:rPr>
            </w:pPr>
          </w:p>
        </w:tc>
        <w:tc>
          <w:tcPr>
            <w:tcW w:w="6379" w:type="dxa"/>
          </w:tcPr>
          <w:p w14:paraId="5988F655" w14:textId="77777777" w:rsidR="002D508B" w:rsidRPr="00726A55" w:rsidRDefault="002D508B" w:rsidP="001C47ED">
            <w:pPr>
              <w:rPr>
                <w:rFonts w:ascii="Garamond" w:hAnsi="Garamond" w:cs="Arial"/>
                <w:i/>
                <w:sz w:val="18"/>
                <w:szCs w:val="18"/>
                <w:lang w:val="en-US"/>
              </w:rPr>
            </w:pPr>
          </w:p>
        </w:tc>
        <w:tc>
          <w:tcPr>
            <w:tcW w:w="2551" w:type="dxa"/>
          </w:tcPr>
          <w:p w14:paraId="765F03ED" w14:textId="77777777" w:rsidR="002D508B" w:rsidRPr="00726A55" w:rsidRDefault="002D508B" w:rsidP="001C47ED">
            <w:pPr>
              <w:rPr>
                <w:rFonts w:ascii="Garamond" w:hAnsi="Garamond" w:cs="Arial"/>
                <w:i/>
                <w:sz w:val="18"/>
                <w:szCs w:val="18"/>
                <w:lang w:val="en-US"/>
              </w:rPr>
            </w:pPr>
          </w:p>
        </w:tc>
      </w:tr>
      <w:tr w:rsidR="002D508B" w:rsidRPr="002D508B" w14:paraId="286F0FF2" w14:textId="77777777" w:rsidTr="001C47ED">
        <w:trPr>
          <w:trHeight w:val="340"/>
        </w:trPr>
        <w:tc>
          <w:tcPr>
            <w:tcW w:w="1488" w:type="dxa"/>
          </w:tcPr>
          <w:p w14:paraId="002C813A" w14:textId="77777777" w:rsidR="002D508B" w:rsidRPr="00726A55" w:rsidRDefault="002D508B" w:rsidP="001C47ED">
            <w:pPr>
              <w:rPr>
                <w:rFonts w:ascii="Garamond" w:hAnsi="Garamond" w:cs="Arial"/>
                <w:i/>
                <w:sz w:val="18"/>
                <w:szCs w:val="18"/>
                <w:lang w:val="en-US"/>
              </w:rPr>
            </w:pPr>
          </w:p>
        </w:tc>
        <w:tc>
          <w:tcPr>
            <w:tcW w:w="6379" w:type="dxa"/>
          </w:tcPr>
          <w:p w14:paraId="46663C3A" w14:textId="77777777" w:rsidR="002D508B" w:rsidRPr="00726A55" w:rsidRDefault="002D508B" w:rsidP="001C47ED">
            <w:pPr>
              <w:rPr>
                <w:rFonts w:ascii="Garamond" w:hAnsi="Garamond" w:cs="Arial"/>
                <w:i/>
                <w:sz w:val="18"/>
                <w:szCs w:val="18"/>
                <w:lang w:val="en-US"/>
              </w:rPr>
            </w:pPr>
          </w:p>
        </w:tc>
        <w:tc>
          <w:tcPr>
            <w:tcW w:w="2551" w:type="dxa"/>
          </w:tcPr>
          <w:p w14:paraId="5B2152B7" w14:textId="77777777" w:rsidR="002D508B" w:rsidRPr="00726A55" w:rsidRDefault="002D508B" w:rsidP="001C47ED">
            <w:pPr>
              <w:rPr>
                <w:rFonts w:ascii="Garamond" w:hAnsi="Garamond" w:cs="Arial"/>
                <w:i/>
                <w:sz w:val="18"/>
                <w:szCs w:val="18"/>
                <w:lang w:val="en-US"/>
              </w:rPr>
            </w:pPr>
          </w:p>
        </w:tc>
      </w:tr>
      <w:tr w:rsidR="002D508B" w:rsidRPr="002D508B" w14:paraId="14AD6ACD" w14:textId="77777777" w:rsidTr="001C47ED">
        <w:trPr>
          <w:trHeight w:val="340"/>
        </w:trPr>
        <w:tc>
          <w:tcPr>
            <w:tcW w:w="1488" w:type="dxa"/>
          </w:tcPr>
          <w:p w14:paraId="47C38C1B" w14:textId="77777777" w:rsidR="002D508B" w:rsidRPr="00726A55" w:rsidRDefault="002D508B" w:rsidP="001C47ED">
            <w:pPr>
              <w:rPr>
                <w:rFonts w:ascii="Garamond" w:hAnsi="Garamond" w:cs="Arial"/>
                <w:i/>
                <w:sz w:val="18"/>
                <w:szCs w:val="18"/>
                <w:lang w:val="en-US"/>
              </w:rPr>
            </w:pPr>
          </w:p>
        </w:tc>
        <w:tc>
          <w:tcPr>
            <w:tcW w:w="6379" w:type="dxa"/>
          </w:tcPr>
          <w:p w14:paraId="33E2D5CE" w14:textId="77777777" w:rsidR="002D508B" w:rsidRPr="00726A55" w:rsidRDefault="002D508B" w:rsidP="001C47ED">
            <w:pPr>
              <w:rPr>
                <w:rFonts w:ascii="Garamond" w:hAnsi="Garamond" w:cs="Arial"/>
                <w:i/>
                <w:sz w:val="18"/>
                <w:szCs w:val="18"/>
                <w:lang w:val="en-US"/>
              </w:rPr>
            </w:pPr>
          </w:p>
        </w:tc>
        <w:tc>
          <w:tcPr>
            <w:tcW w:w="2551" w:type="dxa"/>
          </w:tcPr>
          <w:p w14:paraId="20310C31" w14:textId="77777777" w:rsidR="002D508B" w:rsidRPr="00726A55" w:rsidRDefault="002D508B" w:rsidP="001C47ED">
            <w:pPr>
              <w:rPr>
                <w:rFonts w:ascii="Garamond" w:hAnsi="Garamond" w:cs="Arial"/>
                <w:i/>
                <w:sz w:val="18"/>
                <w:szCs w:val="18"/>
                <w:lang w:val="en-US"/>
              </w:rPr>
            </w:pPr>
          </w:p>
        </w:tc>
      </w:tr>
      <w:tr w:rsidR="002D508B" w:rsidRPr="002D508B" w14:paraId="325ABB02" w14:textId="77777777" w:rsidTr="001C47ED">
        <w:trPr>
          <w:trHeight w:val="340"/>
        </w:trPr>
        <w:tc>
          <w:tcPr>
            <w:tcW w:w="1488" w:type="dxa"/>
          </w:tcPr>
          <w:p w14:paraId="5BE6FA63" w14:textId="77777777" w:rsidR="002D508B" w:rsidRPr="00726A55" w:rsidRDefault="002D508B" w:rsidP="001C47ED">
            <w:pPr>
              <w:rPr>
                <w:rFonts w:ascii="Garamond" w:hAnsi="Garamond" w:cs="Arial"/>
                <w:i/>
                <w:sz w:val="18"/>
                <w:szCs w:val="18"/>
                <w:lang w:val="en-US"/>
              </w:rPr>
            </w:pPr>
          </w:p>
        </w:tc>
        <w:tc>
          <w:tcPr>
            <w:tcW w:w="6379" w:type="dxa"/>
          </w:tcPr>
          <w:p w14:paraId="47207F7B" w14:textId="77777777" w:rsidR="002D508B" w:rsidRPr="00726A55" w:rsidRDefault="002D508B" w:rsidP="001C47ED">
            <w:pPr>
              <w:rPr>
                <w:rFonts w:ascii="Garamond" w:hAnsi="Garamond" w:cs="Arial"/>
                <w:i/>
                <w:sz w:val="18"/>
                <w:szCs w:val="18"/>
                <w:lang w:val="en-US"/>
              </w:rPr>
            </w:pPr>
          </w:p>
        </w:tc>
        <w:tc>
          <w:tcPr>
            <w:tcW w:w="2551" w:type="dxa"/>
          </w:tcPr>
          <w:p w14:paraId="44C77184" w14:textId="77777777" w:rsidR="002D508B" w:rsidRPr="00726A55" w:rsidRDefault="002D508B" w:rsidP="001C47ED">
            <w:pPr>
              <w:rPr>
                <w:rFonts w:ascii="Garamond" w:hAnsi="Garamond" w:cs="Arial"/>
                <w:i/>
                <w:sz w:val="18"/>
                <w:szCs w:val="18"/>
                <w:lang w:val="en-US"/>
              </w:rPr>
            </w:pPr>
          </w:p>
        </w:tc>
      </w:tr>
      <w:tr w:rsidR="002D508B" w:rsidRPr="002D508B" w14:paraId="37F9D093" w14:textId="77777777" w:rsidTr="001C47ED">
        <w:trPr>
          <w:trHeight w:val="340"/>
        </w:trPr>
        <w:tc>
          <w:tcPr>
            <w:tcW w:w="1488" w:type="dxa"/>
          </w:tcPr>
          <w:p w14:paraId="5DC4FE56" w14:textId="77777777" w:rsidR="002D508B" w:rsidRPr="00726A55" w:rsidRDefault="002D508B" w:rsidP="001C47ED">
            <w:pPr>
              <w:rPr>
                <w:rFonts w:ascii="Garamond" w:hAnsi="Garamond" w:cs="Arial"/>
                <w:i/>
                <w:sz w:val="18"/>
                <w:szCs w:val="18"/>
                <w:lang w:val="en-US"/>
              </w:rPr>
            </w:pPr>
          </w:p>
        </w:tc>
        <w:tc>
          <w:tcPr>
            <w:tcW w:w="6379" w:type="dxa"/>
          </w:tcPr>
          <w:p w14:paraId="695E1570" w14:textId="77777777" w:rsidR="002D508B" w:rsidRPr="00726A55" w:rsidRDefault="002D508B" w:rsidP="001C47ED">
            <w:pPr>
              <w:rPr>
                <w:rFonts w:ascii="Garamond" w:hAnsi="Garamond" w:cs="Arial"/>
                <w:i/>
                <w:sz w:val="18"/>
                <w:szCs w:val="18"/>
                <w:lang w:val="en-US"/>
              </w:rPr>
            </w:pPr>
          </w:p>
        </w:tc>
        <w:tc>
          <w:tcPr>
            <w:tcW w:w="2551" w:type="dxa"/>
          </w:tcPr>
          <w:p w14:paraId="59694E9D" w14:textId="77777777" w:rsidR="002D508B" w:rsidRPr="00726A55" w:rsidRDefault="002D508B" w:rsidP="001C47ED">
            <w:pPr>
              <w:rPr>
                <w:rFonts w:ascii="Garamond" w:hAnsi="Garamond" w:cs="Arial"/>
                <w:i/>
                <w:sz w:val="18"/>
                <w:szCs w:val="18"/>
                <w:lang w:val="en-US"/>
              </w:rPr>
            </w:pPr>
          </w:p>
        </w:tc>
      </w:tr>
      <w:tr w:rsidR="002D508B" w:rsidRPr="002D508B" w14:paraId="79474B23" w14:textId="77777777" w:rsidTr="001C47ED">
        <w:trPr>
          <w:trHeight w:val="340"/>
        </w:trPr>
        <w:tc>
          <w:tcPr>
            <w:tcW w:w="1488" w:type="dxa"/>
          </w:tcPr>
          <w:p w14:paraId="05C374B1" w14:textId="77777777" w:rsidR="002D508B" w:rsidRPr="00726A55" w:rsidRDefault="002D508B" w:rsidP="001C47ED">
            <w:pPr>
              <w:rPr>
                <w:rFonts w:ascii="Garamond" w:hAnsi="Garamond" w:cs="Arial"/>
                <w:i/>
                <w:sz w:val="18"/>
                <w:szCs w:val="18"/>
                <w:lang w:val="en-US"/>
              </w:rPr>
            </w:pPr>
          </w:p>
        </w:tc>
        <w:tc>
          <w:tcPr>
            <w:tcW w:w="6379" w:type="dxa"/>
          </w:tcPr>
          <w:p w14:paraId="3660633F" w14:textId="77777777" w:rsidR="002D508B" w:rsidRPr="00726A55" w:rsidRDefault="002D508B" w:rsidP="001C47ED">
            <w:pPr>
              <w:rPr>
                <w:rFonts w:ascii="Garamond" w:hAnsi="Garamond" w:cs="Arial"/>
                <w:i/>
                <w:sz w:val="18"/>
                <w:szCs w:val="18"/>
                <w:lang w:val="en-US"/>
              </w:rPr>
            </w:pPr>
          </w:p>
        </w:tc>
        <w:tc>
          <w:tcPr>
            <w:tcW w:w="2551" w:type="dxa"/>
          </w:tcPr>
          <w:p w14:paraId="2ACC4387" w14:textId="77777777" w:rsidR="002D508B" w:rsidRPr="00726A55" w:rsidRDefault="002D508B" w:rsidP="001C47ED">
            <w:pPr>
              <w:rPr>
                <w:rFonts w:ascii="Garamond" w:hAnsi="Garamond" w:cs="Arial"/>
                <w:i/>
                <w:sz w:val="18"/>
                <w:szCs w:val="18"/>
                <w:lang w:val="en-US"/>
              </w:rPr>
            </w:pPr>
          </w:p>
        </w:tc>
      </w:tr>
      <w:tr w:rsidR="002D508B" w:rsidRPr="002D508B" w14:paraId="1B0215D9" w14:textId="77777777" w:rsidTr="001C47ED">
        <w:trPr>
          <w:trHeight w:val="340"/>
        </w:trPr>
        <w:tc>
          <w:tcPr>
            <w:tcW w:w="1488" w:type="dxa"/>
          </w:tcPr>
          <w:p w14:paraId="3F1A674A" w14:textId="77777777" w:rsidR="002D508B" w:rsidRPr="00726A55" w:rsidRDefault="002D508B" w:rsidP="001C47ED">
            <w:pPr>
              <w:rPr>
                <w:rFonts w:ascii="Garamond" w:hAnsi="Garamond" w:cs="Arial"/>
                <w:i/>
                <w:sz w:val="18"/>
                <w:szCs w:val="18"/>
                <w:lang w:val="en-US"/>
              </w:rPr>
            </w:pPr>
          </w:p>
        </w:tc>
        <w:tc>
          <w:tcPr>
            <w:tcW w:w="6379" w:type="dxa"/>
          </w:tcPr>
          <w:p w14:paraId="72F9592C" w14:textId="77777777" w:rsidR="002D508B" w:rsidRPr="00726A55" w:rsidRDefault="002D508B" w:rsidP="001C47ED">
            <w:pPr>
              <w:rPr>
                <w:rFonts w:ascii="Garamond" w:hAnsi="Garamond" w:cs="Arial"/>
                <w:i/>
                <w:sz w:val="18"/>
                <w:szCs w:val="18"/>
                <w:lang w:val="en-US"/>
              </w:rPr>
            </w:pPr>
          </w:p>
        </w:tc>
        <w:tc>
          <w:tcPr>
            <w:tcW w:w="2551" w:type="dxa"/>
          </w:tcPr>
          <w:p w14:paraId="62DEDE46" w14:textId="77777777" w:rsidR="002D508B" w:rsidRPr="00726A55" w:rsidRDefault="002D508B" w:rsidP="001C47ED">
            <w:pPr>
              <w:rPr>
                <w:rFonts w:ascii="Garamond" w:hAnsi="Garamond" w:cs="Arial"/>
                <w:i/>
                <w:sz w:val="18"/>
                <w:szCs w:val="18"/>
                <w:lang w:val="en-US"/>
              </w:rPr>
            </w:pPr>
          </w:p>
        </w:tc>
      </w:tr>
      <w:tr w:rsidR="002D508B" w:rsidRPr="002D508B" w14:paraId="3B0EC810" w14:textId="77777777" w:rsidTr="001C47ED">
        <w:trPr>
          <w:trHeight w:val="340"/>
        </w:trPr>
        <w:tc>
          <w:tcPr>
            <w:tcW w:w="1488" w:type="dxa"/>
          </w:tcPr>
          <w:p w14:paraId="3A0CE752" w14:textId="77777777" w:rsidR="002D508B" w:rsidRPr="00726A55" w:rsidRDefault="002D508B" w:rsidP="001C47ED">
            <w:pPr>
              <w:rPr>
                <w:rFonts w:ascii="Garamond" w:hAnsi="Garamond" w:cs="Arial"/>
                <w:i/>
                <w:sz w:val="18"/>
                <w:szCs w:val="18"/>
                <w:lang w:val="en-US"/>
              </w:rPr>
            </w:pPr>
          </w:p>
        </w:tc>
        <w:tc>
          <w:tcPr>
            <w:tcW w:w="6379" w:type="dxa"/>
          </w:tcPr>
          <w:p w14:paraId="1C130531" w14:textId="77777777" w:rsidR="002D508B" w:rsidRPr="00726A55" w:rsidRDefault="002D508B" w:rsidP="001C47ED">
            <w:pPr>
              <w:rPr>
                <w:rFonts w:ascii="Garamond" w:hAnsi="Garamond" w:cs="Arial"/>
                <w:i/>
                <w:sz w:val="18"/>
                <w:szCs w:val="18"/>
                <w:lang w:val="en-US"/>
              </w:rPr>
            </w:pPr>
          </w:p>
        </w:tc>
        <w:tc>
          <w:tcPr>
            <w:tcW w:w="2551" w:type="dxa"/>
          </w:tcPr>
          <w:p w14:paraId="20BAD875" w14:textId="77777777" w:rsidR="002D508B" w:rsidRPr="00726A55" w:rsidRDefault="002D508B" w:rsidP="001C47ED">
            <w:pPr>
              <w:rPr>
                <w:rFonts w:ascii="Garamond" w:hAnsi="Garamond" w:cs="Arial"/>
                <w:i/>
                <w:sz w:val="18"/>
                <w:szCs w:val="18"/>
                <w:lang w:val="en-US"/>
              </w:rPr>
            </w:pPr>
          </w:p>
        </w:tc>
      </w:tr>
      <w:tr w:rsidR="002D508B" w:rsidRPr="002D508B" w14:paraId="3700B282" w14:textId="77777777" w:rsidTr="001C47ED">
        <w:trPr>
          <w:trHeight w:val="340"/>
        </w:trPr>
        <w:tc>
          <w:tcPr>
            <w:tcW w:w="1488" w:type="dxa"/>
          </w:tcPr>
          <w:p w14:paraId="411DD332" w14:textId="77777777" w:rsidR="002D508B" w:rsidRPr="00726A55" w:rsidRDefault="002D508B" w:rsidP="001C47ED">
            <w:pPr>
              <w:rPr>
                <w:rFonts w:ascii="Garamond" w:hAnsi="Garamond" w:cs="Arial"/>
                <w:i/>
                <w:sz w:val="18"/>
                <w:szCs w:val="18"/>
                <w:lang w:val="en-US"/>
              </w:rPr>
            </w:pPr>
          </w:p>
        </w:tc>
        <w:tc>
          <w:tcPr>
            <w:tcW w:w="6379" w:type="dxa"/>
          </w:tcPr>
          <w:p w14:paraId="303C06A6" w14:textId="77777777" w:rsidR="002D508B" w:rsidRPr="00726A55" w:rsidRDefault="002D508B" w:rsidP="001C47ED">
            <w:pPr>
              <w:rPr>
                <w:rFonts w:ascii="Garamond" w:hAnsi="Garamond" w:cs="Arial"/>
                <w:i/>
                <w:sz w:val="18"/>
                <w:szCs w:val="18"/>
                <w:lang w:val="en-US"/>
              </w:rPr>
            </w:pPr>
          </w:p>
        </w:tc>
        <w:tc>
          <w:tcPr>
            <w:tcW w:w="2551" w:type="dxa"/>
          </w:tcPr>
          <w:p w14:paraId="09D7CDD9" w14:textId="77777777" w:rsidR="002D508B" w:rsidRPr="00726A55" w:rsidRDefault="002D508B" w:rsidP="001C47ED">
            <w:pPr>
              <w:rPr>
                <w:rFonts w:ascii="Garamond" w:hAnsi="Garamond" w:cs="Arial"/>
                <w:i/>
                <w:sz w:val="18"/>
                <w:szCs w:val="18"/>
                <w:lang w:val="en-US"/>
              </w:rPr>
            </w:pPr>
          </w:p>
        </w:tc>
      </w:tr>
      <w:tr w:rsidR="002D508B" w:rsidRPr="002D508B" w14:paraId="72A94F18" w14:textId="77777777" w:rsidTr="001C47ED">
        <w:trPr>
          <w:trHeight w:val="340"/>
        </w:trPr>
        <w:tc>
          <w:tcPr>
            <w:tcW w:w="1488" w:type="dxa"/>
          </w:tcPr>
          <w:p w14:paraId="30CCF34E" w14:textId="77777777" w:rsidR="002D508B" w:rsidRPr="00726A55" w:rsidRDefault="002D508B" w:rsidP="001C47ED">
            <w:pPr>
              <w:rPr>
                <w:rFonts w:ascii="Garamond" w:hAnsi="Garamond" w:cs="Arial"/>
                <w:i/>
                <w:sz w:val="18"/>
                <w:szCs w:val="18"/>
                <w:lang w:val="en-US"/>
              </w:rPr>
            </w:pPr>
          </w:p>
        </w:tc>
        <w:tc>
          <w:tcPr>
            <w:tcW w:w="6379" w:type="dxa"/>
          </w:tcPr>
          <w:p w14:paraId="419EB527" w14:textId="77777777" w:rsidR="002D508B" w:rsidRPr="00726A55" w:rsidRDefault="002D508B" w:rsidP="001C47ED">
            <w:pPr>
              <w:rPr>
                <w:rFonts w:ascii="Garamond" w:hAnsi="Garamond" w:cs="Arial"/>
                <w:i/>
                <w:sz w:val="18"/>
                <w:szCs w:val="18"/>
                <w:lang w:val="en-US"/>
              </w:rPr>
            </w:pPr>
          </w:p>
        </w:tc>
        <w:tc>
          <w:tcPr>
            <w:tcW w:w="2551" w:type="dxa"/>
          </w:tcPr>
          <w:p w14:paraId="00986D64" w14:textId="77777777" w:rsidR="002D508B" w:rsidRPr="00726A55" w:rsidRDefault="002D508B" w:rsidP="001C47ED">
            <w:pPr>
              <w:rPr>
                <w:rFonts w:ascii="Garamond" w:hAnsi="Garamond" w:cs="Arial"/>
                <w:i/>
                <w:sz w:val="18"/>
                <w:szCs w:val="18"/>
                <w:lang w:val="en-US"/>
              </w:rPr>
            </w:pPr>
          </w:p>
        </w:tc>
      </w:tr>
      <w:tr w:rsidR="002D508B" w:rsidRPr="002D508B" w14:paraId="2CB5FF09" w14:textId="77777777" w:rsidTr="001C47ED">
        <w:trPr>
          <w:trHeight w:val="340"/>
        </w:trPr>
        <w:tc>
          <w:tcPr>
            <w:tcW w:w="1488" w:type="dxa"/>
          </w:tcPr>
          <w:p w14:paraId="644C4DA5" w14:textId="77777777" w:rsidR="002D508B" w:rsidRPr="00726A55" w:rsidRDefault="002D508B" w:rsidP="001C47ED">
            <w:pPr>
              <w:rPr>
                <w:rFonts w:ascii="Garamond" w:hAnsi="Garamond" w:cs="Arial"/>
                <w:i/>
                <w:sz w:val="18"/>
                <w:szCs w:val="18"/>
                <w:lang w:val="en-US"/>
              </w:rPr>
            </w:pPr>
          </w:p>
        </w:tc>
        <w:tc>
          <w:tcPr>
            <w:tcW w:w="6379" w:type="dxa"/>
          </w:tcPr>
          <w:p w14:paraId="5E4B96F8" w14:textId="77777777" w:rsidR="002D508B" w:rsidRPr="00726A55" w:rsidRDefault="002D508B" w:rsidP="001C47ED">
            <w:pPr>
              <w:rPr>
                <w:rFonts w:ascii="Garamond" w:hAnsi="Garamond" w:cs="Arial"/>
                <w:i/>
                <w:sz w:val="18"/>
                <w:szCs w:val="18"/>
                <w:lang w:val="en-US"/>
              </w:rPr>
            </w:pPr>
          </w:p>
        </w:tc>
        <w:tc>
          <w:tcPr>
            <w:tcW w:w="2551" w:type="dxa"/>
          </w:tcPr>
          <w:p w14:paraId="14EB94BE" w14:textId="77777777" w:rsidR="002D508B" w:rsidRPr="00726A55" w:rsidRDefault="002D508B" w:rsidP="001C47ED">
            <w:pPr>
              <w:rPr>
                <w:rFonts w:ascii="Garamond" w:hAnsi="Garamond" w:cs="Arial"/>
                <w:i/>
                <w:sz w:val="18"/>
                <w:szCs w:val="18"/>
                <w:lang w:val="en-US"/>
              </w:rPr>
            </w:pPr>
          </w:p>
        </w:tc>
      </w:tr>
      <w:tr w:rsidR="002D508B" w:rsidRPr="002D508B" w14:paraId="2A845CC9" w14:textId="77777777" w:rsidTr="001C47ED">
        <w:trPr>
          <w:trHeight w:val="340"/>
        </w:trPr>
        <w:tc>
          <w:tcPr>
            <w:tcW w:w="1488" w:type="dxa"/>
          </w:tcPr>
          <w:p w14:paraId="5D05D715" w14:textId="77777777" w:rsidR="002D508B" w:rsidRPr="00726A55" w:rsidRDefault="002D508B" w:rsidP="001C47ED">
            <w:pPr>
              <w:rPr>
                <w:rFonts w:ascii="Garamond" w:hAnsi="Garamond" w:cs="Arial"/>
                <w:i/>
                <w:sz w:val="18"/>
                <w:szCs w:val="18"/>
                <w:lang w:val="en-US"/>
              </w:rPr>
            </w:pPr>
          </w:p>
        </w:tc>
        <w:tc>
          <w:tcPr>
            <w:tcW w:w="6379" w:type="dxa"/>
          </w:tcPr>
          <w:p w14:paraId="4419202A" w14:textId="77777777" w:rsidR="002D508B" w:rsidRPr="00726A55" w:rsidRDefault="002D508B" w:rsidP="001C47ED">
            <w:pPr>
              <w:rPr>
                <w:rFonts w:ascii="Garamond" w:hAnsi="Garamond" w:cs="Arial"/>
                <w:i/>
                <w:sz w:val="18"/>
                <w:szCs w:val="18"/>
                <w:lang w:val="en-US"/>
              </w:rPr>
            </w:pPr>
          </w:p>
        </w:tc>
        <w:tc>
          <w:tcPr>
            <w:tcW w:w="2551" w:type="dxa"/>
          </w:tcPr>
          <w:p w14:paraId="12F3B571" w14:textId="77777777" w:rsidR="002D508B" w:rsidRPr="00726A55" w:rsidRDefault="002D508B" w:rsidP="001C47ED">
            <w:pPr>
              <w:rPr>
                <w:rFonts w:ascii="Garamond" w:hAnsi="Garamond" w:cs="Arial"/>
                <w:i/>
                <w:sz w:val="18"/>
                <w:szCs w:val="18"/>
                <w:lang w:val="en-US"/>
              </w:rPr>
            </w:pPr>
          </w:p>
        </w:tc>
      </w:tr>
      <w:tr w:rsidR="002D508B" w:rsidRPr="002D508B" w14:paraId="224929B5" w14:textId="77777777" w:rsidTr="001C47ED">
        <w:trPr>
          <w:trHeight w:val="340"/>
        </w:trPr>
        <w:tc>
          <w:tcPr>
            <w:tcW w:w="1488" w:type="dxa"/>
          </w:tcPr>
          <w:p w14:paraId="32E84F5B" w14:textId="77777777" w:rsidR="002D508B" w:rsidRPr="00726A55" w:rsidRDefault="002D508B" w:rsidP="001C47ED">
            <w:pPr>
              <w:rPr>
                <w:rFonts w:ascii="Garamond" w:hAnsi="Garamond" w:cs="Arial"/>
                <w:i/>
                <w:sz w:val="18"/>
                <w:szCs w:val="18"/>
                <w:lang w:val="en-US"/>
              </w:rPr>
            </w:pPr>
          </w:p>
        </w:tc>
        <w:tc>
          <w:tcPr>
            <w:tcW w:w="6379" w:type="dxa"/>
          </w:tcPr>
          <w:p w14:paraId="153922B7" w14:textId="77777777" w:rsidR="002D508B" w:rsidRPr="00726A55" w:rsidRDefault="002D508B" w:rsidP="001C47ED">
            <w:pPr>
              <w:rPr>
                <w:rFonts w:ascii="Garamond" w:hAnsi="Garamond" w:cs="Arial"/>
                <w:i/>
                <w:sz w:val="18"/>
                <w:szCs w:val="18"/>
                <w:lang w:val="en-US"/>
              </w:rPr>
            </w:pPr>
          </w:p>
        </w:tc>
        <w:tc>
          <w:tcPr>
            <w:tcW w:w="2551" w:type="dxa"/>
          </w:tcPr>
          <w:p w14:paraId="4BF572FD" w14:textId="77777777" w:rsidR="002D508B" w:rsidRPr="00726A55" w:rsidRDefault="002D508B" w:rsidP="001C47ED">
            <w:pPr>
              <w:rPr>
                <w:rFonts w:ascii="Garamond" w:hAnsi="Garamond" w:cs="Arial"/>
                <w:i/>
                <w:sz w:val="18"/>
                <w:szCs w:val="18"/>
                <w:lang w:val="en-US"/>
              </w:rPr>
            </w:pPr>
          </w:p>
        </w:tc>
      </w:tr>
    </w:tbl>
    <w:p w14:paraId="6BD1B767" w14:textId="77777777" w:rsidR="002D508B" w:rsidRPr="00726A55" w:rsidRDefault="002D508B" w:rsidP="002D508B">
      <w:pPr>
        <w:jc w:val="both"/>
        <w:rPr>
          <w:rFonts w:ascii="Garamond" w:hAnsi="Garamond" w:cs="Arial"/>
          <w:b/>
          <w:i/>
          <w:color w:val="FF0000"/>
          <w:sz w:val="18"/>
          <w:szCs w:val="18"/>
        </w:rPr>
      </w:pPr>
      <w:r w:rsidRPr="00726A55">
        <w:rPr>
          <w:rFonts w:ascii="Garamond" w:hAnsi="Garamond" w:cs="Arial"/>
          <w:b/>
          <w:i/>
          <w:color w:val="FF0000"/>
          <w:sz w:val="18"/>
          <w:szCs w:val="18"/>
        </w:rPr>
        <w:t>* s'ajoutent à ces prix les frais légaux 2</w:t>
      </w:r>
      <w:r>
        <w:rPr>
          <w:rFonts w:ascii="Garamond" w:hAnsi="Garamond" w:cs="Arial"/>
          <w:b/>
          <w:i/>
          <w:color w:val="FF0000"/>
          <w:sz w:val="18"/>
          <w:szCs w:val="18"/>
        </w:rPr>
        <w:t>2</w:t>
      </w:r>
      <w:r w:rsidRPr="00726A55">
        <w:rPr>
          <w:rFonts w:ascii="Garamond" w:hAnsi="Garamond" w:cs="Arial"/>
          <w:b/>
          <w:i/>
          <w:color w:val="FF0000"/>
          <w:sz w:val="18"/>
          <w:szCs w:val="18"/>
        </w:rPr>
        <w:t xml:space="preserve"> % TTC – </w:t>
      </w:r>
      <w:proofErr w:type="spellStart"/>
      <w:r w:rsidRPr="00726A55">
        <w:rPr>
          <w:rFonts w:ascii="Garamond" w:hAnsi="Garamond" w:cs="Arial"/>
          <w:b/>
          <w:i/>
          <w:color w:val="FF0000"/>
          <w:sz w:val="18"/>
          <w:szCs w:val="18"/>
        </w:rPr>
        <w:t>Buyer’s</w:t>
      </w:r>
      <w:proofErr w:type="spellEnd"/>
      <w:r w:rsidRPr="00726A55">
        <w:rPr>
          <w:rFonts w:ascii="Garamond" w:hAnsi="Garamond" w:cs="Arial"/>
          <w:b/>
          <w:i/>
          <w:color w:val="FF0000"/>
          <w:sz w:val="18"/>
          <w:szCs w:val="18"/>
        </w:rPr>
        <w:t xml:space="preserve"> Premium 2</w:t>
      </w:r>
      <w:r>
        <w:rPr>
          <w:rFonts w:ascii="Garamond" w:hAnsi="Garamond" w:cs="Arial"/>
          <w:b/>
          <w:i/>
          <w:color w:val="FF0000"/>
          <w:sz w:val="18"/>
          <w:szCs w:val="18"/>
        </w:rPr>
        <w:t>2</w:t>
      </w:r>
      <w:r w:rsidRPr="00726A55">
        <w:rPr>
          <w:rFonts w:ascii="Garamond" w:hAnsi="Garamond" w:cs="Arial"/>
          <w:b/>
          <w:i/>
          <w:color w:val="FF0000"/>
          <w:sz w:val="18"/>
          <w:szCs w:val="18"/>
        </w:rPr>
        <w:t xml:space="preserve"> % TTC</w:t>
      </w:r>
    </w:p>
    <w:p w14:paraId="6775E287" w14:textId="77777777" w:rsidR="002D508B" w:rsidRPr="00726A55" w:rsidRDefault="002D508B" w:rsidP="002D508B">
      <w:pPr>
        <w:rPr>
          <w:rFonts w:ascii="Garamond" w:hAnsi="Garamond" w:cs="Arial"/>
          <w:sz w:val="6"/>
          <w:szCs w:val="6"/>
        </w:rPr>
      </w:pPr>
    </w:p>
    <w:p w14:paraId="3080357A" w14:textId="77777777" w:rsidR="002D508B" w:rsidRPr="00726A55" w:rsidRDefault="002D508B" w:rsidP="002D508B">
      <w:pPr>
        <w:jc w:val="both"/>
        <w:rPr>
          <w:rFonts w:ascii="Garamond" w:hAnsi="Garamond" w:cs="Arial"/>
          <w:sz w:val="14"/>
          <w:szCs w:val="14"/>
        </w:rPr>
      </w:pPr>
      <w:r w:rsidRPr="00726A55">
        <w:rPr>
          <w:rFonts w:ascii="Garamond" w:hAnsi="Garamond" w:cs="Arial"/>
          <w:sz w:val="14"/>
          <w:szCs w:val="14"/>
        </w:rPr>
        <w:t>- Les conditions générales de vente sont disponibles sur simple demande auprès de l’étude ou sur nos sites internet.</w:t>
      </w:r>
    </w:p>
    <w:p w14:paraId="41905A65" w14:textId="77777777" w:rsidR="002D508B" w:rsidRPr="00726A55" w:rsidRDefault="002D508B" w:rsidP="002D508B">
      <w:pPr>
        <w:jc w:val="both"/>
        <w:rPr>
          <w:rFonts w:ascii="Garamond" w:hAnsi="Garamond" w:cs="Arial"/>
          <w:sz w:val="14"/>
          <w:szCs w:val="14"/>
        </w:rPr>
      </w:pPr>
    </w:p>
    <w:p w14:paraId="59E89CB2" w14:textId="77777777" w:rsidR="002D508B" w:rsidRPr="00726A55" w:rsidRDefault="002D508B" w:rsidP="002D508B">
      <w:pPr>
        <w:jc w:val="both"/>
        <w:rPr>
          <w:rFonts w:ascii="Garamond" w:hAnsi="Garamond" w:cs="Arial"/>
          <w:sz w:val="14"/>
          <w:szCs w:val="14"/>
          <w:lang w:val="en-US"/>
        </w:rPr>
      </w:pPr>
      <w:r w:rsidRPr="00726A55">
        <w:rPr>
          <w:rFonts w:ascii="Garamond" w:hAnsi="Garamond" w:cs="Arial"/>
          <w:sz w:val="14"/>
          <w:szCs w:val="14"/>
        </w:rPr>
        <w:t xml:space="preserve">- Les ordres d’achats ne seront pris en compte que si le présent formulaire est correctement rempli et </w:t>
      </w:r>
      <w:r w:rsidRPr="00726A55">
        <w:rPr>
          <w:rFonts w:ascii="Garamond" w:hAnsi="Garamond" w:cs="Arial"/>
          <w:color w:val="FF0000"/>
          <w:sz w:val="14"/>
          <w:szCs w:val="14"/>
        </w:rPr>
        <w:t>joint de la copie recto-verso d’une pièce d’identité et de votre RIB</w:t>
      </w:r>
      <w:r w:rsidRPr="00726A55">
        <w:rPr>
          <w:rFonts w:ascii="Garamond" w:hAnsi="Garamond" w:cs="Arial"/>
          <w:sz w:val="14"/>
          <w:szCs w:val="14"/>
        </w:rPr>
        <w:t xml:space="preserve">. </w:t>
      </w:r>
      <w:r w:rsidRPr="00726A55">
        <w:rPr>
          <w:rFonts w:ascii="Garamond" w:hAnsi="Garamond" w:cs="Arial"/>
          <w:i/>
          <w:iCs/>
          <w:sz w:val="14"/>
          <w:szCs w:val="14"/>
          <w:lang w:val="en-US"/>
        </w:rPr>
        <w:t>Bids will only be accepted if the present for is filled properly, and a passport copy and your bank references are joined.</w:t>
      </w:r>
    </w:p>
    <w:p w14:paraId="4BD047DB" w14:textId="77777777" w:rsidR="002D508B" w:rsidRPr="00726A55" w:rsidRDefault="002D508B" w:rsidP="002D508B">
      <w:pPr>
        <w:jc w:val="both"/>
        <w:rPr>
          <w:rFonts w:ascii="Garamond" w:hAnsi="Garamond" w:cs="Arial"/>
          <w:sz w:val="10"/>
          <w:szCs w:val="10"/>
          <w:lang w:val="en-US"/>
        </w:rPr>
      </w:pPr>
    </w:p>
    <w:p w14:paraId="10618BAE" w14:textId="77777777" w:rsidR="002D508B" w:rsidRPr="00726A55" w:rsidRDefault="002D508B" w:rsidP="002D508B">
      <w:pPr>
        <w:jc w:val="both"/>
        <w:rPr>
          <w:rFonts w:ascii="Garamond" w:hAnsi="Garamond" w:cs="Arial"/>
          <w:bCs/>
          <w:i/>
          <w:sz w:val="14"/>
          <w:szCs w:val="14"/>
          <w:lang w:val="en-US"/>
        </w:rPr>
      </w:pPr>
      <w:r w:rsidRPr="00726A55">
        <w:rPr>
          <w:rFonts w:ascii="Garamond" w:hAnsi="Garamond" w:cs="Arial"/>
          <w:b/>
          <w:bCs/>
          <w:sz w:val="14"/>
          <w:szCs w:val="14"/>
        </w:rPr>
        <w:t>-</w:t>
      </w:r>
      <w:r w:rsidRPr="00726A55">
        <w:rPr>
          <w:rFonts w:ascii="Garamond" w:hAnsi="Garamond" w:cs="Arial"/>
          <w:bCs/>
          <w:sz w:val="14"/>
          <w:szCs w:val="14"/>
        </w:rPr>
        <w:t xml:space="preserve"> Ils doivent parvenir à l’étude </w:t>
      </w:r>
      <w:r w:rsidRPr="00726A55">
        <w:rPr>
          <w:rFonts w:ascii="Garamond" w:hAnsi="Garamond" w:cs="Arial"/>
          <w:bCs/>
          <w:color w:val="FF0000"/>
          <w:sz w:val="14"/>
          <w:szCs w:val="14"/>
        </w:rPr>
        <w:t xml:space="preserve">au plus tard avant 18h la veille de la vente </w:t>
      </w:r>
      <w:r w:rsidRPr="00726A55">
        <w:rPr>
          <w:rFonts w:ascii="Garamond" w:hAnsi="Garamond" w:cs="Arial"/>
          <w:bCs/>
          <w:sz w:val="14"/>
          <w:szCs w:val="14"/>
        </w:rPr>
        <w:t>par email (</w:t>
      </w:r>
      <w:hyperlink r:id="rId13" w:history="1">
        <w:r w:rsidRPr="00726A55">
          <w:rPr>
            <w:rFonts w:ascii="Garamond" w:hAnsi="Garamond" w:cs="Arial"/>
            <w:bCs/>
            <w:color w:val="0000FF" w:themeColor="hyperlink"/>
            <w:sz w:val="14"/>
            <w:szCs w:val="14"/>
            <w:u w:val="single"/>
          </w:rPr>
          <w:t>chartres@galeriedechartres.com</w:t>
        </w:r>
      </w:hyperlink>
      <w:r w:rsidRPr="00726A55">
        <w:rPr>
          <w:rFonts w:ascii="Garamond" w:hAnsi="Garamond" w:cs="Arial"/>
          <w:bCs/>
          <w:sz w:val="14"/>
          <w:szCs w:val="14"/>
        </w:rPr>
        <w:t xml:space="preserve">), </w:t>
      </w:r>
      <w:r>
        <w:rPr>
          <w:rFonts w:ascii="Garamond" w:hAnsi="Garamond" w:cs="Arial"/>
          <w:bCs/>
          <w:sz w:val="14"/>
          <w:szCs w:val="14"/>
        </w:rPr>
        <w:t xml:space="preserve">ou </w:t>
      </w:r>
      <w:r w:rsidRPr="00726A55">
        <w:rPr>
          <w:rFonts w:ascii="Garamond" w:hAnsi="Garamond" w:cs="Arial"/>
          <w:bCs/>
          <w:sz w:val="14"/>
          <w:szCs w:val="14"/>
        </w:rPr>
        <w:t>par courrier (Galerie de Chartres SARL – 10 rue Claude Bernard – 28</w:t>
      </w:r>
      <w:r>
        <w:rPr>
          <w:rFonts w:ascii="Garamond" w:hAnsi="Garamond" w:cs="Arial"/>
          <w:bCs/>
          <w:sz w:val="14"/>
          <w:szCs w:val="14"/>
        </w:rPr>
        <w:t xml:space="preserve">630 </w:t>
      </w:r>
      <w:r>
        <w:rPr>
          <w:rFonts w:ascii="Garamond" w:hAnsi="Garamond" w:cs="Arial"/>
          <w:bCs/>
          <w:sz w:val="14"/>
          <w:szCs w:val="14"/>
        </w:rPr>
        <w:br/>
        <w:t>Le Coudray</w:t>
      </w:r>
      <w:r w:rsidRPr="00726A55">
        <w:rPr>
          <w:rFonts w:ascii="Garamond" w:hAnsi="Garamond" w:cs="Arial"/>
          <w:bCs/>
          <w:sz w:val="14"/>
          <w:szCs w:val="14"/>
        </w:rPr>
        <w:t>)</w:t>
      </w:r>
      <w:r>
        <w:rPr>
          <w:rFonts w:ascii="Garamond" w:hAnsi="Garamond" w:cs="Arial"/>
          <w:bCs/>
          <w:sz w:val="14"/>
          <w:szCs w:val="14"/>
        </w:rPr>
        <w:t xml:space="preserve">. </w:t>
      </w:r>
      <w:proofErr w:type="spellStart"/>
      <w:r w:rsidRPr="00726A55">
        <w:rPr>
          <w:rFonts w:ascii="Garamond" w:hAnsi="Garamond" w:cs="Arial"/>
          <w:bCs/>
          <w:i/>
          <w:sz w:val="14"/>
          <w:szCs w:val="14"/>
        </w:rPr>
        <w:t>They</w:t>
      </w:r>
      <w:proofErr w:type="spellEnd"/>
      <w:r w:rsidRPr="00726A55">
        <w:rPr>
          <w:rFonts w:ascii="Garamond" w:hAnsi="Garamond" w:cs="Arial"/>
          <w:bCs/>
          <w:i/>
          <w:sz w:val="14"/>
          <w:szCs w:val="14"/>
        </w:rPr>
        <w:t xml:space="preserve"> must </w:t>
      </w:r>
      <w:proofErr w:type="spellStart"/>
      <w:r w:rsidRPr="00726A55">
        <w:rPr>
          <w:rFonts w:ascii="Garamond" w:hAnsi="Garamond" w:cs="Arial"/>
          <w:bCs/>
          <w:i/>
          <w:sz w:val="14"/>
          <w:szCs w:val="14"/>
        </w:rPr>
        <w:t>reach</w:t>
      </w:r>
      <w:proofErr w:type="spellEnd"/>
      <w:r w:rsidRPr="00726A55">
        <w:rPr>
          <w:rFonts w:ascii="Garamond" w:hAnsi="Garamond" w:cs="Arial"/>
          <w:bCs/>
          <w:i/>
          <w:sz w:val="14"/>
          <w:szCs w:val="14"/>
        </w:rPr>
        <w:t xml:space="preserve"> the </w:t>
      </w:r>
      <w:proofErr w:type="spellStart"/>
      <w:r w:rsidRPr="00726A55">
        <w:rPr>
          <w:rFonts w:ascii="Garamond" w:hAnsi="Garamond" w:cs="Arial"/>
          <w:bCs/>
          <w:i/>
          <w:sz w:val="14"/>
          <w:szCs w:val="14"/>
        </w:rPr>
        <w:t>study</w:t>
      </w:r>
      <w:proofErr w:type="spellEnd"/>
      <w:r w:rsidRPr="00726A55">
        <w:rPr>
          <w:rFonts w:ascii="Garamond" w:hAnsi="Garamond" w:cs="Arial"/>
          <w:bCs/>
          <w:i/>
          <w:sz w:val="14"/>
          <w:szCs w:val="14"/>
        </w:rPr>
        <w:t xml:space="preserve"> at the </w:t>
      </w:r>
      <w:proofErr w:type="spellStart"/>
      <w:r w:rsidRPr="00726A55">
        <w:rPr>
          <w:rFonts w:ascii="Garamond" w:hAnsi="Garamond" w:cs="Arial"/>
          <w:bCs/>
          <w:i/>
          <w:sz w:val="14"/>
          <w:szCs w:val="14"/>
        </w:rPr>
        <w:t>latestbefore</w:t>
      </w:r>
      <w:proofErr w:type="spellEnd"/>
      <w:r w:rsidRPr="00726A55">
        <w:rPr>
          <w:rFonts w:ascii="Garamond" w:hAnsi="Garamond" w:cs="Arial"/>
          <w:bCs/>
          <w:i/>
          <w:sz w:val="14"/>
          <w:szCs w:val="14"/>
        </w:rPr>
        <w:t xml:space="preserve"> 18h the </w:t>
      </w:r>
      <w:proofErr w:type="spellStart"/>
      <w:r w:rsidRPr="00726A55">
        <w:rPr>
          <w:rFonts w:ascii="Garamond" w:hAnsi="Garamond" w:cs="Arial"/>
          <w:bCs/>
          <w:i/>
          <w:sz w:val="14"/>
          <w:szCs w:val="14"/>
        </w:rPr>
        <w:t>daybefore</w:t>
      </w:r>
      <w:proofErr w:type="spellEnd"/>
      <w:r w:rsidRPr="00726A55">
        <w:rPr>
          <w:rFonts w:ascii="Garamond" w:hAnsi="Garamond" w:cs="Arial"/>
          <w:bCs/>
          <w:i/>
          <w:sz w:val="14"/>
          <w:szCs w:val="14"/>
        </w:rPr>
        <w:t xml:space="preserve"> the sale by email (</w:t>
      </w:r>
      <w:hyperlink r:id="rId14" w:history="1">
        <w:r w:rsidRPr="00726A55">
          <w:rPr>
            <w:rFonts w:ascii="Garamond" w:hAnsi="Garamond" w:cs="Arial"/>
            <w:bCs/>
            <w:i/>
            <w:color w:val="0000FF" w:themeColor="hyperlink"/>
            <w:sz w:val="14"/>
            <w:szCs w:val="14"/>
            <w:u w:val="single"/>
          </w:rPr>
          <w:t>chartres@galeriedechartres.com</w:t>
        </w:r>
      </w:hyperlink>
      <w:r w:rsidRPr="00726A55">
        <w:rPr>
          <w:rFonts w:ascii="Garamond" w:hAnsi="Garamond" w:cs="Arial"/>
          <w:bCs/>
          <w:i/>
          <w:sz w:val="14"/>
          <w:szCs w:val="14"/>
        </w:rPr>
        <w:t xml:space="preserve">), </w:t>
      </w:r>
      <w:r>
        <w:rPr>
          <w:rFonts w:ascii="Garamond" w:hAnsi="Garamond" w:cs="Arial"/>
          <w:bCs/>
          <w:i/>
          <w:sz w:val="14"/>
          <w:szCs w:val="14"/>
        </w:rPr>
        <w:t xml:space="preserve">or </w:t>
      </w:r>
      <w:r w:rsidRPr="00726A55">
        <w:rPr>
          <w:rFonts w:ascii="Garamond" w:hAnsi="Garamond" w:cs="Arial"/>
          <w:bCs/>
          <w:i/>
          <w:sz w:val="14"/>
          <w:szCs w:val="14"/>
        </w:rPr>
        <w:t xml:space="preserve">by mail (Galerie de Chartres SARL - 10 rue Claude Bernard </w:t>
      </w:r>
      <w:r>
        <w:rPr>
          <w:rFonts w:ascii="Garamond" w:hAnsi="Garamond" w:cs="Arial"/>
          <w:bCs/>
          <w:i/>
          <w:sz w:val="14"/>
          <w:szCs w:val="14"/>
        </w:rPr>
        <w:t>–28630 Le Coudray</w:t>
      </w:r>
      <w:r w:rsidRPr="00726A55">
        <w:rPr>
          <w:rFonts w:ascii="Garamond" w:hAnsi="Garamond" w:cs="Arial"/>
          <w:bCs/>
          <w:i/>
          <w:sz w:val="14"/>
          <w:szCs w:val="14"/>
        </w:rPr>
        <w:t xml:space="preserve">). </w:t>
      </w:r>
      <w:r w:rsidRPr="00726A55">
        <w:rPr>
          <w:rFonts w:ascii="Garamond" w:hAnsi="Garamond" w:cs="Arial"/>
          <w:sz w:val="14"/>
          <w:szCs w:val="14"/>
        </w:rPr>
        <w:t xml:space="preserve">- Les ordres d’achats sont une facilité pour les clients, les Commissaires-Priseurs ne sont pas responsables d’avoir manqué d’exécuter un ordre par erreur ou pour toute autre cause comme le mauvais fonctionnement d’une ligne téléphonique ou si ceux-ci nous parviennent tardivement par exemple. </w:t>
      </w:r>
      <w:r w:rsidRPr="00726A55">
        <w:rPr>
          <w:rFonts w:ascii="Garamond" w:hAnsi="Garamond" w:cs="Arial"/>
          <w:i/>
          <w:iCs/>
          <w:sz w:val="14"/>
          <w:szCs w:val="14"/>
          <w:lang w:val="en-US"/>
        </w:rPr>
        <w:t>Absentee order bids are a way to ease the bidders, therefore under any circumstance auctioneers are made responsible of missing a bid such as busy lines or if these we arrive late for example.</w:t>
      </w:r>
    </w:p>
    <w:p w14:paraId="09385400" w14:textId="77777777" w:rsidR="002D508B" w:rsidRPr="00726A55" w:rsidRDefault="002D508B" w:rsidP="002D508B">
      <w:pPr>
        <w:jc w:val="both"/>
        <w:rPr>
          <w:rFonts w:ascii="Garamond" w:hAnsi="Garamond" w:cs="Arial"/>
          <w:i/>
          <w:iCs/>
          <w:sz w:val="10"/>
          <w:szCs w:val="10"/>
          <w:lang w:val="en-US"/>
        </w:rPr>
      </w:pPr>
    </w:p>
    <w:p w14:paraId="50FB49E8" w14:textId="77777777" w:rsidR="002D508B" w:rsidRPr="00726A55" w:rsidRDefault="002D508B" w:rsidP="002D508B">
      <w:pPr>
        <w:jc w:val="both"/>
        <w:rPr>
          <w:rFonts w:ascii="Garamond" w:hAnsi="Garamond" w:cs="Arial"/>
          <w:i/>
          <w:iCs/>
          <w:sz w:val="14"/>
          <w:szCs w:val="14"/>
        </w:rPr>
      </w:pPr>
      <w:r w:rsidRPr="00726A55">
        <w:rPr>
          <w:rFonts w:ascii="Garamond" w:hAnsi="Garamond" w:cs="Arial"/>
          <w:sz w:val="14"/>
          <w:szCs w:val="14"/>
        </w:rPr>
        <w:t xml:space="preserve">- Les adjudicataires seront contactés par courrier, ou </w:t>
      </w:r>
      <w:r>
        <w:rPr>
          <w:rFonts w:ascii="Garamond" w:hAnsi="Garamond" w:cs="Arial"/>
          <w:sz w:val="14"/>
          <w:szCs w:val="14"/>
        </w:rPr>
        <w:t xml:space="preserve">par </w:t>
      </w:r>
      <w:r w:rsidRPr="00726A55">
        <w:rPr>
          <w:rFonts w:ascii="Garamond" w:hAnsi="Garamond" w:cs="Arial"/>
          <w:sz w:val="14"/>
          <w:szCs w:val="14"/>
        </w:rPr>
        <w:t xml:space="preserve">email selon les coordonnées fournies le plus rapidement possible après la vente et devront faire parvenir leur règlement par retour. </w:t>
      </w:r>
      <w:r w:rsidRPr="00726A55">
        <w:rPr>
          <w:rFonts w:ascii="Garamond" w:hAnsi="Garamond" w:cs="Arial"/>
          <w:i/>
          <w:iCs/>
          <w:sz w:val="14"/>
          <w:szCs w:val="14"/>
          <w:lang w:val="en-US"/>
        </w:rPr>
        <w:t xml:space="preserve">Successful bidders will be notified the following days of the auction by regular mail, or </w:t>
      </w:r>
      <w:r>
        <w:rPr>
          <w:rFonts w:ascii="Garamond" w:hAnsi="Garamond" w:cs="Arial"/>
          <w:i/>
          <w:iCs/>
          <w:sz w:val="14"/>
          <w:szCs w:val="14"/>
          <w:lang w:val="en-US"/>
        </w:rPr>
        <w:t xml:space="preserve">by </w:t>
      </w:r>
      <w:r w:rsidRPr="00726A55">
        <w:rPr>
          <w:rFonts w:ascii="Garamond" w:hAnsi="Garamond" w:cs="Arial"/>
          <w:i/>
          <w:iCs/>
          <w:sz w:val="14"/>
          <w:szCs w:val="14"/>
          <w:lang w:val="en-US"/>
        </w:rPr>
        <w:t xml:space="preserve">email regarding the information we have. </w:t>
      </w:r>
      <w:proofErr w:type="spellStart"/>
      <w:r w:rsidRPr="00726A55">
        <w:rPr>
          <w:rFonts w:ascii="Garamond" w:hAnsi="Garamond" w:cs="Arial"/>
          <w:i/>
          <w:iCs/>
          <w:sz w:val="14"/>
          <w:szCs w:val="14"/>
        </w:rPr>
        <w:t>Paymentisexpected</w:t>
      </w:r>
      <w:proofErr w:type="spellEnd"/>
      <w:r w:rsidRPr="00726A55">
        <w:rPr>
          <w:rFonts w:ascii="Garamond" w:hAnsi="Garamond" w:cs="Arial"/>
          <w:i/>
          <w:iCs/>
          <w:sz w:val="14"/>
          <w:szCs w:val="14"/>
        </w:rPr>
        <w:t xml:space="preserve"> right </w:t>
      </w:r>
      <w:proofErr w:type="spellStart"/>
      <w:r w:rsidRPr="00726A55">
        <w:rPr>
          <w:rFonts w:ascii="Garamond" w:hAnsi="Garamond" w:cs="Arial"/>
          <w:i/>
          <w:iCs/>
          <w:sz w:val="14"/>
          <w:szCs w:val="14"/>
        </w:rPr>
        <w:t>after</w:t>
      </w:r>
      <w:proofErr w:type="spellEnd"/>
      <w:r w:rsidRPr="00726A55">
        <w:rPr>
          <w:rFonts w:ascii="Garamond" w:hAnsi="Garamond" w:cs="Arial"/>
          <w:i/>
          <w:iCs/>
          <w:sz w:val="14"/>
          <w:szCs w:val="14"/>
        </w:rPr>
        <w:t xml:space="preserve"> notifications arrive.</w:t>
      </w:r>
    </w:p>
    <w:p w14:paraId="534F352D" w14:textId="77777777" w:rsidR="002D508B" w:rsidRPr="00726A55" w:rsidRDefault="002D508B" w:rsidP="002D508B">
      <w:pPr>
        <w:jc w:val="both"/>
        <w:rPr>
          <w:rFonts w:ascii="Garamond" w:hAnsi="Garamond" w:cs="Arial"/>
          <w:sz w:val="10"/>
          <w:szCs w:val="10"/>
        </w:rPr>
      </w:pPr>
    </w:p>
    <w:p w14:paraId="20B7EEC5" w14:textId="77777777" w:rsidR="002D508B" w:rsidRPr="00726A55" w:rsidRDefault="002D508B" w:rsidP="002D508B">
      <w:pPr>
        <w:jc w:val="both"/>
        <w:rPr>
          <w:rFonts w:ascii="Garamond" w:hAnsi="Garamond" w:cs="Arial"/>
          <w:i/>
          <w:iCs/>
          <w:sz w:val="14"/>
          <w:szCs w:val="14"/>
          <w:lang w:val="en-US"/>
        </w:rPr>
      </w:pPr>
      <w:r w:rsidRPr="00726A55">
        <w:rPr>
          <w:rFonts w:ascii="Garamond" w:hAnsi="Garamond" w:cs="Arial"/>
          <w:sz w:val="14"/>
          <w:szCs w:val="14"/>
        </w:rPr>
        <w:t xml:space="preserve">- Pour le règlement, le moyen le plus rapide et le plus sûr est d’effectuer le paiement de votre facture sur le site Ivoire directement en vous rendant sur l’onglet “Acheter” puis “Paiement”. </w:t>
      </w:r>
      <w:r w:rsidRPr="00726A55">
        <w:rPr>
          <w:rFonts w:ascii="Garamond" w:hAnsi="Garamond" w:cs="Arial"/>
          <w:i/>
          <w:iCs/>
          <w:sz w:val="14"/>
          <w:szCs w:val="14"/>
          <w:lang w:val="en-US"/>
        </w:rPr>
        <w:t>For payment, the quickest and safest way is to make the payment of your bill on this site directly by going to the tab "Buy" then "Payment".</w:t>
      </w:r>
    </w:p>
    <w:p w14:paraId="4B4FB2DD" w14:textId="77777777" w:rsidR="002D508B" w:rsidRPr="00726A55" w:rsidRDefault="002D508B" w:rsidP="002D508B">
      <w:pPr>
        <w:jc w:val="both"/>
        <w:rPr>
          <w:rFonts w:ascii="Garamond" w:hAnsi="Garamond" w:cs="Arial"/>
          <w:iCs/>
          <w:sz w:val="14"/>
          <w:szCs w:val="14"/>
        </w:rPr>
      </w:pPr>
      <w:r w:rsidRPr="00726A55">
        <w:rPr>
          <w:rFonts w:ascii="Garamond" w:hAnsi="Garamond" w:cs="Arial"/>
          <w:iCs/>
          <w:sz w:val="14"/>
          <w:szCs w:val="14"/>
        </w:rPr>
        <w:t>Tout bordereau adjudication demeuré impayé auprès de la SARL Galerie de Chartres ou ayant fait l’objet d’un retard de paiement est susceptible d’inscription au fichier TEMIS.</w:t>
      </w:r>
    </w:p>
    <w:p w14:paraId="4B8DA412" w14:textId="77777777" w:rsidR="002D508B" w:rsidRPr="00726A55" w:rsidRDefault="002D508B" w:rsidP="002D508B">
      <w:pPr>
        <w:jc w:val="both"/>
        <w:rPr>
          <w:rFonts w:ascii="Garamond" w:hAnsi="Garamond" w:cs="Arial"/>
          <w:sz w:val="10"/>
          <w:szCs w:val="10"/>
        </w:rPr>
      </w:pPr>
    </w:p>
    <w:p w14:paraId="13DC33F0" w14:textId="77777777" w:rsidR="002D508B" w:rsidRPr="00726A55" w:rsidRDefault="002D508B" w:rsidP="002D508B">
      <w:pPr>
        <w:jc w:val="both"/>
        <w:rPr>
          <w:rFonts w:ascii="Garamond" w:hAnsi="Garamond" w:cs="Arial"/>
          <w:i/>
          <w:sz w:val="14"/>
          <w:szCs w:val="14"/>
          <w:lang w:val="en-US"/>
        </w:rPr>
      </w:pPr>
      <w:r w:rsidRPr="00726A55">
        <w:rPr>
          <w:rFonts w:ascii="Garamond" w:hAnsi="Garamond" w:cs="Arial"/>
          <w:sz w:val="14"/>
          <w:szCs w:val="14"/>
        </w:rPr>
        <w:t xml:space="preserve">- La Galerie de Chartres peut se charger d'expédier les achats dans la mesure du possible ou de les faire expédier par </w:t>
      </w:r>
      <w:r w:rsidRPr="00726A55">
        <w:rPr>
          <w:rFonts w:ascii="Garamond" w:hAnsi="Garamond" w:cs="Arial"/>
          <w:sz w:val="14"/>
          <w:szCs w:val="14"/>
        </w:rPr>
        <w:br/>
        <w:t xml:space="preserve">Mail Boxes </w:t>
      </w:r>
      <w:proofErr w:type="spellStart"/>
      <w:r w:rsidRPr="00726A55">
        <w:rPr>
          <w:rFonts w:ascii="Garamond" w:hAnsi="Garamond" w:cs="Arial"/>
          <w:sz w:val="14"/>
          <w:szCs w:val="14"/>
        </w:rPr>
        <w:t>Etc</w:t>
      </w:r>
      <w:proofErr w:type="spellEnd"/>
      <w:r w:rsidRPr="00726A55">
        <w:rPr>
          <w:rFonts w:ascii="Garamond" w:hAnsi="Garamond" w:cs="Arial"/>
          <w:sz w:val="14"/>
          <w:szCs w:val="14"/>
        </w:rPr>
        <w:t xml:space="preserve"> ou par tout autre moyen à votre convenance, moyennant le paiement de frais de port, d’emballage et d’assurance (minimum 20 €). </w:t>
      </w:r>
      <w:r w:rsidRPr="00726A55">
        <w:rPr>
          <w:rFonts w:ascii="Garamond" w:hAnsi="Garamond" w:cs="Arial"/>
          <w:sz w:val="14"/>
          <w:szCs w:val="14"/>
          <w:lang w:val="en-US"/>
        </w:rPr>
        <w:t xml:space="preserve">Les </w:t>
      </w:r>
      <w:proofErr w:type="spellStart"/>
      <w:r w:rsidRPr="00726A55">
        <w:rPr>
          <w:rFonts w:ascii="Garamond" w:hAnsi="Garamond" w:cs="Arial"/>
          <w:sz w:val="14"/>
          <w:szCs w:val="14"/>
          <w:lang w:val="en-US"/>
        </w:rPr>
        <w:t>expéditionssontfaites</w:t>
      </w:r>
      <w:proofErr w:type="spellEnd"/>
      <w:r w:rsidRPr="00726A55">
        <w:rPr>
          <w:rFonts w:ascii="Garamond" w:hAnsi="Garamond" w:cs="Arial"/>
          <w:sz w:val="14"/>
          <w:szCs w:val="14"/>
          <w:lang w:val="en-US"/>
        </w:rPr>
        <w:t xml:space="preserve"> sous la </w:t>
      </w:r>
      <w:proofErr w:type="spellStart"/>
      <w:r w:rsidRPr="00726A55">
        <w:rPr>
          <w:rFonts w:ascii="Garamond" w:hAnsi="Garamond" w:cs="Arial"/>
          <w:sz w:val="14"/>
          <w:szCs w:val="14"/>
          <w:lang w:val="en-US"/>
        </w:rPr>
        <w:t>responsabilité</w:t>
      </w:r>
      <w:proofErr w:type="spellEnd"/>
      <w:r w:rsidRPr="00726A55">
        <w:rPr>
          <w:rFonts w:ascii="Garamond" w:hAnsi="Garamond" w:cs="Arial"/>
          <w:sz w:val="14"/>
          <w:szCs w:val="14"/>
          <w:lang w:val="en-US"/>
        </w:rPr>
        <w:t xml:space="preserve"> des </w:t>
      </w:r>
      <w:proofErr w:type="spellStart"/>
      <w:r w:rsidRPr="00726A55">
        <w:rPr>
          <w:rFonts w:ascii="Garamond" w:hAnsi="Garamond" w:cs="Arial"/>
          <w:sz w:val="14"/>
          <w:szCs w:val="14"/>
          <w:lang w:val="en-US"/>
        </w:rPr>
        <w:t>acheteurs</w:t>
      </w:r>
      <w:proofErr w:type="spellEnd"/>
      <w:r w:rsidRPr="00726A55">
        <w:rPr>
          <w:rFonts w:ascii="Garamond" w:hAnsi="Garamond" w:cs="Arial"/>
          <w:sz w:val="14"/>
          <w:szCs w:val="14"/>
          <w:lang w:val="en-US"/>
        </w:rPr>
        <w:t xml:space="preserve">. </w:t>
      </w:r>
      <w:r w:rsidRPr="00726A55">
        <w:rPr>
          <w:rFonts w:ascii="Garamond" w:hAnsi="Garamond" w:cs="Arial"/>
          <w:i/>
          <w:sz w:val="14"/>
          <w:szCs w:val="14"/>
          <w:lang w:val="en-US"/>
        </w:rPr>
        <w:t xml:space="preserve">We can arrange to ship the purchases as far as possible or have them shipped by Mail </w:t>
      </w:r>
      <w:proofErr w:type="spellStart"/>
      <w:r w:rsidRPr="00726A55">
        <w:rPr>
          <w:rFonts w:ascii="Garamond" w:hAnsi="Garamond" w:cs="Arial"/>
          <w:i/>
          <w:sz w:val="14"/>
          <w:szCs w:val="14"/>
          <w:lang w:val="en-US"/>
        </w:rPr>
        <w:t>BoxesEtc</w:t>
      </w:r>
      <w:proofErr w:type="spellEnd"/>
      <w:r w:rsidRPr="00726A55">
        <w:rPr>
          <w:rFonts w:ascii="Garamond" w:hAnsi="Garamond" w:cs="Arial"/>
          <w:i/>
          <w:sz w:val="14"/>
          <w:szCs w:val="14"/>
          <w:lang w:val="en-US"/>
        </w:rPr>
        <w:t xml:space="preserve"> or by any other means at your convenience, for a refund of postage, packaging and insurance (minimum 20 €). Shipments are made under the responsibility of the buyers.</w:t>
      </w:r>
    </w:p>
    <w:p w14:paraId="01C13929" w14:textId="77777777" w:rsidR="002D508B" w:rsidRPr="00726A55" w:rsidRDefault="002D508B" w:rsidP="002D508B">
      <w:pPr>
        <w:jc w:val="both"/>
        <w:rPr>
          <w:rFonts w:ascii="Garamond" w:hAnsi="Garamond" w:cs="Arial"/>
          <w:sz w:val="10"/>
          <w:szCs w:val="10"/>
          <w:lang w:val="en-US"/>
        </w:rPr>
      </w:pPr>
    </w:p>
    <w:p w14:paraId="6CBA8B7F" w14:textId="77777777" w:rsidR="002D508B" w:rsidRPr="00A64683" w:rsidRDefault="002D508B" w:rsidP="002D508B">
      <w:pPr>
        <w:tabs>
          <w:tab w:val="left" w:leader="dot" w:pos="2977"/>
        </w:tabs>
        <w:jc w:val="both"/>
        <w:rPr>
          <w:rFonts w:ascii="Garamond" w:hAnsi="Garamond"/>
          <w:sz w:val="18"/>
          <w:szCs w:val="18"/>
          <w:lang w:val="en-US"/>
        </w:rPr>
      </w:pPr>
      <w:r w:rsidRPr="00726A55">
        <w:rPr>
          <w:rFonts w:ascii="Garamond" w:hAnsi="Garamond" w:cs="Arial"/>
          <w:sz w:val="18"/>
          <w:szCs w:val="18"/>
          <w:lang w:val="en-US"/>
        </w:rPr>
        <w:t xml:space="preserve">Date : </w:t>
      </w:r>
      <w:r w:rsidRPr="00726A55">
        <w:rPr>
          <w:rFonts w:ascii="Garamond" w:hAnsi="Garamond" w:cs="Arial"/>
          <w:sz w:val="18"/>
          <w:szCs w:val="18"/>
          <w:lang w:val="en-US"/>
        </w:rPr>
        <w:tab/>
      </w:r>
      <w:r w:rsidRPr="00726A55">
        <w:rPr>
          <w:rFonts w:ascii="Garamond" w:hAnsi="Garamond" w:cs="Arial"/>
          <w:sz w:val="18"/>
          <w:szCs w:val="18"/>
          <w:lang w:val="en-US"/>
        </w:rPr>
        <w:tab/>
      </w:r>
      <w:r w:rsidRPr="00726A55">
        <w:rPr>
          <w:rFonts w:ascii="Garamond" w:hAnsi="Garamond" w:cs="Arial"/>
          <w:sz w:val="18"/>
          <w:szCs w:val="18"/>
          <w:lang w:val="en-US"/>
        </w:rPr>
        <w:tab/>
      </w:r>
      <w:r w:rsidRPr="00726A55">
        <w:rPr>
          <w:rFonts w:ascii="Garamond" w:hAnsi="Garamond" w:cs="Arial"/>
          <w:sz w:val="18"/>
          <w:szCs w:val="18"/>
          <w:lang w:val="en-US"/>
        </w:rPr>
        <w:tab/>
        <w:t xml:space="preserve">Signature </w:t>
      </w:r>
      <w:proofErr w:type="spellStart"/>
      <w:r w:rsidRPr="00726A55">
        <w:rPr>
          <w:rFonts w:ascii="Garamond" w:hAnsi="Garamond" w:cs="Arial"/>
          <w:sz w:val="18"/>
          <w:szCs w:val="18"/>
          <w:lang w:val="en-US"/>
        </w:rPr>
        <w:t>obligatoire</w:t>
      </w:r>
      <w:proofErr w:type="spellEnd"/>
      <w:r w:rsidRPr="00726A55">
        <w:rPr>
          <w:rFonts w:ascii="Garamond" w:hAnsi="Garamond" w:cs="Arial"/>
          <w:i/>
          <w:sz w:val="18"/>
          <w:szCs w:val="18"/>
          <w:lang w:val="en-US"/>
        </w:rPr>
        <w:t>(required signature)</w:t>
      </w:r>
      <w:r w:rsidRPr="00726A55">
        <w:rPr>
          <w:rFonts w:ascii="Garamond" w:hAnsi="Garamond" w:cs="Arial"/>
          <w:sz w:val="18"/>
          <w:szCs w:val="18"/>
          <w:lang w:val="en-US"/>
        </w:rPr>
        <w:t xml:space="preserve"> : </w:t>
      </w:r>
    </w:p>
    <w:p w14:paraId="3634BB09" w14:textId="4B866A6B" w:rsidR="008205F2" w:rsidRPr="00A64683" w:rsidRDefault="008205F2" w:rsidP="00875949">
      <w:pPr>
        <w:rPr>
          <w:rFonts w:ascii="Garamond" w:hAnsi="Garamond"/>
          <w:sz w:val="18"/>
          <w:szCs w:val="18"/>
          <w:lang w:val="en-US"/>
        </w:rPr>
      </w:pPr>
    </w:p>
    <w:sectPr w:rsidR="008205F2" w:rsidRPr="00A64683" w:rsidSect="00570123">
      <w:footerReference w:type="default" r:id="rId15"/>
      <w:pgSz w:w="11906" w:h="16838"/>
      <w:pgMar w:top="426" w:right="567" w:bottom="284" w:left="567" w:header="284" w:footer="19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F43A6C" w14:textId="77777777" w:rsidR="00A07612" w:rsidRDefault="00A07612">
      <w:r>
        <w:separator/>
      </w:r>
    </w:p>
  </w:endnote>
  <w:endnote w:type="continuationSeparator" w:id="0">
    <w:p w14:paraId="475DBDEA" w14:textId="77777777" w:rsidR="00A07612" w:rsidRDefault="00A07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ITCAvantGardeStd-Md">
    <w:altName w:val="Calibri"/>
    <w:panose1 w:val="00000000000000000000"/>
    <w:charset w:val="00"/>
    <w:family w:val="swiss"/>
    <w:notTrueType/>
    <w:pitch w:val="default"/>
    <w:sig w:usb0="00000003" w:usb1="00000000" w:usb2="00000000" w:usb3="00000000" w:csb0="00000001" w:csb1="00000000"/>
  </w:font>
  <w:font w:name="ITCAvantGardeStd-Bk">
    <w:altName w:val="Calibri"/>
    <w:panose1 w:val="00000000000000000000"/>
    <w:charset w:val="00"/>
    <w:family w:val="swiss"/>
    <w:notTrueType/>
    <w:pitch w:val="default"/>
    <w:sig w:usb0="00000003" w:usb1="00000000" w:usb2="00000000" w:usb3="00000000" w:csb0="00000001" w:csb1="00000000"/>
  </w:font>
  <w:font w:name="ITCAvantGardeStd-Demi">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B84DD" w14:textId="77777777" w:rsidR="00EE53EF" w:rsidRDefault="000B4FC1">
    <w:pPr>
      <w:pStyle w:val="Pieddepage"/>
      <w:framePr w:wrap="auto"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rPr>
      <w:t>57</w:t>
    </w:r>
    <w:r>
      <w:rPr>
        <w:rStyle w:val="Numrodepage"/>
      </w:rPr>
      <w:fldChar w:fldCharType="end"/>
    </w:r>
  </w:p>
  <w:p w14:paraId="19B4DAD2" w14:textId="77777777" w:rsidR="00EE53EF" w:rsidRDefault="00EE53EF">
    <w:pPr>
      <w:pStyle w:val="Pieddepage"/>
    </w:pPr>
  </w:p>
  <w:p w14:paraId="4A3B658C" w14:textId="77777777" w:rsidR="00EE53EF" w:rsidRPr="00AF2B03" w:rsidRDefault="00EE53EF" w:rsidP="00AF2B0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9732D" w14:textId="77777777" w:rsidR="00BD10D5" w:rsidRDefault="000B4FC1">
    <w:pPr>
      <w:pStyle w:val="Pieddepage"/>
      <w:framePr w:wrap="auto"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B43C0E">
      <w:rPr>
        <w:rStyle w:val="Numrodepage"/>
      </w:rPr>
      <w:t>6</w:t>
    </w:r>
    <w:r>
      <w:rPr>
        <w:rStyle w:val="Numrodepage"/>
      </w:rPr>
      <w:fldChar w:fldCharType="end"/>
    </w:r>
  </w:p>
  <w:p w14:paraId="378478AA" w14:textId="77777777" w:rsidR="00BD10D5" w:rsidRDefault="00BD10D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9A98AE" w14:textId="77777777" w:rsidR="00A07612" w:rsidRDefault="00A07612">
      <w:r>
        <w:separator/>
      </w:r>
    </w:p>
  </w:footnote>
  <w:footnote w:type="continuationSeparator" w:id="0">
    <w:p w14:paraId="6FE28863" w14:textId="77777777" w:rsidR="00A07612" w:rsidRDefault="00A076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3C1B85"/>
    <w:multiLevelType w:val="hybridMultilevel"/>
    <w:tmpl w:val="0E400DEE"/>
    <w:lvl w:ilvl="0" w:tplc="BB4847E2">
      <w:start w:val="308"/>
      <w:numFmt w:val="bullet"/>
      <w:lvlText w:val="-"/>
      <w:lvlJc w:val="left"/>
      <w:pPr>
        <w:tabs>
          <w:tab w:val="num" w:pos="720"/>
        </w:tabs>
        <w:ind w:left="720" w:hanging="360"/>
      </w:pPr>
      <w:rPr>
        <w:rFonts w:ascii="Times New Roman" w:eastAsia="Times New Roman" w:hAnsi="Times New Roman" w:hint="default"/>
      </w:rPr>
    </w:lvl>
    <w:lvl w:ilvl="1" w:tplc="012AEA7A" w:tentative="1">
      <w:start w:val="1"/>
      <w:numFmt w:val="bullet"/>
      <w:lvlText w:val="o"/>
      <w:lvlJc w:val="left"/>
      <w:pPr>
        <w:tabs>
          <w:tab w:val="num" w:pos="1440"/>
        </w:tabs>
        <w:ind w:left="1440" w:hanging="360"/>
      </w:pPr>
      <w:rPr>
        <w:rFonts w:ascii="Courier New" w:hAnsi="Courier New" w:hint="default"/>
      </w:rPr>
    </w:lvl>
    <w:lvl w:ilvl="2" w:tplc="D2024092" w:tentative="1">
      <w:start w:val="1"/>
      <w:numFmt w:val="bullet"/>
      <w:lvlText w:val=""/>
      <w:lvlJc w:val="left"/>
      <w:pPr>
        <w:tabs>
          <w:tab w:val="num" w:pos="2160"/>
        </w:tabs>
        <w:ind w:left="2160" w:hanging="360"/>
      </w:pPr>
      <w:rPr>
        <w:rFonts w:ascii="Wingdings" w:hAnsi="Wingdings" w:hint="default"/>
      </w:rPr>
    </w:lvl>
    <w:lvl w:ilvl="3" w:tplc="9920D0DC" w:tentative="1">
      <w:start w:val="1"/>
      <w:numFmt w:val="bullet"/>
      <w:lvlText w:val=""/>
      <w:lvlJc w:val="left"/>
      <w:pPr>
        <w:tabs>
          <w:tab w:val="num" w:pos="2880"/>
        </w:tabs>
        <w:ind w:left="2880" w:hanging="360"/>
      </w:pPr>
      <w:rPr>
        <w:rFonts w:ascii="Symbol" w:hAnsi="Symbol" w:hint="default"/>
      </w:rPr>
    </w:lvl>
    <w:lvl w:ilvl="4" w:tplc="2B3C2186" w:tentative="1">
      <w:start w:val="1"/>
      <w:numFmt w:val="bullet"/>
      <w:lvlText w:val="o"/>
      <w:lvlJc w:val="left"/>
      <w:pPr>
        <w:tabs>
          <w:tab w:val="num" w:pos="3600"/>
        </w:tabs>
        <w:ind w:left="3600" w:hanging="360"/>
      </w:pPr>
      <w:rPr>
        <w:rFonts w:ascii="Courier New" w:hAnsi="Courier New" w:hint="default"/>
      </w:rPr>
    </w:lvl>
    <w:lvl w:ilvl="5" w:tplc="83AA74CC" w:tentative="1">
      <w:start w:val="1"/>
      <w:numFmt w:val="bullet"/>
      <w:lvlText w:val=""/>
      <w:lvlJc w:val="left"/>
      <w:pPr>
        <w:tabs>
          <w:tab w:val="num" w:pos="4320"/>
        </w:tabs>
        <w:ind w:left="4320" w:hanging="360"/>
      </w:pPr>
      <w:rPr>
        <w:rFonts w:ascii="Wingdings" w:hAnsi="Wingdings" w:hint="default"/>
      </w:rPr>
    </w:lvl>
    <w:lvl w:ilvl="6" w:tplc="484AD032" w:tentative="1">
      <w:start w:val="1"/>
      <w:numFmt w:val="bullet"/>
      <w:lvlText w:val=""/>
      <w:lvlJc w:val="left"/>
      <w:pPr>
        <w:tabs>
          <w:tab w:val="num" w:pos="5040"/>
        </w:tabs>
        <w:ind w:left="5040" w:hanging="360"/>
      </w:pPr>
      <w:rPr>
        <w:rFonts w:ascii="Symbol" w:hAnsi="Symbol" w:hint="default"/>
      </w:rPr>
    </w:lvl>
    <w:lvl w:ilvl="7" w:tplc="990CE120" w:tentative="1">
      <w:start w:val="1"/>
      <w:numFmt w:val="bullet"/>
      <w:lvlText w:val="o"/>
      <w:lvlJc w:val="left"/>
      <w:pPr>
        <w:tabs>
          <w:tab w:val="num" w:pos="5760"/>
        </w:tabs>
        <w:ind w:left="5760" w:hanging="360"/>
      </w:pPr>
      <w:rPr>
        <w:rFonts w:ascii="Courier New" w:hAnsi="Courier New" w:hint="default"/>
      </w:rPr>
    </w:lvl>
    <w:lvl w:ilvl="8" w:tplc="24B822A6" w:tentative="1">
      <w:start w:val="1"/>
      <w:numFmt w:val="bullet"/>
      <w:lvlText w:val=""/>
      <w:lvlJc w:val="left"/>
      <w:pPr>
        <w:tabs>
          <w:tab w:val="num" w:pos="6480"/>
        </w:tabs>
        <w:ind w:left="6480" w:hanging="360"/>
      </w:pPr>
      <w:rPr>
        <w:rFonts w:ascii="Wingdings" w:hAnsi="Wingdings" w:hint="default"/>
      </w:rPr>
    </w:lvl>
  </w:abstractNum>
  <w:num w:numId="1" w16cid:durableId="995915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defaultTabStop w:val="708"/>
  <w:hyphenationZone w:val="425"/>
  <w:doNotHyphenateCaps/>
  <w:drawingGridHorizontalSpacing w:val="100"/>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FA4"/>
    <w:rsid w:val="0001248A"/>
    <w:rsid w:val="00014FFC"/>
    <w:rsid w:val="00015DA6"/>
    <w:rsid w:val="00016CF8"/>
    <w:rsid w:val="00025667"/>
    <w:rsid w:val="0003065B"/>
    <w:rsid w:val="0003356F"/>
    <w:rsid w:val="00035306"/>
    <w:rsid w:val="00037523"/>
    <w:rsid w:val="00044CB4"/>
    <w:rsid w:val="00051734"/>
    <w:rsid w:val="00054D07"/>
    <w:rsid w:val="000625DA"/>
    <w:rsid w:val="0006547A"/>
    <w:rsid w:val="00073401"/>
    <w:rsid w:val="00073F9B"/>
    <w:rsid w:val="00076F65"/>
    <w:rsid w:val="00085665"/>
    <w:rsid w:val="000879D1"/>
    <w:rsid w:val="000915BE"/>
    <w:rsid w:val="00092848"/>
    <w:rsid w:val="00092DA1"/>
    <w:rsid w:val="000A1D09"/>
    <w:rsid w:val="000A30E7"/>
    <w:rsid w:val="000A4268"/>
    <w:rsid w:val="000A4328"/>
    <w:rsid w:val="000A6D1B"/>
    <w:rsid w:val="000B3962"/>
    <w:rsid w:val="000B4FC1"/>
    <w:rsid w:val="000B75C4"/>
    <w:rsid w:val="000C17E7"/>
    <w:rsid w:val="000C2065"/>
    <w:rsid w:val="000C707C"/>
    <w:rsid w:val="000D72E1"/>
    <w:rsid w:val="000D7D86"/>
    <w:rsid w:val="000D7EC1"/>
    <w:rsid w:val="000E1B48"/>
    <w:rsid w:val="000E7120"/>
    <w:rsid w:val="000F6483"/>
    <w:rsid w:val="0011307C"/>
    <w:rsid w:val="001164D6"/>
    <w:rsid w:val="00117FF0"/>
    <w:rsid w:val="00130B2D"/>
    <w:rsid w:val="001317E4"/>
    <w:rsid w:val="00131DB6"/>
    <w:rsid w:val="001345C1"/>
    <w:rsid w:val="001407C6"/>
    <w:rsid w:val="0014547F"/>
    <w:rsid w:val="00147E85"/>
    <w:rsid w:val="00151F0D"/>
    <w:rsid w:val="001546E4"/>
    <w:rsid w:val="001566BD"/>
    <w:rsid w:val="00157B10"/>
    <w:rsid w:val="00160057"/>
    <w:rsid w:val="0017034C"/>
    <w:rsid w:val="00172117"/>
    <w:rsid w:val="00176C22"/>
    <w:rsid w:val="00186AB2"/>
    <w:rsid w:val="00186EE8"/>
    <w:rsid w:val="00190B02"/>
    <w:rsid w:val="00193493"/>
    <w:rsid w:val="00195FA4"/>
    <w:rsid w:val="001A4202"/>
    <w:rsid w:val="001A55F2"/>
    <w:rsid w:val="001B132A"/>
    <w:rsid w:val="001B5C3A"/>
    <w:rsid w:val="001B78F9"/>
    <w:rsid w:val="001C3168"/>
    <w:rsid w:val="001D2697"/>
    <w:rsid w:val="001D2E01"/>
    <w:rsid w:val="001E0B76"/>
    <w:rsid w:val="001E11FB"/>
    <w:rsid w:val="001E245C"/>
    <w:rsid w:val="001E2EF1"/>
    <w:rsid w:val="001F34AD"/>
    <w:rsid w:val="001F42E8"/>
    <w:rsid w:val="001F4765"/>
    <w:rsid w:val="001F6755"/>
    <w:rsid w:val="00206433"/>
    <w:rsid w:val="0021152A"/>
    <w:rsid w:val="002241DF"/>
    <w:rsid w:val="00224703"/>
    <w:rsid w:val="00227ABE"/>
    <w:rsid w:val="00233076"/>
    <w:rsid w:val="00246B93"/>
    <w:rsid w:val="00273556"/>
    <w:rsid w:val="00282887"/>
    <w:rsid w:val="002856BC"/>
    <w:rsid w:val="002B5611"/>
    <w:rsid w:val="002B7B07"/>
    <w:rsid w:val="002C304F"/>
    <w:rsid w:val="002C5E6E"/>
    <w:rsid w:val="002C6A92"/>
    <w:rsid w:val="002C76C7"/>
    <w:rsid w:val="002D19E1"/>
    <w:rsid w:val="002D508B"/>
    <w:rsid w:val="002E1F2E"/>
    <w:rsid w:val="002F3932"/>
    <w:rsid w:val="002F71EC"/>
    <w:rsid w:val="00306251"/>
    <w:rsid w:val="00314BCF"/>
    <w:rsid w:val="0031526D"/>
    <w:rsid w:val="00320383"/>
    <w:rsid w:val="00324EDB"/>
    <w:rsid w:val="00325592"/>
    <w:rsid w:val="003313B0"/>
    <w:rsid w:val="00334E42"/>
    <w:rsid w:val="003356F2"/>
    <w:rsid w:val="003411DA"/>
    <w:rsid w:val="00345DC9"/>
    <w:rsid w:val="00353398"/>
    <w:rsid w:val="0035552B"/>
    <w:rsid w:val="00366526"/>
    <w:rsid w:val="00370EE7"/>
    <w:rsid w:val="00376A1D"/>
    <w:rsid w:val="0037781E"/>
    <w:rsid w:val="00383B37"/>
    <w:rsid w:val="00387950"/>
    <w:rsid w:val="00393824"/>
    <w:rsid w:val="003A4A28"/>
    <w:rsid w:val="003A5C53"/>
    <w:rsid w:val="003A6831"/>
    <w:rsid w:val="003A7C78"/>
    <w:rsid w:val="003B75FA"/>
    <w:rsid w:val="003C0A7A"/>
    <w:rsid w:val="003C4B7E"/>
    <w:rsid w:val="003C5437"/>
    <w:rsid w:val="003C5566"/>
    <w:rsid w:val="003E6A43"/>
    <w:rsid w:val="003E7DFF"/>
    <w:rsid w:val="003F067B"/>
    <w:rsid w:val="003F07F5"/>
    <w:rsid w:val="003F4CB8"/>
    <w:rsid w:val="00402FF7"/>
    <w:rsid w:val="00403A0D"/>
    <w:rsid w:val="0041118E"/>
    <w:rsid w:val="00414C4E"/>
    <w:rsid w:val="004208D8"/>
    <w:rsid w:val="0042511F"/>
    <w:rsid w:val="00443C83"/>
    <w:rsid w:val="00452948"/>
    <w:rsid w:val="004555A4"/>
    <w:rsid w:val="00462F01"/>
    <w:rsid w:val="004666EB"/>
    <w:rsid w:val="00467345"/>
    <w:rsid w:val="00470BAA"/>
    <w:rsid w:val="00482F2D"/>
    <w:rsid w:val="00483FCD"/>
    <w:rsid w:val="00493117"/>
    <w:rsid w:val="00494741"/>
    <w:rsid w:val="004A245B"/>
    <w:rsid w:val="004A6E6F"/>
    <w:rsid w:val="004A7F01"/>
    <w:rsid w:val="004B5446"/>
    <w:rsid w:val="004B6849"/>
    <w:rsid w:val="004C51BA"/>
    <w:rsid w:val="004C52C1"/>
    <w:rsid w:val="004D3F67"/>
    <w:rsid w:val="004D7D37"/>
    <w:rsid w:val="004E3074"/>
    <w:rsid w:val="004F2A8B"/>
    <w:rsid w:val="004F35AA"/>
    <w:rsid w:val="004F3BDC"/>
    <w:rsid w:val="004F40AD"/>
    <w:rsid w:val="004F5EA3"/>
    <w:rsid w:val="005062C2"/>
    <w:rsid w:val="00506C51"/>
    <w:rsid w:val="00511514"/>
    <w:rsid w:val="005119DD"/>
    <w:rsid w:val="0051440E"/>
    <w:rsid w:val="00514E26"/>
    <w:rsid w:val="00527F4B"/>
    <w:rsid w:val="0053177F"/>
    <w:rsid w:val="0053317B"/>
    <w:rsid w:val="00535DBD"/>
    <w:rsid w:val="00536DB4"/>
    <w:rsid w:val="00537833"/>
    <w:rsid w:val="005464BF"/>
    <w:rsid w:val="00546735"/>
    <w:rsid w:val="00556D0B"/>
    <w:rsid w:val="00556D16"/>
    <w:rsid w:val="00566BD3"/>
    <w:rsid w:val="00570123"/>
    <w:rsid w:val="0057044E"/>
    <w:rsid w:val="0057650A"/>
    <w:rsid w:val="005830F8"/>
    <w:rsid w:val="00583831"/>
    <w:rsid w:val="005856C9"/>
    <w:rsid w:val="00585FA6"/>
    <w:rsid w:val="0059268F"/>
    <w:rsid w:val="005A0554"/>
    <w:rsid w:val="005A6993"/>
    <w:rsid w:val="005A7E8F"/>
    <w:rsid w:val="005B18C1"/>
    <w:rsid w:val="005B37D7"/>
    <w:rsid w:val="005C71EB"/>
    <w:rsid w:val="005D2188"/>
    <w:rsid w:val="005E2684"/>
    <w:rsid w:val="005F0B79"/>
    <w:rsid w:val="005F39DD"/>
    <w:rsid w:val="005F4537"/>
    <w:rsid w:val="005F62D6"/>
    <w:rsid w:val="006024C0"/>
    <w:rsid w:val="00605384"/>
    <w:rsid w:val="00607C94"/>
    <w:rsid w:val="0062087B"/>
    <w:rsid w:val="00620A11"/>
    <w:rsid w:val="00620A3D"/>
    <w:rsid w:val="006248C2"/>
    <w:rsid w:val="00630E1F"/>
    <w:rsid w:val="006340E8"/>
    <w:rsid w:val="006357AA"/>
    <w:rsid w:val="00640D58"/>
    <w:rsid w:val="00644D7D"/>
    <w:rsid w:val="006455E6"/>
    <w:rsid w:val="00647618"/>
    <w:rsid w:val="006553CF"/>
    <w:rsid w:val="00670B5B"/>
    <w:rsid w:val="006733EF"/>
    <w:rsid w:val="00694EFD"/>
    <w:rsid w:val="0069709E"/>
    <w:rsid w:val="006A6A50"/>
    <w:rsid w:val="006A7921"/>
    <w:rsid w:val="006B0610"/>
    <w:rsid w:val="006B19C8"/>
    <w:rsid w:val="006C2A33"/>
    <w:rsid w:val="006D061F"/>
    <w:rsid w:val="006D12E6"/>
    <w:rsid w:val="006D7206"/>
    <w:rsid w:val="006E17CA"/>
    <w:rsid w:val="006F24F0"/>
    <w:rsid w:val="006F2A32"/>
    <w:rsid w:val="006F6893"/>
    <w:rsid w:val="00703DA3"/>
    <w:rsid w:val="00703EAC"/>
    <w:rsid w:val="00726A55"/>
    <w:rsid w:val="00736B5D"/>
    <w:rsid w:val="0073798B"/>
    <w:rsid w:val="00743440"/>
    <w:rsid w:val="007458F0"/>
    <w:rsid w:val="00753F27"/>
    <w:rsid w:val="007547E1"/>
    <w:rsid w:val="00754BCB"/>
    <w:rsid w:val="00762DE7"/>
    <w:rsid w:val="00763919"/>
    <w:rsid w:val="0076555F"/>
    <w:rsid w:val="007665FF"/>
    <w:rsid w:val="007809D6"/>
    <w:rsid w:val="00794DC6"/>
    <w:rsid w:val="0079647B"/>
    <w:rsid w:val="007A66E1"/>
    <w:rsid w:val="007A7BB8"/>
    <w:rsid w:val="007A7E5F"/>
    <w:rsid w:val="007B7E7A"/>
    <w:rsid w:val="007C30B0"/>
    <w:rsid w:val="007C515E"/>
    <w:rsid w:val="007D12AE"/>
    <w:rsid w:val="007D1EC2"/>
    <w:rsid w:val="007E6A33"/>
    <w:rsid w:val="007F270D"/>
    <w:rsid w:val="00810277"/>
    <w:rsid w:val="00810FA4"/>
    <w:rsid w:val="008122E1"/>
    <w:rsid w:val="00812817"/>
    <w:rsid w:val="0082015A"/>
    <w:rsid w:val="008205F2"/>
    <w:rsid w:val="00820FF0"/>
    <w:rsid w:val="00822683"/>
    <w:rsid w:val="00832A50"/>
    <w:rsid w:val="00835EF6"/>
    <w:rsid w:val="00840DF3"/>
    <w:rsid w:val="00841D32"/>
    <w:rsid w:val="0084253F"/>
    <w:rsid w:val="00843217"/>
    <w:rsid w:val="00843B38"/>
    <w:rsid w:val="0086105E"/>
    <w:rsid w:val="00863F84"/>
    <w:rsid w:val="00875949"/>
    <w:rsid w:val="00880769"/>
    <w:rsid w:val="008868AC"/>
    <w:rsid w:val="00887F9C"/>
    <w:rsid w:val="008966D6"/>
    <w:rsid w:val="00897E8A"/>
    <w:rsid w:val="008A1F6D"/>
    <w:rsid w:val="008C168A"/>
    <w:rsid w:val="008C6479"/>
    <w:rsid w:val="008E4D65"/>
    <w:rsid w:val="008E746C"/>
    <w:rsid w:val="008F5F58"/>
    <w:rsid w:val="00910C6E"/>
    <w:rsid w:val="00921C0D"/>
    <w:rsid w:val="009263A1"/>
    <w:rsid w:val="0093017F"/>
    <w:rsid w:val="009307FA"/>
    <w:rsid w:val="00934C3F"/>
    <w:rsid w:val="00952C3B"/>
    <w:rsid w:val="0095635B"/>
    <w:rsid w:val="009650F3"/>
    <w:rsid w:val="00965703"/>
    <w:rsid w:val="00967D5E"/>
    <w:rsid w:val="00970FBE"/>
    <w:rsid w:val="00973E00"/>
    <w:rsid w:val="00976FB4"/>
    <w:rsid w:val="00985AA2"/>
    <w:rsid w:val="009A2536"/>
    <w:rsid w:val="009A4C59"/>
    <w:rsid w:val="009A50A2"/>
    <w:rsid w:val="009B678D"/>
    <w:rsid w:val="009B6DAD"/>
    <w:rsid w:val="009B77B3"/>
    <w:rsid w:val="009C13DF"/>
    <w:rsid w:val="009C2051"/>
    <w:rsid w:val="009D01F3"/>
    <w:rsid w:val="009D0986"/>
    <w:rsid w:val="009E06DE"/>
    <w:rsid w:val="009E1ABE"/>
    <w:rsid w:val="009F1DBB"/>
    <w:rsid w:val="009F2F41"/>
    <w:rsid w:val="009F75C1"/>
    <w:rsid w:val="00A004FF"/>
    <w:rsid w:val="00A07612"/>
    <w:rsid w:val="00A12EFF"/>
    <w:rsid w:val="00A13D36"/>
    <w:rsid w:val="00A14F8A"/>
    <w:rsid w:val="00A219AD"/>
    <w:rsid w:val="00A23C20"/>
    <w:rsid w:val="00A27B9B"/>
    <w:rsid w:val="00A378E3"/>
    <w:rsid w:val="00A439DC"/>
    <w:rsid w:val="00A51E12"/>
    <w:rsid w:val="00A55D4B"/>
    <w:rsid w:val="00A605BF"/>
    <w:rsid w:val="00A61D69"/>
    <w:rsid w:val="00A63CF0"/>
    <w:rsid w:val="00A64683"/>
    <w:rsid w:val="00A70839"/>
    <w:rsid w:val="00A70FF8"/>
    <w:rsid w:val="00A76A1F"/>
    <w:rsid w:val="00A85BB4"/>
    <w:rsid w:val="00AA0523"/>
    <w:rsid w:val="00AA1DF0"/>
    <w:rsid w:val="00AA2123"/>
    <w:rsid w:val="00AA37E6"/>
    <w:rsid w:val="00AA7A0C"/>
    <w:rsid w:val="00AA7D78"/>
    <w:rsid w:val="00AB34C9"/>
    <w:rsid w:val="00AB7281"/>
    <w:rsid w:val="00AC3F29"/>
    <w:rsid w:val="00AC64C2"/>
    <w:rsid w:val="00AD1444"/>
    <w:rsid w:val="00AD7AF3"/>
    <w:rsid w:val="00AE2147"/>
    <w:rsid w:val="00AE594D"/>
    <w:rsid w:val="00AE7A19"/>
    <w:rsid w:val="00AF2B03"/>
    <w:rsid w:val="00AF3EA3"/>
    <w:rsid w:val="00AF65CA"/>
    <w:rsid w:val="00B06DF7"/>
    <w:rsid w:val="00B112CE"/>
    <w:rsid w:val="00B12D5C"/>
    <w:rsid w:val="00B14D30"/>
    <w:rsid w:val="00B23878"/>
    <w:rsid w:val="00B30D17"/>
    <w:rsid w:val="00B36A43"/>
    <w:rsid w:val="00B40310"/>
    <w:rsid w:val="00B43C0E"/>
    <w:rsid w:val="00B52F4D"/>
    <w:rsid w:val="00B539D8"/>
    <w:rsid w:val="00B57DF9"/>
    <w:rsid w:val="00B6323D"/>
    <w:rsid w:val="00B67874"/>
    <w:rsid w:val="00B70EB9"/>
    <w:rsid w:val="00B75EDB"/>
    <w:rsid w:val="00B7722E"/>
    <w:rsid w:val="00B8021D"/>
    <w:rsid w:val="00B8082F"/>
    <w:rsid w:val="00B81956"/>
    <w:rsid w:val="00B86891"/>
    <w:rsid w:val="00B91C3A"/>
    <w:rsid w:val="00BA2B32"/>
    <w:rsid w:val="00BB0AF8"/>
    <w:rsid w:val="00BB31B9"/>
    <w:rsid w:val="00BB5768"/>
    <w:rsid w:val="00BC520E"/>
    <w:rsid w:val="00BC7B1C"/>
    <w:rsid w:val="00BD10D5"/>
    <w:rsid w:val="00BE5644"/>
    <w:rsid w:val="00BE61E3"/>
    <w:rsid w:val="00BE732F"/>
    <w:rsid w:val="00BF2C03"/>
    <w:rsid w:val="00BF2DB9"/>
    <w:rsid w:val="00BF3BD2"/>
    <w:rsid w:val="00BF50C8"/>
    <w:rsid w:val="00C0086C"/>
    <w:rsid w:val="00C03A45"/>
    <w:rsid w:val="00C0547D"/>
    <w:rsid w:val="00C171FF"/>
    <w:rsid w:val="00C33120"/>
    <w:rsid w:val="00C51F5E"/>
    <w:rsid w:val="00C54046"/>
    <w:rsid w:val="00C747B3"/>
    <w:rsid w:val="00C7521B"/>
    <w:rsid w:val="00CA19B6"/>
    <w:rsid w:val="00CA2631"/>
    <w:rsid w:val="00CA5D3C"/>
    <w:rsid w:val="00CA7D0A"/>
    <w:rsid w:val="00CB537A"/>
    <w:rsid w:val="00CB78EB"/>
    <w:rsid w:val="00CD0481"/>
    <w:rsid w:val="00CD5211"/>
    <w:rsid w:val="00CF1B81"/>
    <w:rsid w:val="00D00408"/>
    <w:rsid w:val="00D030B3"/>
    <w:rsid w:val="00D06946"/>
    <w:rsid w:val="00D16A02"/>
    <w:rsid w:val="00D20D00"/>
    <w:rsid w:val="00D24798"/>
    <w:rsid w:val="00D24BF4"/>
    <w:rsid w:val="00D3281B"/>
    <w:rsid w:val="00D33DDA"/>
    <w:rsid w:val="00D40B9F"/>
    <w:rsid w:val="00D50D44"/>
    <w:rsid w:val="00D55527"/>
    <w:rsid w:val="00D62B31"/>
    <w:rsid w:val="00D67145"/>
    <w:rsid w:val="00D76635"/>
    <w:rsid w:val="00D83FED"/>
    <w:rsid w:val="00D919B8"/>
    <w:rsid w:val="00DA502A"/>
    <w:rsid w:val="00DA78ED"/>
    <w:rsid w:val="00DB05E7"/>
    <w:rsid w:val="00DB4E2F"/>
    <w:rsid w:val="00DB7BB7"/>
    <w:rsid w:val="00DC6695"/>
    <w:rsid w:val="00DD0CBD"/>
    <w:rsid w:val="00DD122E"/>
    <w:rsid w:val="00DE0FE4"/>
    <w:rsid w:val="00DE23F4"/>
    <w:rsid w:val="00DE515E"/>
    <w:rsid w:val="00DF79D0"/>
    <w:rsid w:val="00E0043A"/>
    <w:rsid w:val="00E046CD"/>
    <w:rsid w:val="00E07EC4"/>
    <w:rsid w:val="00E11F5A"/>
    <w:rsid w:val="00E15BE3"/>
    <w:rsid w:val="00E15E28"/>
    <w:rsid w:val="00E16F2F"/>
    <w:rsid w:val="00E27F80"/>
    <w:rsid w:val="00E3317C"/>
    <w:rsid w:val="00E4098A"/>
    <w:rsid w:val="00E4587C"/>
    <w:rsid w:val="00E46E1D"/>
    <w:rsid w:val="00E526E2"/>
    <w:rsid w:val="00E62F40"/>
    <w:rsid w:val="00E637C4"/>
    <w:rsid w:val="00E81D08"/>
    <w:rsid w:val="00E9025B"/>
    <w:rsid w:val="00E964A7"/>
    <w:rsid w:val="00EA3382"/>
    <w:rsid w:val="00EA45A5"/>
    <w:rsid w:val="00EA4974"/>
    <w:rsid w:val="00EA79AC"/>
    <w:rsid w:val="00EB1680"/>
    <w:rsid w:val="00EB20BD"/>
    <w:rsid w:val="00EB2CAC"/>
    <w:rsid w:val="00EB512D"/>
    <w:rsid w:val="00EB5892"/>
    <w:rsid w:val="00EC1A97"/>
    <w:rsid w:val="00EC6E8C"/>
    <w:rsid w:val="00ED259B"/>
    <w:rsid w:val="00ED45FD"/>
    <w:rsid w:val="00ED4F50"/>
    <w:rsid w:val="00ED6B1F"/>
    <w:rsid w:val="00ED75A3"/>
    <w:rsid w:val="00EE25C4"/>
    <w:rsid w:val="00EE34C3"/>
    <w:rsid w:val="00EE529E"/>
    <w:rsid w:val="00EE53EF"/>
    <w:rsid w:val="00EF06DB"/>
    <w:rsid w:val="00F0471A"/>
    <w:rsid w:val="00F05F43"/>
    <w:rsid w:val="00F2327E"/>
    <w:rsid w:val="00F236AA"/>
    <w:rsid w:val="00F24517"/>
    <w:rsid w:val="00F37EEA"/>
    <w:rsid w:val="00F4206E"/>
    <w:rsid w:val="00F50DCB"/>
    <w:rsid w:val="00F51826"/>
    <w:rsid w:val="00F638E0"/>
    <w:rsid w:val="00F6626C"/>
    <w:rsid w:val="00F864B2"/>
    <w:rsid w:val="00FB1D2A"/>
    <w:rsid w:val="00FB467C"/>
    <w:rsid w:val="00FB636B"/>
    <w:rsid w:val="00FC0F18"/>
    <w:rsid w:val="00FC59C3"/>
    <w:rsid w:val="00FC74AB"/>
    <w:rsid w:val="00FD1060"/>
    <w:rsid w:val="00FD6096"/>
    <w:rsid w:val="00FE61AF"/>
    <w:rsid w:val="00FF0AD1"/>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A26E4B"/>
  <w15:docId w15:val="{18C3AFE1-3C9A-4D80-A1A0-7B9F1BF93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6CD"/>
  </w:style>
  <w:style w:type="paragraph" w:styleId="Titre1">
    <w:name w:val="heading 1"/>
    <w:basedOn w:val="Normal"/>
    <w:next w:val="Normal"/>
    <w:link w:val="Titre1Car"/>
    <w:uiPriority w:val="99"/>
    <w:qFormat/>
    <w:rsid w:val="00E046CD"/>
    <w:pPr>
      <w:keepNext/>
      <w:outlineLvl w:val="0"/>
    </w:pPr>
    <w:rPr>
      <w:rFonts w:ascii="Arial" w:hAnsi="Arial" w:cs="Arial"/>
      <w:b/>
      <w:bCs/>
      <w:sz w:val="18"/>
      <w:szCs w:val="18"/>
    </w:rPr>
  </w:style>
  <w:style w:type="paragraph" w:styleId="Titre2">
    <w:name w:val="heading 2"/>
    <w:basedOn w:val="Normal"/>
    <w:next w:val="Normal"/>
    <w:link w:val="Titre2Car"/>
    <w:uiPriority w:val="99"/>
    <w:qFormat/>
    <w:rsid w:val="00E046CD"/>
    <w:pPr>
      <w:keepNext/>
      <w:jc w:val="right"/>
      <w:outlineLvl w:val="1"/>
    </w:pPr>
    <w:rPr>
      <w:rFonts w:ascii="Arial" w:hAnsi="Arial" w:cs="Arial"/>
      <w:b/>
      <w:bCs/>
      <w:sz w:val="16"/>
      <w:szCs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9"/>
    <w:locked/>
    <w:rsid w:val="00B67874"/>
    <w:rPr>
      <w:rFonts w:ascii="Cambria" w:hAnsi="Cambria" w:cs="Cambria"/>
      <w:b/>
      <w:bCs/>
      <w:kern w:val="32"/>
      <w:sz w:val="32"/>
      <w:szCs w:val="32"/>
    </w:rPr>
  </w:style>
  <w:style w:type="character" w:customStyle="1" w:styleId="Titre2Car">
    <w:name w:val="Titre 2 Car"/>
    <w:link w:val="Titre2"/>
    <w:uiPriority w:val="99"/>
    <w:semiHidden/>
    <w:locked/>
    <w:rsid w:val="00B67874"/>
    <w:rPr>
      <w:rFonts w:ascii="Cambria" w:hAnsi="Cambria" w:cs="Cambria"/>
      <w:b/>
      <w:bCs/>
      <w:i/>
      <w:iCs/>
      <w:sz w:val="28"/>
      <w:szCs w:val="28"/>
    </w:rPr>
  </w:style>
  <w:style w:type="paragraph" w:styleId="Corpsdetexte">
    <w:name w:val="Body Text"/>
    <w:basedOn w:val="Normal"/>
    <w:link w:val="CorpsdetexteCar"/>
    <w:uiPriority w:val="99"/>
    <w:rsid w:val="00E046CD"/>
    <w:rPr>
      <w:rFonts w:ascii="Arial" w:hAnsi="Arial" w:cs="Arial"/>
      <w:sz w:val="18"/>
      <w:szCs w:val="18"/>
    </w:rPr>
  </w:style>
  <w:style w:type="character" w:customStyle="1" w:styleId="CorpsdetexteCar">
    <w:name w:val="Corps de texte Car"/>
    <w:link w:val="Corpsdetexte"/>
    <w:uiPriority w:val="99"/>
    <w:semiHidden/>
    <w:locked/>
    <w:rsid w:val="00B67874"/>
    <w:rPr>
      <w:rFonts w:cs="Times New Roman"/>
      <w:sz w:val="20"/>
      <w:szCs w:val="20"/>
    </w:rPr>
  </w:style>
  <w:style w:type="paragraph" w:styleId="En-tte">
    <w:name w:val="header"/>
    <w:basedOn w:val="Normal"/>
    <w:link w:val="En-tteCar"/>
    <w:uiPriority w:val="99"/>
    <w:rsid w:val="00E046CD"/>
    <w:pPr>
      <w:tabs>
        <w:tab w:val="center" w:pos="4536"/>
        <w:tab w:val="right" w:pos="9072"/>
      </w:tabs>
    </w:pPr>
  </w:style>
  <w:style w:type="character" w:customStyle="1" w:styleId="En-tteCar">
    <w:name w:val="En-tête Car"/>
    <w:link w:val="En-tte"/>
    <w:uiPriority w:val="99"/>
    <w:locked/>
    <w:rsid w:val="00B67874"/>
    <w:rPr>
      <w:rFonts w:cs="Times New Roman"/>
      <w:sz w:val="20"/>
      <w:szCs w:val="20"/>
    </w:rPr>
  </w:style>
  <w:style w:type="paragraph" w:styleId="Pieddepage">
    <w:name w:val="footer"/>
    <w:basedOn w:val="Normal"/>
    <w:link w:val="PieddepageCar"/>
    <w:uiPriority w:val="99"/>
    <w:rsid w:val="00E046CD"/>
    <w:pPr>
      <w:tabs>
        <w:tab w:val="center" w:pos="4536"/>
        <w:tab w:val="right" w:pos="9072"/>
      </w:tabs>
    </w:pPr>
  </w:style>
  <w:style w:type="character" w:customStyle="1" w:styleId="PieddepageCar">
    <w:name w:val="Pied de page Car"/>
    <w:link w:val="Pieddepage"/>
    <w:uiPriority w:val="99"/>
    <w:locked/>
    <w:rsid w:val="00B67874"/>
    <w:rPr>
      <w:rFonts w:cs="Times New Roman"/>
      <w:sz w:val="20"/>
      <w:szCs w:val="20"/>
    </w:rPr>
  </w:style>
  <w:style w:type="character" w:styleId="Numrodepage">
    <w:name w:val="page number"/>
    <w:uiPriority w:val="99"/>
    <w:rsid w:val="00E046CD"/>
    <w:rPr>
      <w:rFonts w:cs="Times New Roman"/>
    </w:rPr>
  </w:style>
  <w:style w:type="paragraph" w:styleId="Textedebulles">
    <w:name w:val="Balloon Text"/>
    <w:basedOn w:val="Normal"/>
    <w:link w:val="TextedebullesCar"/>
    <w:uiPriority w:val="99"/>
    <w:semiHidden/>
    <w:rsid w:val="00AA7D78"/>
    <w:rPr>
      <w:rFonts w:ascii="Tahoma" w:hAnsi="Tahoma" w:cs="Tahoma"/>
      <w:sz w:val="16"/>
      <w:szCs w:val="16"/>
    </w:rPr>
  </w:style>
  <w:style w:type="character" w:customStyle="1" w:styleId="TextedebullesCar">
    <w:name w:val="Texte de bulles Car"/>
    <w:link w:val="Textedebulles"/>
    <w:uiPriority w:val="99"/>
    <w:semiHidden/>
    <w:locked/>
    <w:rsid w:val="00AA7D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hartres@galeriedechartres.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interencheres.com/28001%20et%20www.drouot.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chartres@galeriedechartr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23f5d72-3b87-4548-b7b0-6c4a33f7ec33">
      <Terms xmlns="http://schemas.microsoft.com/office/infopath/2007/PartnerControls"/>
    </lcf76f155ced4ddcb4097134ff3c332f>
    <TaxCatchAll xmlns="7f084a7d-0127-4909-893f-986114c3f26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F76DCEB1079B64498B9C1529A8D7336" ma:contentTypeVersion="18" ma:contentTypeDescription="Crée un document." ma:contentTypeScope="" ma:versionID="d233c56ed826e9c710ae69a4f6d44fdf">
  <xsd:schema xmlns:xsd="http://www.w3.org/2001/XMLSchema" xmlns:xs="http://www.w3.org/2001/XMLSchema" xmlns:p="http://schemas.microsoft.com/office/2006/metadata/properties" xmlns:ns2="923f5d72-3b87-4548-b7b0-6c4a33f7ec33" xmlns:ns3="7f084a7d-0127-4909-893f-986114c3f268" targetNamespace="http://schemas.microsoft.com/office/2006/metadata/properties" ma:root="true" ma:fieldsID="d91d860fd24f4b09ab6fb082b6454c03" ns2:_="" ns3:_="">
    <xsd:import namespace="923f5d72-3b87-4548-b7b0-6c4a33f7ec33"/>
    <xsd:import namespace="7f084a7d-0127-4909-893f-986114c3f26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3f5d72-3b87-4548-b7b0-6c4a33f7ec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Balises d’images" ma:readOnly="false" ma:fieldId="{5cf76f15-5ced-4ddc-b409-7134ff3c332f}" ma:taxonomyMulti="true" ma:sspId="98a212c8-0684-4e9c-897b-bb6f07e5e54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f084a7d-0127-4909-893f-986114c3f268"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ef5b2d7-71e8-45ff-9535-57b2519a1ae1}" ma:internalName="TaxCatchAll" ma:showField="CatchAllData" ma:web="7f084a7d-0127-4909-893f-986114c3f268">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55E51A-1440-440D-8F63-FAA397A5E211}">
  <ds:schemaRefs>
    <ds:schemaRef ds:uri="http://schemas.microsoft.com/office/2006/metadata/properties"/>
    <ds:schemaRef ds:uri="http://schemas.microsoft.com/office/infopath/2007/PartnerControls"/>
    <ds:schemaRef ds:uri="923f5d72-3b87-4548-b7b0-6c4a33f7ec33"/>
    <ds:schemaRef ds:uri="7f084a7d-0127-4909-893f-986114c3f268"/>
  </ds:schemaRefs>
</ds:datastoreItem>
</file>

<file path=customXml/itemProps2.xml><?xml version="1.0" encoding="utf-8"?>
<ds:datastoreItem xmlns:ds="http://schemas.openxmlformats.org/officeDocument/2006/customXml" ds:itemID="{B24C2AB5-0D46-44D6-848D-EB65F587959C}">
  <ds:schemaRefs>
    <ds:schemaRef ds:uri="http://schemas.microsoft.com/sharepoint/v3/contenttype/forms"/>
  </ds:schemaRefs>
</ds:datastoreItem>
</file>

<file path=customXml/itemProps3.xml><?xml version="1.0" encoding="utf-8"?>
<ds:datastoreItem xmlns:ds="http://schemas.openxmlformats.org/officeDocument/2006/customXml" ds:itemID="{3BE2343A-0E10-466F-BF4A-7F5913F4E5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3f5d72-3b87-4548-b7b0-6c4a33f7ec33"/>
    <ds:schemaRef ds:uri="7f084a7d-0127-4909-893f-986114c3f2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60</Pages>
  <Words>20538</Words>
  <Characters>112963</Characters>
  <Application>Microsoft Office Word</Application>
  <DocSecurity>0</DocSecurity>
  <Lines>941</Lines>
  <Paragraphs>266</Paragraphs>
  <ScaleCrop>false</ScaleCrop>
  <HeadingPairs>
    <vt:vector size="2" baseType="variant">
      <vt:variant>
        <vt:lpstr>Titre</vt:lpstr>
      </vt:variant>
      <vt:variant>
        <vt:i4>1</vt:i4>
      </vt:variant>
    </vt:vector>
  </HeadingPairs>
  <TitlesOfParts>
    <vt:vector size="1" baseType="lpstr">
      <vt:lpstr/>
    </vt:vector>
  </TitlesOfParts>
  <Company>EAUCTION</Company>
  <LinksUpToDate>false</LinksUpToDate>
  <CharactersWithSpaces>133235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LISTE DE VENTE</dc:subject>
  <dc:creator>SF2K</dc:creator>
  <cp:lastModifiedBy>Océane GLON</cp:lastModifiedBy>
  <cp:revision>4</cp:revision>
  <cp:lastPrinted>2025-03-25T13:53:00Z</cp:lastPrinted>
  <dcterms:created xsi:type="dcterms:W3CDTF">2025-03-25T15:55:00Z</dcterms:created>
  <dcterms:modified xsi:type="dcterms:W3CDTF">2025-03-28T09:38:00Z</dcterms:modified>
  <cp:category>Catalog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EADER_MAIL">
    <vt:lpwstr>False</vt:lpwstr>
  </property>
  <property fmtid="{D5CDD505-2E9C-101B-9397-08002B2CF9AE}" pid="3" name="ORDERBY">
    <vt:lpwstr>ST_NUMLOTVIRTUEL</vt:lpwstr>
  </property>
  <property fmtid="{D5CDD505-2E9C-101B-9397-08002B2CF9AE}" pid="4" name="ContentTypeId">
    <vt:lpwstr>0x010100EF76DCEB1079B64498B9C1529A8D7336</vt:lpwstr>
  </property>
  <property fmtid="{D5CDD505-2E9C-101B-9397-08002B2CF9AE}" pid="5" name="MediaServiceImageTags">
    <vt:lpwstr/>
  </property>
</Properties>
</file>